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8BBB0">
      <w:pPr>
        <w:rPr>
          <w:rFonts w:hint="default" w:ascii="Times New Roman" w:hAnsi="Times New Roman" w:eastAsia="宋体" w:cs="Times New Roman"/>
          <w:sz w:val="36"/>
          <w:szCs w:val="36"/>
          <w:lang w:val="en-US" w:eastAsia="zh-CN"/>
        </w:rPr>
      </w:pPr>
    </w:p>
    <w:p w14:paraId="11197640">
      <w:pPr>
        <w:rPr>
          <w:rFonts w:hint="default" w:ascii="Times New Roman" w:hAnsi="Times New Roman" w:eastAsia="宋体" w:cs="Times New Roman"/>
          <w:sz w:val="36"/>
          <w:szCs w:val="36"/>
        </w:rPr>
      </w:pPr>
    </w:p>
    <w:p w14:paraId="0B8DEF5A">
      <w:pPr>
        <w:rPr>
          <w:rFonts w:hint="default" w:ascii="Times New Roman" w:hAnsi="Times New Roman" w:eastAsia="宋体" w:cs="Times New Roman"/>
          <w:sz w:val="36"/>
          <w:szCs w:val="36"/>
        </w:rPr>
      </w:pPr>
    </w:p>
    <w:p w14:paraId="7F6C8A59">
      <w:pPr>
        <w:rPr>
          <w:rFonts w:hint="default" w:ascii="Times New Roman" w:hAnsi="Times New Roman" w:eastAsia="宋体" w:cs="Times New Roman"/>
          <w:sz w:val="36"/>
          <w:szCs w:val="36"/>
        </w:rPr>
      </w:pPr>
    </w:p>
    <w:p w14:paraId="6A9329E0">
      <w:pPr>
        <w:rPr>
          <w:rFonts w:hint="default" w:ascii="Times New Roman" w:hAnsi="Times New Roman" w:eastAsia="宋体" w:cs="Times New Roman"/>
          <w:sz w:val="36"/>
          <w:szCs w:val="36"/>
        </w:rPr>
      </w:pPr>
    </w:p>
    <w:p w14:paraId="7D865050">
      <w:pPr>
        <w:adjustRightInd w:val="0"/>
        <w:snapToGrid w:val="0"/>
        <w:jc w:val="center"/>
        <w:outlineLvl w:val="0"/>
        <w:rPr>
          <w:rFonts w:hint="default" w:ascii="Times New Roman" w:hAnsi="Times New Roman" w:eastAsia="宋体" w:cs="Times New Roman"/>
          <w:bCs/>
          <w:sz w:val="52"/>
          <w:szCs w:val="52"/>
        </w:rPr>
      </w:pPr>
      <w:bookmarkStart w:id="0" w:name="_Toc1935"/>
      <w:r>
        <w:rPr>
          <w:rFonts w:hint="default" w:ascii="Times New Roman" w:hAnsi="Times New Roman" w:eastAsia="宋体" w:cs="Times New Roman"/>
          <w:bCs/>
          <w:sz w:val="52"/>
          <w:szCs w:val="52"/>
        </w:rPr>
        <w:t>建设项目环境影响报告表</w:t>
      </w:r>
      <w:bookmarkEnd w:id="0"/>
    </w:p>
    <w:p w14:paraId="5EE61B1C">
      <w:pPr>
        <w:adjustRightInd w:val="0"/>
        <w:snapToGrid w:val="0"/>
        <w:spacing w:beforeLines="80"/>
        <w:jc w:val="center"/>
        <w:rPr>
          <w:rFonts w:hint="default" w:ascii="Times New Roman" w:hAnsi="Times New Roman" w:eastAsia="宋体" w:cs="Times New Roman"/>
          <w:bCs/>
          <w:sz w:val="52"/>
          <w:szCs w:val="52"/>
        </w:rPr>
      </w:pPr>
      <w:r>
        <w:rPr>
          <w:rFonts w:hint="default" w:ascii="Times New Roman" w:hAnsi="Times New Roman" w:eastAsia="宋体" w:cs="Times New Roman"/>
          <w:bCs/>
          <w:sz w:val="52"/>
          <w:szCs w:val="52"/>
        </w:rPr>
        <w:t>（污染影响类）</w:t>
      </w:r>
    </w:p>
    <w:p w14:paraId="19D328C5">
      <w:pPr>
        <w:jc w:val="center"/>
        <w:rPr>
          <w:rFonts w:hint="default" w:ascii="Times New Roman" w:hAnsi="Times New Roman" w:eastAsia="宋体" w:cs="Times New Roman"/>
          <w:sz w:val="52"/>
          <w:szCs w:val="52"/>
        </w:rPr>
      </w:pPr>
    </w:p>
    <w:p w14:paraId="2C95F22D">
      <w:pPr>
        <w:ind w:firstLine="1040"/>
        <w:rPr>
          <w:rFonts w:hint="default" w:ascii="Times New Roman" w:hAnsi="Times New Roman" w:eastAsia="宋体" w:cs="Times New Roman"/>
          <w:sz w:val="44"/>
          <w:szCs w:val="44"/>
        </w:rPr>
      </w:pPr>
    </w:p>
    <w:p w14:paraId="4F042502">
      <w:pPr>
        <w:ind w:firstLine="1040"/>
        <w:rPr>
          <w:rFonts w:hint="default" w:ascii="Times New Roman" w:hAnsi="Times New Roman" w:eastAsia="宋体" w:cs="Times New Roman"/>
          <w:sz w:val="44"/>
          <w:szCs w:val="44"/>
        </w:rPr>
      </w:pPr>
    </w:p>
    <w:p w14:paraId="20C2CDDD">
      <w:pPr>
        <w:ind w:firstLine="1040"/>
        <w:rPr>
          <w:rFonts w:hint="default" w:ascii="Times New Roman" w:hAnsi="Times New Roman" w:eastAsia="宋体" w:cs="Times New Roman"/>
          <w:sz w:val="44"/>
          <w:szCs w:val="44"/>
        </w:rPr>
      </w:pPr>
    </w:p>
    <w:p w14:paraId="7A30E9A0">
      <w:pPr>
        <w:ind w:firstLine="1040"/>
        <w:rPr>
          <w:rFonts w:hint="default" w:ascii="Times New Roman" w:hAnsi="Times New Roman" w:eastAsia="宋体" w:cs="Times New Roman"/>
          <w:sz w:val="44"/>
          <w:szCs w:val="44"/>
        </w:rPr>
      </w:pPr>
    </w:p>
    <w:p w14:paraId="3ED27CCE">
      <w:pPr>
        <w:adjustRightInd w:val="0"/>
        <w:snapToGrid w:val="0"/>
        <w:spacing w:line="288" w:lineRule="auto"/>
        <w:ind w:left="2539" w:leftChars="495" w:hanging="1500" w:hangingChars="500"/>
        <w:rPr>
          <w:rFonts w:hint="default" w:ascii="Times New Roman" w:hAnsi="Times New Roman" w:cs="Times New Roman"/>
          <w:bCs/>
          <w:sz w:val="30"/>
          <w:szCs w:val="30"/>
          <w:u w:val="single"/>
          <w:lang w:val="en-US" w:eastAsia="zh-CN"/>
        </w:rPr>
      </w:pPr>
      <w:r>
        <w:rPr>
          <w:rFonts w:hint="default" w:ascii="Times New Roman" w:hAnsi="Times New Roman" w:eastAsia="宋体" w:cs="Times New Roman"/>
          <w:sz w:val="30"/>
          <w:szCs w:val="30"/>
        </w:rPr>
        <w:t>项目名称：</w:t>
      </w:r>
      <w:r>
        <w:rPr>
          <w:rFonts w:hint="default" w:ascii="Times New Roman" w:hAnsi="Times New Roman" w:cs="Times New Roman"/>
          <w:sz w:val="30"/>
          <w:szCs w:val="30"/>
          <w:u w:val="single"/>
          <w:lang w:val="en-US" w:eastAsia="zh-CN"/>
        </w:rPr>
        <w:t xml:space="preserve"> </w:t>
      </w:r>
      <w:r>
        <w:rPr>
          <w:rFonts w:hint="eastAsia" w:cs="Times New Roman"/>
          <w:bCs/>
          <w:sz w:val="30"/>
          <w:szCs w:val="30"/>
          <w:u w:val="single"/>
          <w:lang w:eastAsia="zh-CN"/>
        </w:rPr>
        <w:t>观合（江苏）新材料有限公司再生资源利用项目</w:t>
      </w:r>
      <w:r>
        <w:rPr>
          <w:rFonts w:hint="default" w:ascii="Times New Roman" w:hAnsi="Times New Roman" w:cs="Times New Roman"/>
          <w:bCs/>
          <w:sz w:val="30"/>
          <w:szCs w:val="30"/>
          <w:u w:val="single"/>
          <w:lang w:val="en-US" w:eastAsia="zh-CN"/>
        </w:rPr>
        <w:t xml:space="preserve">     </w:t>
      </w:r>
    </w:p>
    <w:p w14:paraId="6787F04F">
      <w:pPr>
        <w:adjustRightInd w:val="0"/>
        <w:snapToGrid w:val="0"/>
        <w:spacing w:line="288" w:lineRule="auto"/>
        <w:ind w:firstLine="1040"/>
        <w:rPr>
          <w:rFonts w:hint="default" w:ascii="Times New Roman" w:hAnsi="Times New Roman" w:eastAsia="宋体" w:cs="Times New Roman"/>
          <w:sz w:val="30"/>
          <w:szCs w:val="30"/>
          <w:u w:val="single"/>
          <w:lang w:val="en-US"/>
        </w:rPr>
      </w:pPr>
      <w:r>
        <w:rPr>
          <w:rFonts w:hint="default" w:ascii="Times New Roman" w:hAnsi="Times New Roman" w:eastAsia="宋体" w:cs="Times New Roman"/>
          <w:sz w:val="30"/>
          <w:szCs w:val="30"/>
        </w:rPr>
        <w:t>建设单位（盖章）：</w:t>
      </w:r>
      <w:r>
        <w:rPr>
          <w:rFonts w:hint="default" w:ascii="Times New Roman" w:hAnsi="Times New Roman" w:cs="Times New Roman"/>
          <w:sz w:val="30"/>
          <w:szCs w:val="30"/>
          <w:u w:val="single"/>
          <w:lang w:val="en-US" w:eastAsia="zh-CN"/>
        </w:rPr>
        <w:t xml:space="preserve"> </w:t>
      </w:r>
      <w:r>
        <w:rPr>
          <w:rFonts w:hint="eastAsia" w:cs="Times New Roman"/>
          <w:bCs/>
          <w:sz w:val="30"/>
          <w:szCs w:val="30"/>
          <w:u w:val="single"/>
          <w:lang w:eastAsia="zh-CN"/>
        </w:rPr>
        <w:t>观合（江苏）新材料有限公司</w:t>
      </w:r>
      <w:r>
        <w:rPr>
          <w:rFonts w:hint="default" w:ascii="Times New Roman" w:hAnsi="Times New Roman" w:cs="Times New Roman"/>
          <w:bCs/>
          <w:sz w:val="30"/>
          <w:szCs w:val="30"/>
          <w:u w:val="single"/>
          <w:lang w:val="en-US" w:eastAsia="zh-CN"/>
        </w:rPr>
        <w:t xml:space="preserve"> </w:t>
      </w:r>
    </w:p>
    <w:p w14:paraId="7F57086C">
      <w:pPr>
        <w:adjustRightInd w:val="0"/>
        <w:snapToGrid w:val="0"/>
        <w:spacing w:line="288" w:lineRule="auto"/>
        <w:ind w:firstLine="1040"/>
        <w:rPr>
          <w:rFonts w:hint="default" w:ascii="Times New Roman" w:hAnsi="Times New Roman" w:eastAsia="宋体" w:cs="Times New Roman"/>
          <w:sz w:val="36"/>
          <w:szCs w:val="36"/>
          <w:u w:val="single"/>
        </w:rPr>
      </w:pPr>
      <w:r>
        <w:rPr>
          <w:rFonts w:hint="default" w:ascii="Times New Roman" w:hAnsi="Times New Roman" w:eastAsia="宋体" w:cs="Times New Roman"/>
          <w:sz w:val="30"/>
          <w:szCs w:val="30"/>
        </w:rPr>
        <w:t>编制日期：</w:t>
      </w:r>
      <w:r>
        <w:rPr>
          <w:rFonts w:hint="default" w:ascii="Times New Roman" w:hAnsi="Times New Roman" w:eastAsia="宋体"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eastAsia="宋体" w:cs="Times New Roman"/>
          <w:sz w:val="30"/>
          <w:szCs w:val="30"/>
          <w:u w:val="single"/>
        </w:rPr>
        <w:t>202</w:t>
      </w:r>
      <w:r>
        <w:rPr>
          <w:rFonts w:hint="eastAsia" w:cs="Times New Roman"/>
          <w:sz w:val="30"/>
          <w:szCs w:val="30"/>
          <w:u w:val="single"/>
          <w:lang w:val="en-US" w:eastAsia="zh-CN"/>
        </w:rPr>
        <w:t>4</w:t>
      </w:r>
      <w:r>
        <w:rPr>
          <w:rFonts w:hint="default" w:ascii="Times New Roman" w:hAnsi="Times New Roman" w:cs="Times New Roman"/>
          <w:sz w:val="30"/>
          <w:szCs w:val="30"/>
          <w:u w:val="single"/>
          <w:lang w:eastAsia="zh-CN"/>
        </w:rPr>
        <w:t>年</w:t>
      </w:r>
      <w:r>
        <w:rPr>
          <w:rFonts w:hint="eastAsia" w:cs="Times New Roman"/>
          <w:sz w:val="30"/>
          <w:szCs w:val="30"/>
          <w:u w:val="single"/>
          <w:lang w:val="en-US" w:eastAsia="zh-CN"/>
        </w:rPr>
        <w:t>11</w:t>
      </w:r>
      <w:r>
        <w:rPr>
          <w:rFonts w:hint="default" w:ascii="Times New Roman" w:hAnsi="Times New Roman" w:cs="Times New Roman"/>
          <w:sz w:val="30"/>
          <w:szCs w:val="30"/>
          <w:u w:val="single"/>
          <w:lang w:eastAsia="zh-CN"/>
        </w:rPr>
        <w:t>月</w:t>
      </w:r>
      <w:r>
        <w:rPr>
          <w:rFonts w:hint="default" w:ascii="Times New Roman" w:hAnsi="Times New Roman" w:eastAsia="宋体" w:cs="Times New Roman"/>
          <w:sz w:val="30"/>
          <w:szCs w:val="30"/>
          <w:u w:val="single"/>
        </w:rPr>
        <w:t xml:space="preserve">              </w:t>
      </w:r>
      <w:r>
        <w:rPr>
          <w:rFonts w:hint="default" w:ascii="Times New Roman" w:hAnsi="Times New Roman" w:eastAsia="宋体" w:cs="Times New Roman"/>
          <w:sz w:val="36"/>
          <w:szCs w:val="36"/>
          <w:u w:val="single"/>
        </w:rPr>
        <w:t xml:space="preserve">  </w:t>
      </w:r>
    </w:p>
    <w:p w14:paraId="4916F54A">
      <w:pPr>
        <w:adjustRightInd w:val="0"/>
        <w:snapToGrid w:val="0"/>
        <w:spacing w:line="288" w:lineRule="auto"/>
        <w:ind w:firstLine="1040"/>
        <w:rPr>
          <w:rFonts w:hint="default" w:ascii="Times New Roman" w:hAnsi="Times New Roman" w:eastAsia="宋体" w:cs="Times New Roman"/>
          <w:sz w:val="36"/>
          <w:szCs w:val="36"/>
          <w:u w:val="single"/>
        </w:rPr>
      </w:pPr>
      <w:bookmarkStart w:id="1" w:name="_Hlk57884087"/>
    </w:p>
    <w:p w14:paraId="74247309">
      <w:pPr>
        <w:adjustRightInd w:val="0"/>
        <w:snapToGrid w:val="0"/>
        <w:spacing w:line="288" w:lineRule="auto"/>
        <w:ind w:firstLine="1040"/>
        <w:rPr>
          <w:rFonts w:hint="default" w:ascii="Times New Roman" w:hAnsi="Times New Roman" w:eastAsia="宋体" w:cs="Times New Roman"/>
          <w:sz w:val="36"/>
          <w:szCs w:val="36"/>
        </w:rPr>
      </w:pPr>
    </w:p>
    <w:p w14:paraId="4566C224">
      <w:pPr>
        <w:adjustRightInd w:val="0"/>
        <w:snapToGrid w:val="0"/>
        <w:spacing w:line="288" w:lineRule="auto"/>
        <w:ind w:firstLine="1040"/>
        <w:rPr>
          <w:rFonts w:hint="default" w:ascii="Times New Roman" w:hAnsi="Times New Roman" w:eastAsia="宋体" w:cs="Times New Roman"/>
          <w:sz w:val="36"/>
          <w:szCs w:val="36"/>
        </w:rPr>
      </w:pPr>
    </w:p>
    <w:p w14:paraId="6E853197">
      <w:pPr>
        <w:adjustRightInd w:val="0"/>
        <w:snapToGrid w:val="0"/>
        <w:spacing w:line="288" w:lineRule="auto"/>
        <w:ind w:firstLine="1040"/>
        <w:rPr>
          <w:rFonts w:hint="default" w:ascii="Times New Roman" w:hAnsi="Times New Roman" w:eastAsia="宋体" w:cs="Times New Roman"/>
          <w:sz w:val="36"/>
          <w:szCs w:val="36"/>
        </w:rPr>
      </w:pPr>
    </w:p>
    <w:p w14:paraId="7A8FC22B">
      <w:pPr>
        <w:adjustRightInd w:val="0"/>
        <w:snapToGrid w:val="0"/>
        <w:spacing w:line="288" w:lineRule="auto"/>
        <w:ind w:firstLine="1040"/>
        <w:rPr>
          <w:rFonts w:hint="default" w:ascii="Times New Roman" w:hAnsi="Times New Roman" w:eastAsia="宋体" w:cs="Times New Roman"/>
          <w:sz w:val="36"/>
          <w:szCs w:val="36"/>
        </w:rPr>
      </w:pPr>
    </w:p>
    <w:bookmarkEnd w:id="1"/>
    <w:p w14:paraId="76DAB915">
      <w:pPr>
        <w:adjustRightInd w:val="0"/>
        <w:snapToGrid w:val="0"/>
        <w:spacing w:line="288" w:lineRule="auto"/>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rPr>
        <w:t>中华人民共和国生态环境部制</w:t>
      </w:r>
    </w:p>
    <w:p w14:paraId="6DF2DE5F">
      <w:pPr>
        <w:adjustRightInd w:val="0"/>
        <w:snapToGrid w:val="0"/>
        <w:spacing w:line="288" w:lineRule="auto"/>
        <w:ind w:firstLine="1040"/>
        <w:rPr>
          <w:rFonts w:hint="default" w:ascii="Times New Roman" w:hAnsi="Times New Roman" w:eastAsia="宋体" w:cs="Times New Roman"/>
          <w:sz w:val="36"/>
          <w:szCs w:val="36"/>
        </w:rPr>
        <w:sectPr>
          <w:footerReference r:id="rId3"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63C7913B">
      <w:pPr>
        <w:adjustRightInd w:val="0"/>
        <w:snapToGrid w:val="0"/>
        <w:spacing w:line="288" w:lineRule="auto"/>
        <w:ind w:firstLine="1040"/>
        <w:rPr>
          <w:rFonts w:ascii="Times New Roman" w:hAnsi="Times New Roman" w:eastAsia="宋体" w:cs="宋体"/>
          <w:color w:val="auto"/>
          <w:sz w:val="36"/>
          <w:szCs w:val="36"/>
          <w:highlight w:val="none"/>
        </w:rPr>
      </w:pPr>
    </w:p>
    <w:p w14:paraId="3C214D4A">
      <w:pPr>
        <w:pStyle w:val="2"/>
        <w:rPr>
          <w:rFonts w:ascii="Times New Roman" w:hAnsi="Times New Roman" w:eastAsia="宋体" w:cs="宋体"/>
          <w:color w:val="auto"/>
          <w:highlight w:val="none"/>
        </w:rPr>
      </w:pPr>
    </w:p>
    <w:p w14:paraId="3EC04ED0">
      <w:pPr>
        <w:pStyle w:val="2"/>
        <w:rPr>
          <w:rFonts w:ascii="Times New Roman" w:hAnsi="Times New Roman" w:eastAsia="宋体" w:cs="宋体"/>
          <w:color w:val="auto"/>
          <w:sz w:val="36"/>
          <w:szCs w:val="36"/>
          <w:highlight w:val="none"/>
        </w:rPr>
      </w:pPr>
    </w:p>
    <w:p w14:paraId="6A078F2C">
      <w:pPr>
        <w:pStyle w:val="2"/>
        <w:rPr>
          <w:rFonts w:ascii="Times New Roman" w:hAnsi="Times New Roman" w:eastAsia="宋体" w:cs="宋体"/>
          <w:color w:val="auto"/>
          <w:sz w:val="36"/>
          <w:szCs w:val="36"/>
          <w:highlight w:val="none"/>
        </w:rPr>
      </w:pPr>
    </w:p>
    <w:p w14:paraId="36C31C6D">
      <w:pPr>
        <w:pStyle w:val="2"/>
        <w:rPr>
          <w:rFonts w:ascii="Times New Roman" w:hAnsi="Times New Roman" w:eastAsia="宋体" w:cs="宋体"/>
          <w:color w:val="auto"/>
          <w:sz w:val="36"/>
          <w:szCs w:val="36"/>
          <w:highlight w:val="none"/>
        </w:rPr>
        <w:sectPr>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00D8761C">
      <w:pPr>
        <w:pStyle w:val="19"/>
        <w:jc w:val="center"/>
        <w:rPr>
          <w:rFonts w:ascii="Times New Roman" w:hAnsi="Times New Roman" w:eastAsia="宋体" w:cs="宋体"/>
          <w:snapToGrid w:val="0"/>
          <w:color w:val="auto"/>
          <w:sz w:val="36"/>
          <w:szCs w:val="36"/>
          <w:highlight w:val="none"/>
        </w:rPr>
      </w:pPr>
      <w:r>
        <w:rPr>
          <w:rFonts w:hint="eastAsia" w:ascii="Times New Roman" w:hAnsi="Times New Roman" w:eastAsia="宋体" w:cs="宋体"/>
          <w:snapToGrid w:val="0"/>
          <w:color w:val="auto"/>
          <w:sz w:val="36"/>
          <w:szCs w:val="36"/>
          <w:highlight w:val="none"/>
        </w:rPr>
        <w:t>目 录</w:t>
      </w:r>
    </w:p>
    <w:p w14:paraId="1848902E">
      <w:pPr>
        <w:pStyle w:val="17"/>
        <w:tabs>
          <w:tab w:val="right" w:leader="dot" w:pos="8844"/>
        </w:tabs>
        <w:spacing w:line="480" w:lineRule="auto"/>
        <w:rPr>
          <w:rFonts w:ascii="Times New Roman" w:hAnsi="Times New Roman" w:eastAsia="宋体" w:cs="宋体"/>
          <w:color w:val="auto"/>
          <w:sz w:val="28"/>
          <w:szCs w:val="28"/>
          <w:highlight w:val="none"/>
        </w:rPr>
      </w:pPr>
      <w:r>
        <w:rPr>
          <w:rFonts w:ascii="Times New Roman" w:hAnsi="Times New Roman" w:eastAsia="宋体" w:cs="宋体"/>
          <w:snapToGrid w:val="0"/>
          <w:color w:val="auto"/>
          <w:sz w:val="28"/>
          <w:szCs w:val="28"/>
          <w:highlight w:val="none"/>
        </w:rPr>
        <w:fldChar w:fldCharType="begin"/>
      </w:r>
      <w:r>
        <w:rPr>
          <w:rFonts w:ascii="Times New Roman" w:hAnsi="Times New Roman" w:eastAsia="宋体" w:cs="宋体"/>
          <w:snapToGrid w:val="0"/>
          <w:color w:val="auto"/>
          <w:sz w:val="28"/>
          <w:szCs w:val="28"/>
          <w:highlight w:val="none"/>
        </w:rPr>
        <w:instrText xml:space="preserve">TOC \o "1-1" \h \u </w:instrText>
      </w:r>
      <w:r>
        <w:rPr>
          <w:rFonts w:ascii="Times New Roman" w:hAnsi="Times New Roman" w:eastAsia="宋体" w:cs="宋体"/>
          <w:snapToGrid w:val="0"/>
          <w:color w:val="auto"/>
          <w:sz w:val="28"/>
          <w:szCs w:val="28"/>
          <w:highlight w:val="none"/>
        </w:rPr>
        <w:fldChar w:fldCharType="separate"/>
      </w: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"_Toc20852" </w:instrText>
      </w:r>
      <w:r>
        <w:rPr>
          <w:rFonts w:ascii="Times New Roman" w:hAnsi="Times New Roman" w:eastAsia="宋体"/>
          <w:color w:val="auto"/>
          <w:highlight w:val="none"/>
        </w:rPr>
        <w:fldChar w:fldCharType="separate"/>
      </w:r>
      <w:r>
        <w:rPr>
          <w:rFonts w:hint="eastAsia" w:ascii="Times New Roman" w:hAnsi="Times New Roman" w:eastAsia="宋体" w:cs="宋体"/>
          <w:snapToGrid w:val="0"/>
          <w:color w:val="auto"/>
          <w:sz w:val="28"/>
          <w:szCs w:val="28"/>
          <w:highlight w:val="none"/>
        </w:rPr>
        <w:t>一、建设项目基本情况</w:t>
      </w:r>
      <w:r>
        <w:rPr>
          <w:rFonts w:ascii="Times New Roman" w:hAnsi="Times New Roman" w:eastAsia="宋体" w:cs="宋体"/>
          <w:color w:val="auto"/>
          <w:sz w:val="28"/>
          <w:szCs w:val="28"/>
          <w:highlight w:val="none"/>
        </w:rPr>
        <w:tab/>
      </w:r>
      <w:r>
        <w:rPr>
          <w:rFonts w:ascii="Times New Roman" w:hAnsi="Times New Roman" w:eastAsia="宋体" w:cs="宋体"/>
          <w:color w:val="auto"/>
          <w:sz w:val="28"/>
          <w:szCs w:val="28"/>
          <w:highlight w:val="none"/>
        </w:rPr>
        <w:fldChar w:fldCharType="begin"/>
      </w:r>
      <w:r>
        <w:rPr>
          <w:rFonts w:ascii="Times New Roman" w:hAnsi="Times New Roman" w:eastAsia="宋体" w:cs="宋体"/>
          <w:color w:val="auto"/>
          <w:sz w:val="28"/>
          <w:szCs w:val="28"/>
          <w:highlight w:val="none"/>
        </w:rPr>
        <w:instrText xml:space="preserve"> PAGEREF _Toc20852 \h </w:instrText>
      </w:r>
      <w:r>
        <w:rPr>
          <w:rFonts w:ascii="Times New Roman" w:hAnsi="Times New Roman" w:eastAsia="宋体" w:cs="宋体"/>
          <w:color w:val="auto"/>
          <w:sz w:val="28"/>
          <w:szCs w:val="28"/>
          <w:highlight w:val="none"/>
        </w:rPr>
        <w:fldChar w:fldCharType="separate"/>
      </w:r>
      <w:r>
        <w:rPr>
          <w:rFonts w:ascii="Times New Roman" w:hAnsi="Times New Roman" w:eastAsia="宋体" w:cs="宋体"/>
          <w:color w:val="auto"/>
          <w:sz w:val="28"/>
          <w:szCs w:val="28"/>
          <w:highlight w:val="none"/>
        </w:rPr>
        <w:t>1</w:t>
      </w:r>
      <w:r>
        <w:rPr>
          <w:rFonts w:ascii="Times New Roman" w:hAnsi="Times New Roman" w:eastAsia="宋体" w:cs="宋体"/>
          <w:color w:val="auto"/>
          <w:sz w:val="28"/>
          <w:szCs w:val="28"/>
          <w:highlight w:val="none"/>
        </w:rPr>
        <w:fldChar w:fldCharType="end"/>
      </w:r>
      <w:r>
        <w:rPr>
          <w:rFonts w:ascii="Times New Roman" w:hAnsi="Times New Roman" w:eastAsia="宋体" w:cs="宋体"/>
          <w:color w:val="auto"/>
          <w:sz w:val="28"/>
          <w:szCs w:val="28"/>
          <w:highlight w:val="none"/>
        </w:rPr>
        <w:fldChar w:fldCharType="end"/>
      </w:r>
    </w:p>
    <w:p w14:paraId="16AA3A35">
      <w:pPr>
        <w:pStyle w:val="17"/>
        <w:tabs>
          <w:tab w:val="right" w:leader="dot" w:pos="8844"/>
        </w:tabs>
        <w:spacing w:line="480" w:lineRule="auto"/>
        <w:rPr>
          <w:rFonts w:ascii="Times New Roman" w:hAnsi="Times New Roman" w:eastAsia="宋体" w:cs="宋体"/>
          <w:color w:val="auto"/>
          <w:sz w:val="28"/>
          <w:szCs w:val="28"/>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"_Toc27408" </w:instrText>
      </w:r>
      <w:r>
        <w:rPr>
          <w:rFonts w:ascii="Times New Roman" w:hAnsi="Times New Roman" w:eastAsia="宋体"/>
          <w:color w:val="auto"/>
          <w:highlight w:val="none"/>
        </w:rPr>
        <w:fldChar w:fldCharType="separate"/>
      </w:r>
      <w:r>
        <w:rPr>
          <w:rFonts w:hint="eastAsia" w:ascii="Times New Roman" w:hAnsi="Times New Roman" w:eastAsia="宋体" w:cs="宋体"/>
          <w:snapToGrid w:val="0"/>
          <w:color w:val="auto"/>
          <w:sz w:val="28"/>
          <w:szCs w:val="28"/>
          <w:highlight w:val="none"/>
        </w:rPr>
        <w:t>二、建设项目工程分析</w:t>
      </w:r>
      <w:r>
        <w:rPr>
          <w:rFonts w:ascii="Times New Roman" w:hAnsi="Times New Roman" w:eastAsia="宋体" w:cs="宋体"/>
          <w:color w:val="auto"/>
          <w:sz w:val="28"/>
          <w:szCs w:val="28"/>
          <w:highlight w:val="none"/>
        </w:rPr>
        <w:tab/>
      </w:r>
      <w:r>
        <w:rPr>
          <w:rFonts w:ascii="Times New Roman" w:hAnsi="Times New Roman" w:eastAsia="宋体" w:cs="宋体"/>
          <w:color w:val="auto"/>
          <w:sz w:val="28"/>
          <w:szCs w:val="28"/>
          <w:highlight w:val="none"/>
        </w:rPr>
        <w:fldChar w:fldCharType="begin"/>
      </w:r>
      <w:r>
        <w:rPr>
          <w:rFonts w:ascii="Times New Roman" w:hAnsi="Times New Roman" w:eastAsia="宋体" w:cs="宋体"/>
          <w:color w:val="auto"/>
          <w:sz w:val="28"/>
          <w:szCs w:val="28"/>
          <w:highlight w:val="none"/>
        </w:rPr>
        <w:instrText xml:space="preserve"> PAGEREF _Toc27408 \h </w:instrText>
      </w:r>
      <w:r>
        <w:rPr>
          <w:rFonts w:ascii="Times New Roman" w:hAnsi="Times New Roman" w:eastAsia="宋体" w:cs="宋体"/>
          <w:color w:val="auto"/>
          <w:sz w:val="28"/>
          <w:szCs w:val="28"/>
          <w:highlight w:val="none"/>
        </w:rPr>
        <w:fldChar w:fldCharType="separate"/>
      </w:r>
      <w:r>
        <w:rPr>
          <w:rFonts w:ascii="Times New Roman" w:hAnsi="Times New Roman" w:eastAsia="宋体" w:cs="宋体"/>
          <w:color w:val="auto"/>
          <w:sz w:val="28"/>
          <w:szCs w:val="28"/>
          <w:highlight w:val="none"/>
        </w:rPr>
        <w:t>24</w:t>
      </w:r>
      <w:r>
        <w:rPr>
          <w:rFonts w:ascii="Times New Roman" w:hAnsi="Times New Roman" w:eastAsia="宋体" w:cs="宋体"/>
          <w:color w:val="auto"/>
          <w:sz w:val="28"/>
          <w:szCs w:val="28"/>
          <w:highlight w:val="none"/>
        </w:rPr>
        <w:fldChar w:fldCharType="end"/>
      </w:r>
      <w:r>
        <w:rPr>
          <w:rFonts w:ascii="Times New Roman" w:hAnsi="Times New Roman" w:eastAsia="宋体" w:cs="宋体"/>
          <w:color w:val="auto"/>
          <w:sz w:val="28"/>
          <w:szCs w:val="28"/>
          <w:highlight w:val="none"/>
        </w:rPr>
        <w:fldChar w:fldCharType="end"/>
      </w:r>
    </w:p>
    <w:p w14:paraId="4F44EE85">
      <w:pPr>
        <w:pStyle w:val="17"/>
        <w:tabs>
          <w:tab w:val="right" w:leader="dot" w:pos="8844"/>
        </w:tabs>
        <w:spacing w:line="480" w:lineRule="auto"/>
        <w:rPr>
          <w:rFonts w:ascii="Times New Roman" w:hAnsi="Times New Roman" w:eastAsia="宋体" w:cs="宋体"/>
          <w:color w:val="auto"/>
          <w:sz w:val="28"/>
          <w:szCs w:val="28"/>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"_Toc1059" </w:instrText>
      </w:r>
      <w:r>
        <w:rPr>
          <w:rFonts w:ascii="Times New Roman" w:hAnsi="Times New Roman" w:eastAsia="宋体"/>
          <w:color w:val="auto"/>
          <w:highlight w:val="none"/>
        </w:rPr>
        <w:fldChar w:fldCharType="separate"/>
      </w:r>
      <w:r>
        <w:rPr>
          <w:rFonts w:hint="eastAsia" w:ascii="Times New Roman" w:hAnsi="Times New Roman" w:eastAsia="宋体" w:cs="宋体"/>
          <w:snapToGrid w:val="0"/>
          <w:color w:val="auto"/>
          <w:sz w:val="28"/>
          <w:szCs w:val="28"/>
          <w:highlight w:val="none"/>
        </w:rPr>
        <w:t>三、区域环境质量现状、环境保护目标及评价标准</w:t>
      </w:r>
      <w:r>
        <w:rPr>
          <w:rFonts w:ascii="Times New Roman" w:hAnsi="Times New Roman" w:eastAsia="宋体" w:cs="宋体"/>
          <w:color w:val="auto"/>
          <w:sz w:val="28"/>
          <w:szCs w:val="28"/>
          <w:highlight w:val="none"/>
        </w:rPr>
        <w:tab/>
      </w:r>
      <w:r>
        <w:rPr>
          <w:rFonts w:ascii="Times New Roman" w:hAnsi="Times New Roman" w:eastAsia="宋体" w:cs="宋体"/>
          <w:color w:val="auto"/>
          <w:sz w:val="28"/>
          <w:szCs w:val="28"/>
          <w:highlight w:val="none"/>
        </w:rPr>
        <w:fldChar w:fldCharType="begin"/>
      </w:r>
      <w:r>
        <w:rPr>
          <w:rFonts w:ascii="Times New Roman" w:hAnsi="Times New Roman" w:eastAsia="宋体" w:cs="宋体"/>
          <w:color w:val="auto"/>
          <w:sz w:val="28"/>
          <w:szCs w:val="28"/>
          <w:highlight w:val="none"/>
        </w:rPr>
        <w:instrText xml:space="preserve"> PAGEREF _Toc1059 \h </w:instrText>
      </w:r>
      <w:r>
        <w:rPr>
          <w:rFonts w:ascii="Times New Roman" w:hAnsi="Times New Roman" w:eastAsia="宋体" w:cs="宋体"/>
          <w:color w:val="auto"/>
          <w:sz w:val="28"/>
          <w:szCs w:val="28"/>
          <w:highlight w:val="none"/>
        </w:rPr>
        <w:fldChar w:fldCharType="separate"/>
      </w:r>
      <w:r>
        <w:rPr>
          <w:rFonts w:ascii="Times New Roman" w:hAnsi="Times New Roman" w:eastAsia="宋体" w:cs="宋体"/>
          <w:color w:val="auto"/>
          <w:sz w:val="28"/>
          <w:szCs w:val="28"/>
          <w:highlight w:val="none"/>
        </w:rPr>
        <w:t>34</w:t>
      </w:r>
      <w:r>
        <w:rPr>
          <w:rFonts w:ascii="Times New Roman" w:hAnsi="Times New Roman" w:eastAsia="宋体" w:cs="宋体"/>
          <w:color w:val="auto"/>
          <w:sz w:val="28"/>
          <w:szCs w:val="28"/>
          <w:highlight w:val="none"/>
        </w:rPr>
        <w:fldChar w:fldCharType="end"/>
      </w:r>
      <w:r>
        <w:rPr>
          <w:rFonts w:ascii="Times New Roman" w:hAnsi="Times New Roman" w:eastAsia="宋体" w:cs="宋体"/>
          <w:color w:val="auto"/>
          <w:sz w:val="28"/>
          <w:szCs w:val="28"/>
          <w:highlight w:val="none"/>
        </w:rPr>
        <w:fldChar w:fldCharType="end"/>
      </w:r>
    </w:p>
    <w:p w14:paraId="17BF9C0B">
      <w:pPr>
        <w:pStyle w:val="17"/>
        <w:tabs>
          <w:tab w:val="right" w:leader="dot" w:pos="8844"/>
        </w:tabs>
        <w:spacing w:line="480" w:lineRule="auto"/>
        <w:rPr>
          <w:rFonts w:ascii="Times New Roman" w:hAnsi="Times New Roman" w:eastAsia="宋体" w:cs="宋体"/>
          <w:color w:val="auto"/>
          <w:sz w:val="28"/>
          <w:szCs w:val="28"/>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"_Toc7978" </w:instrText>
      </w:r>
      <w:r>
        <w:rPr>
          <w:rFonts w:ascii="Times New Roman" w:hAnsi="Times New Roman" w:eastAsia="宋体"/>
          <w:color w:val="auto"/>
          <w:highlight w:val="none"/>
        </w:rPr>
        <w:fldChar w:fldCharType="separate"/>
      </w:r>
      <w:r>
        <w:rPr>
          <w:rFonts w:hint="eastAsia" w:ascii="Times New Roman" w:hAnsi="Times New Roman" w:eastAsia="宋体" w:cs="宋体"/>
          <w:snapToGrid w:val="0"/>
          <w:color w:val="auto"/>
          <w:sz w:val="28"/>
          <w:szCs w:val="28"/>
          <w:highlight w:val="none"/>
        </w:rPr>
        <w:t>四、主要环境影响和保护措施</w:t>
      </w:r>
      <w:r>
        <w:rPr>
          <w:rFonts w:ascii="Times New Roman" w:hAnsi="Times New Roman" w:eastAsia="宋体" w:cs="宋体"/>
          <w:color w:val="auto"/>
          <w:sz w:val="28"/>
          <w:szCs w:val="28"/>
          <w:highlight w:val="none"/>
        </w:rPr>
        <w:tab/>
      </w:r>
      <w:r>
        <w:rPr>
          <w:rFonts w:ascii="Times New Roman" w:hAnsi="Times New Roman" w:eastAsia="宋体" w:cs="宋体"/>
          <w:color w:val="auto"/>
          <w:sz w:val="28"/>
          <w:szCs w:val="28"/>
          <w:highlight w:val="none"/>
        </w:rPr>
        <w:fldChar w:fldCharType="begin"/>
      </w:r>
      <w:r>
        <w:rPr>
          <w:rFonts w:ascii="Times New Roman" w:hAnsi="Times New Roman" w:eastAsia="宋体" w:cs="宋体"/>
          <w:color w:val="auto"/>
          <w:sz w:val="28"/>
          <w:szCs w:val="28"/>
          <w:highlight w:val="none"/>
        </w:rPr>
        <w:instrText xml:space="preserve"> PAGEREF _Toc7978 \h </w:instrText>
      </w:r>
      <w:r>
        <w:rPr>
          <w:rFonts w:ascii="Times New Roman" w:hAnsi="Times New Roman" w:eastAsia="宋体" w:cs="宋体"/>
          <w:color w:val="auto"/>
          <w:sz w:val="28"/>
          <w:szCs w:val="28"/>
          <w:highlight w:val="none"/>
        </w:rPr>
        <w:fldChar w:fldCharType="separate"/>
      </w:r>
      <w:r>
        <w:rPr>
          <w:rFonts w:ascii="Times New Roman" w:hAnsi="Times New Roman" w:eastAsia="宋体" w:cs="宋体"/>
          <w:color w:val="auto"/>
          <w:sz w:val="28"/>
          <w:szCs w:val="28"/>
          <w:highlight w:val="none"/>
        </w:rPr>
        <w:t>42</w:t>
      </w:r>
      <w:r>
        <w:rPr>
          <w:rFonts w:ascii="Times New Roman" w:hAnsi="Times New Roman" w:eastAsia="宋体" w:cs="宋体"/>
          <w:color w:val="auto"/>
          <w:sz w:val="28"/>
          <w:szCs w:val="28"/>
          <w:highlight w:val="none"/>
        </w:rPr>
        <w:fldChar w:fldCharType="end"/>
      </w:r>
      <w:r>
        <w:rPr>
          <w:rFonts w:ascii="Times New Roman" w:hAnsi="Times New Roman" w:eastAsia="宋体" w:cs="宋体"/>
          <w:color w:val="auto"/>
          <w:sz w:val="28"/>
          <w:szCs w:val="28"/>
          <w:highlight w:val="none"/>
        </w:rPr>
        <w:fldChar w:fldCharType="end"/>
      </w:r>
    </w:p>
    <w:p w14:paraId="30DF0579">
      <w:pPr>
        <w:pStyle w:val="17"/>
        <w:tabs>
          <w:tab w:val="right" w:leader="dot" w:pos="8844"/>
        </w:tabs>
        <w:spacing w:line="480" w:lineRule="auto"/>
        <w:rPr>
          <w:rFonts w:ascii="Times New Roman" w:hAnsi="Times New Roman" w:eastAsia="宋体" w:cs="宋体"/>
          <w:color w:val="auto"/>
          <w:sz w:val="28"/>
          <w:szCs w:val="28"/>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"_Toc4996" </w:instrText>
      </w:r>
      <w:r>
        <w:rPr>
          <w:rFonts w:ascii="Times New Roman" w:hAnsi="Times New Roman" w:eastAsia="宋体"/>
          <w:color w:val="auto"/>
          <w:highlight w:val="none"/>
        </w:rPr>
        <w:fldChar w:fldCharType="separate"/>
      </w:r>
      <w:r>
        <w:rPr>
          <w:rFonts w:hint="eastAsia" w:ascii="Times New Roman" w:hAnsi="Times New Roman" w:eastAsia="宋体" w:cs="宋体"/>
          <w:snapToGrid w:val="0"/>
          <w:color w:val="auto"/>
          <w:sz w:val="28"/>
          <w:szCs w:val="28"/>
          <w:highlight w:val="none"/>
        </w:rPr>
        <w:t>五、环境保护措施监督检查清单</w:t>
      </w:r>
      <w:r>
        <w:rPr>
          <w:rFonts w:ascii="Times New Roman" w:hAnsi="Times New Roman" w:eastAsia="宋体" w:cs="宋体"/>
          <w:color w:val="auto"/>
          <w:sz w:val="28"/>
          <w:szCs w:val="28"/>
          <w:highlight w:val="none"/>
        </w:rPr>
        <w:tab/>
      </w:r>
      <w:r>
        <w:rPr>
          <w:rFonts w:ascii="Times New Roman" w:hAnsi="Times New Roman" w:eastAsia="宋体" w:cs="宋体"/>
          <w:color w:val="auto"/>
          <w:sz w:val="28"/>
          <w:szCs w:val="28"/>
          <w:highlight w:val="none"/>
        </w:rPr>
        <w:fldChar w:fldCharType="begin"/>
      </w:r>
      <w:r>
        <w:rPr>
          <w:rFonts w:ascii="Times New Roman" w:hAnsi="Times New Roman" w:eastAsia="宋体" w:cs="宋体"/>
          <w:color w:val="auto"/>
          <w:sz w:val="28"/>
          <w:szCs w:val="28"/>
          <w:highlight w:val="none"/>
        </w:rPr>
        <w:instrText xml:space="preserve"> PAGEREF _Toc4996 \h </w:instrText>
      </w:r>
      <w:r>
        <w:rPr>
          <w:rFonts w:ascii="Times New Roman" w:hAnsi="Times New Roman" w:eastAsia="宋体" w:cs="宋体"/>
          <w:color w:val="auto"/>
          <w:sz w:val="28"/>
          <w:szCs w:val="28"/>
          <w:highlight w:val="none"/>
        </w:rPr>
        <w:fldChar w:fldCharType="separate"/>
      </w:r>
      <w:r>
        <w:rPr>
          <w:rFonts w:ascii="Times New Roman" w:hAnsi="Times New Roman" w:eastAsia="宋体" w:cs="宋体"/>
          <w:color w:val="auto"/>
          <w:sz w:val="28"/>
          <w:szCs w:val="28"/>
          <w:highlight w:val="none"/>
        </w:rPr>
        <w:t>74</w:t>
      </w:r>
      <w:r>
        <w:rPr>
          <w:rFonts w:ascii="Times New Roman" w:hAnsi="Times New Roman" w:eastAsia="宋体" w:cs="宋体"/>
          <w:color w:val="auto"/>
          <w:sz w:val="28"/>
          <w:szCs w:val="28"/>
          <w:highlight w:val="none"/>
        </w:rPr>
        <w:fldChar w:fldCharType="end"/>
      </w:r>
      <w:r>
        <w:rPr>
          <w:rFonts w:ascii="Times New Roman" w:hAnsi="Times New Roman" w:eastAsia="宋体" w:cs="宋体"/>
          <w:color w:val="auto"/>
          <w:sz w:val="28"/>
          <w:szCs w:val="28"/>
          <w:highlight w:val="none"/>
        </w:rPr>
        <w:fldChar w:fldCharType="end"/>
      </w:r>
    </w:p>
    <w:p w14:paraId="1164CA98">
      <w:pPr>
        <w:pStyle w:val="17"/>
        <w:tabs>
          <w:tab w:val="right" w:leader="dot" w:pos="8844"/>
        </w:tabs>
        <w:spacing w:line="480" w:lineRule="auto"/>
        <w:rPr>
          <w:rFonts w:ascii="Times New Roman" w:hAnsi="Times New Roman" w:eastAsia="宋体" w:cs="宋体"/>
          <w:snapToGrid w:val="0"/>
          <w:color w:val="auto"/>
          <w:sz w:val="30"/>
          <w:szCs w:val="30"/>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"_Toc15768" </w:instrText>
      </w:r>
      <w:r>
        <w:rPr>
          <w:rFonts w:ascii="Times New Roman" w:hAnsi="Times New Roman" w:eastAsia="宋体"/>
          <w:color w:val="auto"/>
          <w:highlight w:val="none"/>
        </w:rPr>
        <w:fldChar w:fldCharType="separate"/>
      </w:r>
      <w:r>
        <w:rPr>
          <w:rFonts w:hint="eastAsia" w:ascii="Times New Roman" w:hAnsi="Times New Roman" w:eastAsia="宋体" w:cs="宋体"/>
          <w:snapToGrid w:val="0"/>
          <w:color w:val="auto"/>
          <w:sz w:val="28"/>
          <w:szCs w:val="28"/>
          <w:highlight w:val="none"/>
        </w:rPr>
        <w:t>六、结论</w:t>
      </w:r>
      <w:r>
        <w:rPr>
          <w:rFonts w:ascii="Times New Roman" w:hAnsi="Times New Roman" w:eastAsia="宋体" w:cs="宋体"/>
          <w:color w:val="auto"/>
          <w:sz w:val="28"/>
          <w:szCs w:val="28"/>
          <w:highlight w:val="none"/>
        </w:rPr>
        <w:tab/>
      </w:r>
      <w:r>
        <w:rPr>
          <w:rFonts w:ascii="Times New Roman" w:hAnsi="Times New Roman" w:eastAsia="宋体" w:cs="宋体"/>
          <w:color w:val="auto"/>
          <w:sz w:val="28"/>
          <w:szCs w:val="28"/>
          <w:highlight w:val="none"/>
        </w:rPr>
        <w:fldChar w:fldCharType="begin"/>
      </w:r>
      <w:r>
        <w:rPr>
          <w:rFonts w:ascii="Times New Roman" w:hAnsi="Times New Roman" w:eastAsia="宋体" w:cs="宋体"/>
          <w:color w:val="auto"/>
          <w:sz w:val="28"/>
          <w:szCs w:val="28"/>
          <w:highlight w:val="none"/>
        </w:rPr>
        <w:instrText xml:space="preserve"> PAGEREF _Toc15768 \h </w:instrText>
      </w:r>
      <w:r>
        <w:rPr>
          <w:rFonts w:ascii="Times New Roman" w:hAnsi="Times New Roman" w:eastAsia="宋体" w:cs="宋体"/>
          <w:color w:val="auto"/>
          <w:sz w:val="28"/>
          <w:szCs w:val="28"/>
          <w:highlight w:val="none"/>
        </w:rPr>
        <w:fldChar w:fldCharType="separate"/>
      </w:r>
      <w:r>
        <w:rPr>
          <w:rFonts w:ascii="Times New Roman" w:hAnsi="Times New Roman" w:eastAsia="宋体" w:cs="宋体"/>
          <w:color w:val="auto"/>
          <w:sz w:val="28"/>
          <w:szCs w:val="28"/>
          <w:highlight w:val="none"/>
        </w:rPr>
        <w:t>75</w:t>
      </w:r>
      <w:r>
        <w:rPr>
          <w:rFonts w:ascii="Times New Roman" w:hAnsi="Times New Roman" w:eastAsia="宋体" w:cs="宋体"/>
          <w:color w:val="auto"/>
          <w:sz w:val="28"/>
          <w:szCs w:val="28"/>
          <w:highlight w:val="none"/>
        </w:rPr>
        <w:fldChar w:fldCharType="end"/>
      </w:r>
      <w:r>
        <w:rPr>
          <w:rFonts w:ascii="Times New Roman" w:hAnsi="Times New Roman" w:eastAsia="宋体" w:cs="宋体"/>
          <w:color w:val="auto"/>
          <w:sz w:val="28"/>
          <w:szCs w:val="28"/>
          <w:highlight w:val="none"/>
        </w:rPr>
        <w:fldChar w:fldCharType="end"/>
      </w:r>
      <w:r>
        <w:rPr>
          <w:rFonts w:ascii="Times New Roman" w:hAnsi="Times New Roman" w:eastAsia="宋体" w:cs="宋体"/>
          <w:snapToGrid w:val="0"/>
          <w:color w:val="auto"/>
          <w:sz w:val="28"/>
          <w:szCs w:val="28"/>
          <w:highlight w:val="none"/>
        </w:rPr>
        <w:fldChar w:fldCharType="end"/>
      </w:r>
    </w:p>
    <w:p w14:paraId="284B562F">
      <w:pPr>
        <w:pStyle w:val="2"/>
        <w:rPr>
          <w:rFonts w:ascii="Times New Roman" w:hAnsi="Times New Roman" w:eastAsia="宋体" w:cs="宋体"/>
          <w:snapToGrid w:val="0"/>
          <w:color w:val="auto"/>
          <w:sz w:val="30"/>
          <w:szCs w:val="30"/>
          <w:highlight w:val="none"/>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53FD6B2">
      <w:pPr>
        <w:pStyle w:val="3"/>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16D7BDA">
      <w:pPr>
        <w:pStyle w:val="19"/>
        <w:widowControl w:val="0"/>
        <w:jc w:val="center"/>
        <w:outlineLvl w:val="0"/>
        <w:rPr>
          <w:rFonts w:ascii="Times New Roman" w:hAnsi="Times New Roman" w:eastAsia="宋体" w:cs="宋体"/>
          <w:snapToGrid w:val="0"/>
          <w:color w:val="auto"/>
          <w:sz w:val="30"/>
          <w:szCs w:val="30"/>
          <w:highlight w:val="none"/>
        </w:rPr>
      </w:pPr>
      <w:bookmarkStart w:id="2" w:name="_Toc20852"/>
      <w:r>
        <w:rPr>
          <w:rFonts w:hint="eastAsia" w:ascii="Times New Roman" w:hAnsi="Times New Roman" w:eastAsia="宋体" w:cs="宋体"/>
          <w:snapToGrid w:val="0"/>
          <w:color w:val="auto"/>
          <w:sz w:val="30"/>
          <w:szCs w:val="30"/>
          <w:highlight w:val="none"/>
        </w:rPr>
        <w:t>一、建设项目基本情况</w:t>
      </w:r>
      <w:bookmarkEnd w:id="2"/>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9"/>
        <w:gridCol w:w="1519"/>
        <w:gridCol w:w="2034"/>
        <w:gridCol w:w="27"/>
        <w:gridCol w:w="2098"/>
        <w:gridCol w:w="2753"/>
      </w:tblGrid>
      <w:tr w14:paraId="7260B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791B950D">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建设项目名称</w:t>
            </w:r>
          </w:p>
        </w:tc>
        <w:tc>
          <w:tcPr>
            <w:tcW w:w="6912" w:type="dxa"/>
            <w:gridSpan w:val="4"/>
            <w:vAlign w:val="center"/>
          </w:tcPr>
          <w:p w14:paraId="284AB8E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观合（江苏）新材料有限公司再生资源利用项目</w:t>
            </w:r>
          </w:p>
        </w:tc>
      </w:tr>
      <w:tr w14:paraId="74615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655BBB80">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项目代码</w:t>
            </w:r>
          </w:p>
        </w:tc>
        <w:tc>
          <w:tcPr>
            <w:tcW w:w="6912" w:type="dxa"/>
            <w:gridSpan w:val="4"/>
            <w:vAlign w:val="center"/>
          </w:tcPr>
          <w:p w14:paraId="2C93B079">
            <w:pPr>
              <w:jc w:val="center"/>
              <w:rPr>
                <w:rFonts w:hint="default" w:ascii="Times New Roman" w:hAnsi="Times New Roman" w:eastAsia="宋体" w:cs="宋体"/>
                <w:color w:val="auto"/>
                <w:szCs w:val="21"/>
                <w:highlight w:val="none"/>
                <w:lang w:val="en-US" w:eastAsia="zh-CN"/>
              </w:rPr>
            </w:pPr>
            <w:r>
              <w:rPr>
                <w:rFonts w:hint="default" w:ascii="Times New Roman" w:hAnsi="Times New Roman" w:eastAsia="宋体" w:cs="宋体"/>
                <w:color w:val="auto"/>
                <w:szCs w:val="21"/>
                <w:highlight w:val="none"/>
                <w:lang w:val="en-US" w:eastAsia="zh-CN"/>
              </w:rPr>
              <w:t>2401-320491-89-01-108241</w:t>
            </w:r>
          </w:p>
        </w:tc>
      </w:tr>
      <w:tr w14:paraId="72320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522D9A45">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建设单位联系人</w:t>
            </w:r>
          </w:p>
        </w:tc>
        <w:tc>
          <w:tcPr>
            <w:tcW w:w="2061" w:type="dxa"/>
            <w:gridSpan w:val="2"/>
            <w:vAlign w:val="center"/>
          </w:tcPr>
          <w:p w14:paraId="621FDA16">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朱</w:t>
            </w:r>
            <w:r>
              <w:rPr>
                <w:rFonts w:hint="eastAsia" w:cs="宋体"/>
                <w:color w:val="auto"/>
                <w:szCs w:val="21"/>
                <w:highlight w:val="none"/>
                <w:lang w:val="en-US" w:eastAsia="zh-CN"/>
              </w:rPr>
              <w:t>*</w:t>
            </w:r>
            <w:r>
              <w:rPr>
                <w:rFonts w:hint="eastAsia" w:ascii="Times New Roman" w:hAnsi="Times New Roman" w:eastAsia="宋体" w:cs="宋体"/>
                <w:color w:val="auto"/>
                <w:szCs w:val="21"/>
                <w:highlight w:val="none"/>
              </w:rPr>
              <w:t>忠</w:t>
            </w:r>
          </w:p>
        </w:tc>
        <w:tc>
          <w:tcPr>
            <w:tcW w:w="2098" w:type="dxa"/>
            <w:vAlign w:val="center"/>
          </w:tcPr>
          <w:p w14:paraId="6EE07289">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联系方式</w:t>
            </w:r>
          </w:p>
        </w:tc>
        <w:tc>
          <w:tcPr>
            <w:tcW w:w="2753" w:type="dxa"/>
            <w:vAlign w:val="center"/>
          </w:tcPr>
          <w:p w14:paraId="452D71C1">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138</w:t>
            </w:r>
            <w:r>
              <w:rPr>
                <w:rFonts w:hint="eastAsia" w:cs="宋体"/>
                <w:color w:val="auto"/>
                <w:szCs w:val="21"/>
                <w:highlight w:val="none"/>
                <w:lang w:val="en-US" w:eastAsia="zh-CN"/>
              </w:rPr>
              <w:t>****</w:t>
            </w:r>
            <w:bookmarkStart w:id="12" w:name="_GoBack"/>
            <w:bookmarkEnd w:id="12"/>
            <w:r>
              <w:rPr>
                <w:rFonts w:hint="eastAsia" w:ascii="Times New Roman" w:hAnsi="Times New Roman" w:eastAsia="宋体" w:cs="宋体"/>
                <w:color w:val="auto"/>
                <w:szCs w:val="21"/>
                <w:highlight w:val="none"/>
              </w:rPr>
              <w:t>6134</w:t>
            </w:r>
          </w:p>
        </w:tc>
      </w:tr>
      <w:tr w14:paraId="65FED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75F1249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建设地点</w:t>
            </w:r>
          </w:p>
        </w:tc>
        <w:tc>
          <w:tcPr>
            <w:tcW w:w="6912" w:type="dxa"/>
            <w:gridSpan w:val="4"/>
            <w:vAlign w:val="center"/>
          </w:tcPr>
          <w:p w14:paraId="0BB46075">
            <w:pPr>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u w:val="single"/>
                <w:lang w:eastAsia="zh-CN"/>
              </w:rPr>
              <w:t>江苏省</w:t>
            </w:r>
            <w:r>
              <w:rPr>
                <w:rFonts w:hint="eastAsia" w:ascii="Times New Roman" w:hAnsi="Times New Roman" w:eastAsia="宋体" w:cs="宋体"/>
                <w:color w:val="auto"/>
                <w:szCs w:val="21"/>
                <w:highlight w:val="none"/>
                <w:lang w:eastAsia="zh-CN"/>
              </w:rPr>
              <w:t>（自治区）</w:t>
            </w:r>
            <w:r>
              <w:rPr>
                <w:rFonts w:hint="eastAsia" w:ascii="Times New Roman" w:hAnsi="Times New Roman" w:eastAsia="宋体" w:cs="宋体"/>
                <w:color w:val="auto"/>
                <w:szCs w:val="21"/>
                <w:highlight w:val="none"/>
                <w:u w:val="single"/>
                <w:lang w:eastAsia="zh-CN"/>
              </w:rPr>
              <w:t>常州经开</w:t>
            </w:r>
            <w:r>
              <w:rPr>
                <w:rFonts w:hint="eastAsia" w:ascii="Times New Roman" w:hAnsi="Times New Roman" w:eastAsia="宋体" w:cs="宋体"/>
                <w:color w:val="auto"/>
                <w:szCs w:val="21"/>
                <w:highlight w:val="none"/>
                <w:lang w:eastAsia="zh-CN"/>
              </w:rPr>
              <w:t>（区） / 乡（街道）</w:t>
            </w:r>
            <w:r>
              <w:rPr>
                <w:rFonts w:hint="eastAsia" w:ascii="Times New Roman" w:hAnsi="Times New Roman" w:eastAsia="宋体" w:cs="宋体"/>
                <w:color w:val="auto"/>
                <w:szCs w:val="21"/>
                <w:highlight w:val="none"/>
                <w:u w:val="single"/>
                <w:lang w:eastAsia="zh-CN"/>
              </w:rPr>
              <w:t>遥观镇前杨村工业区47号</w:t>
            </w:r>
          </w:p>
        </w:tc>
      </w:tr>
      <w:tr w14:paraId="436A6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2D10612D">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地理坐标</w:t>
            </w:r>
          </w:p>
        </w:tc>
        <w:tc>
          <w:tcPr>
            <w:tcW w:w="6912" w:type="dxa"/>
            <w:gridSpan w:val="4"/>
            <w:vAlign w:val="center"/>
          </w:tcPr>
          <w:p w14:paraId="1E3FCA52">
            <w:pPr>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rPr>
              <w:t>东经120度05分38.842秒</w:t>
            </w:r>
            <w:r>
              <w:rPr>
                <w:rFonts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rPr>
              <w:t>北纬31度43分9.066秒</w:t>
            </w:r>
            <w:r>
              <w:rPr>
                <w:rFonts w:ascii="Times New Roman" w:hAnsi="Times New Roman" w:eastAsia="宋体" w:cs="宋体"/>
                <w:color w:val="auto"/>
                <w:szCs w:val="21"/>
                <w:highlight w:val="none"/>
              </w:rPr>
              <w:t>）</w:t>
            </w:r>
          </w:p>
        </w:tc>
      </w:tr>
      <w:tr w14:paraId="603AC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01CD28A6">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国民经济行业类别</w:t>
            </w:r>
          </w:p>
        </w:tc>
        <w:tc>
          <w:tcPr>
            <w:tcW w:w="2061" w:type="dxa"/>
            <w:gridSpan w:val="2"/>
            <w:vAlign w:val="center"/>
          </w:tcPr>
          <w:p w14:paraId="51C075E2">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N7723固体废物治理</w:t>
            </w:r>
          </w:p>
        </w:tc>
        <w:tc>
          <w:tcPr>
            <w:tcW w:w="2098" w:type="dxa"/>
            <w:vAlign w:val="center"/>
          </w:tcPr>
          <w:p w14:paraId="77E522C0">
            <w:pPr>
              <w:jc w:val="center"/>
              <w:rPr>
                <w:rFonts w:ascii="Times New Roman" w:hAnsi="Times New Roman" w:eastAsia="宋体" w:cs="宋体"/>
                <w:color w:val="auto"/>
                <w:szCs w:val="21"/>
                <w:highlight w:val="none"/>
              </w:rPr>
            </w:pPr>
            <w:bookmarkStart w:id="3" w:name="_Hlk49843745"/>
            <w:r>
              <w:rPr>
                <w:rFonts w:hint="eastAsia" w:ascii="Times New Roman" w:hAnsi="Times New Roman" w:eastAsia="宋体" w:cs="宋体"/>
                <w:color w:val="auto"/>
                <w:szCs w:val="21"/>
                <w:highlight w:val="none"/>
              </w:rPr>
              <w:t>建设项目行业类别</w:t>
            </w:r>
            <w:bookmarkEnd w:id="3"/>
          </w:p>
        </w:tc>
        <w:tc>
          <w:tcPr>
            <w:tcW w:w="2753" w:type="dxa"/>
            <w:vAlign w:val="center"/>
          </w:tcPr>
          <w:p w14:paraId="582C27E1">
            <w:pP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103、一般工业固体废物（含污水处理污泥）、建筑施工废弃物处置及综合利用</w:t>
            </w:r>
          </w:p>
        </w:tc>
      </w:tr>
      <w:tr w14:paraId="5CDD4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0C0597DD">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建设性质</w:t>
            </w:r>
          </w:p>
        </w:tc>
        <w:tc>
          <w:tcPr>
            <w:tcW w:w="2061" w:type="dxa"/>
            <w:gridSpan w:val="2"/>
            <w:vAlign w:val="center"/>
          </w:tcPr>
          <w:p w14:paraId="1C8C68C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新建（迁建）</w:t>
            </w:r>
          </w:p>
          <w:p w14:paraId="2BD7D66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改建</w:t>
            </w:r>
          </w:p>
          <w:p w14:paraId="1767CD6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□扩建</w:t>
            </w:r>
          </w:p>
          <w:p w14:paraId="37EE4CF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□技术改造</w:t>
            </w:r>
          </w:p>
        </w:tc>
        <w:tc>
          <w:tcPr>
            <w:tcW w:w="2098" w:type="dxa"/>
            <w:vAlign w:val="center"/>
          </w:tcPr>
          <w:p w14:paraId="767A4C11">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建设项目申报情形</w:t>
            </w:r>
          </w:p>
        </w:tc>
        <w:tc>
          <w:tcPr>
            <w:tcW w:w="2753" w:type="dxa"/>
            <w:vAlign w:val="center"/>
          </w:tcPr>
          <w:p w14:paraId="71DC80E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☑首次申报项目</w:t>
            </w:r>
          </w:p>
          <w:p w14:paraId="79AD65D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□不予批准后再次申报项目</w:t>
            </w:r>
          </w:p>
          <w:p w14:paraId="4FC1983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□超五年重新审核项目</w:t>
            </w:r>
          </w:p>
          <w:p w14:paraId="4E5CF92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□重大变动重新报批项目</w:t>
            </w:r>
          </w:p>
        </w:tc>
      </w:tr>
      <w:tr w14:paraId="249DB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958" w:type="dxa"/>
            <w:gridSpan w:val="2"/>
            <w:tcMar>
              <w:top w:w="16" w:type="dxa"/>
              <w:left w:w="16" w:type="dxa"/>
              <w:right w:w="16" w:type="dxa"/>
            </w:tcMar>
            <w:vAlign w:val="center"/>
          </w:tcPr>
          <w:p w14:paraId="12D54293">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项目审批</w:t>
            </w:r>
          </w:p>
          <w:p w14:paraId="53FBD887">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（核准</w:t>
            </w:r>
            <w:r>
              <w:rPr>
                <w:rFonts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rPr>
              <w:t>备案）部门</w:t>
            </w:r>
          </w:p>
        </w:tc>
        <w:tc>
          <w:tcPr>
            <w:tcW w:w="2061" w:type="dxa"/>
            <w:gridSpan w:val="2"/>
            <w:vAlign w:val="center"/>
          </w:tcPr>
          <w:p w14:paraId="57A60CDF">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江苏常州经济开发区管理委员会</w:t>
            </w:r>
          </w:p>
        </w:tc>
        <w:tc>
          <w:tcPr>
            <w:tcW w:w="2098" w:type="dxa"/>
            <w:vAlign w:val="center"/>
          </w:tcPr>
          <w:p w14:paraId="19939124">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项目审批</w:t>
            </w:r>
          </w:p>
          <w:p w14:paraId="1A03FCF3">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（核准</w:t>
            </w:r>
            <w:r>
              <w:rPr>
                <w:rFonts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rPr>
              <w:t>备案）文号</w:t>
            </w:r>
          </w:p>
        </w:tc>
        <w:tc>
          <w:tcPr>
            <w:tcW w:w="2753" w:type="dxa"/>
            <w:vAlign w:val="center"/>
          </w:tcPr>
          <w:p w14:paraId="6C07F00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常经审备〔2024〕37号</w:t>
            </w:r>
          </w:p>
        </w:tc>
      </w:tr>
      <w:tr w14:paraId="39BBD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35295BF9">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总投资（万元）</w:t>
            </w:r>
          </w:p>
        </w:tc>
        <w:tc>
          <w:tcPr>
            <w:tcW w:w="2061" w:type="dxa"/>
            <w:gridSpan w:val="2"/>
            <w:vAlign w:val="center"/>
          </w:tcPr>
          <w:p w14:paraId="7D55163C">
            <w:pPr>
              <w:jc w:val="center"/>
              <w:rPr>
                <w:rFonts w:ascii="Times New Roman" w:hAnsi="Times New Roman" w:eastAsia="宋体" w:cs="宋体"/>
                <w:color w:val="auto"/>
                <w:szCs w:val="21"/>
                <w:highlight w:val="none"/>
              </w:rPr>
            </w:pPr>
            <w:r>
              <w:rPr>
                <w:rFonts w:hint="eastAsia" w:cs="宋体"/>
                <w:color w:val="auto"/>
                <w:szCs w:val="21"/>
                <w:highlight w:val="none"/>
                <w:lang w:val="en-US" w:eastAsia="zh-CN"/>
              </w:rPr>
              <w:t>35</w:t>
            </w:r>
            <w:r>
              <w:rPr>
                <w:rFonts w:hint="eastAsia" w:ascii="Times New Roman" w:hAnsi="Times New Roman" w:eastAsia="宋体" w:cs="宋体"/>
                <w:color w:val="auto"/>
                <w:szCs w:val="21"/>
                <w:highlight w:val="none"/>
              </w:rPr>
              <w:t>00</w:t>
            </w:r>
          </w:p>
        </w:tc>
        <w:tc>
          <w:tcPr>
            <w:tcW w:w="2098" w:type="dxa"/>
            <w:tcMar>
              <w:top w:w="16" w:type="dxa"/>
              <w:left w:w="16" w:type="dxa"/>
              <w:right w:w="16" w:type="dxa"/>
            </w:tcMar>
            <w:vAlign w:val="center"/>
          </w:tcPr>
          <w:p w14:paraId="21C80A6A">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环保投资（万元）</w:t>
            </w:r>
          </w:p>
        </w:tc>
        <w:tc>
          <w:tcPr>
            <w:tcW w:w="2753" w:type="dxa"/>
            <w:vAlign w:val="center"/>
          </w:tcPr>
          <w:p w14:paraId="275DB829">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50</w:t>
            </w:r>
          </w:p>
        </w:tc>
      </w:tr>
      <w:tr w14:paraId="2082E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4F5B736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环保投资占比（</w:t>
            </w:r>
            <w:r>
              <w:rPr>
                <w:rFonts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rPr>
              <w:t>）</w:t>
            </w:r>
          </w:p>
        </w:tc>
        <w:tc>
          <w:tcPr>
            <w:tcW w:w="2061" w:type="dxa"/>
            <w:gridSpan w:val="2"/>
            <w:vAlign w:val="center"/>
          </w:tcPr>
          <w:p w14:paraId="7AC1AE0D">
            <w:pPr>
              <w:jc w:val="center"/>
              <w:rPr>
                <w:rFonts w:hint="default" w:ascii="Times New Roman" w:hAnsi="Times New Roman" w:eastAsia="宋体" w:cs="宋体"/>
                <w:color w:val="auto"/>
                <w:szCs w:val="21"/>
                <w:highlight w:val="none"/>
                <w:lang w:val="en-US" w:eastAsia="zh-CN"/>
              </w:rPr>
            </w:pPr>
            <w:r>
              <w:rPr>
                <w:rFonts w:hint="default" w:ascii="Times New Roman" w:hAnsi="Times New Roman" w:eastAsia="宋体" w:cs="宋体"/>
                <w:color w:val="auto"/>
                <w:szCs w:val="21"/>
                <w:highlight w:val="none"/>
                <w:lang w:val="en-US" w:eastAsia="zh-CN"/>
              </w:rPr>
              <w:t>1.4</w:t>
            </w:r>
          </w:p>
        </w:tc>
        <w:tc>
          <w:tcPr>
            <w:tcW w:w="2098" w:type="dxa"/>
            <w:tcMar>
              <w:top w:w="16" w:type="dxa"/>
              <w:left w:w="16" w:type="dxa"/>
              <w:right w:w="16" w:type="dxa"/>
            </w:tcMar>
            <w:vAlign w:val="center"/>
          </w:tcPr>
          <w:p w14:paraId="10F6E3C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施工工期</w:t>
            </w:r>
          </w:p>
        </w:tc>
        <w:tc>
          <w:tcPr>
            <w:tcW w:w="2753" w:type="dxa"/>
            <w:vAlign w:val="center"/>
          </w:tcPr>
          <w:p w14:paraId="5383EFEA">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月</w:t>
            </w:r>
          </w:p>
        </w:tc>
      </w:tr>
      <w:tr w14:paraId="4E0C6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8" w:type="dxa"/>
            <w:gridSpan w:val="2"/>
            <w:tcMar>
              <w:top w:w="16" w:type="dxa"/>
              <w:left w:w="16" w:type="dxa"/>
              <w:right w:w="16" w:type="dxa"/>
            </w:tcMar>
            <w:vAlign w:val="center"/>
          </w:tcPr>
          <w:p w14:paraId="1565E0B7">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是否开工建设</w:t>
            </w:r>
          </w:p>
        </w:tc>
        <w:tc>
          <w:tcPr>
            <w:tcW w:w="2061" w:type="dxa"/>
            <w:gridSpan w:val="2"/>
            <w:vAlign w:val="center"/>
          </w:tcPr>
          <w:p w14:paraId="33CC0969">
            <w:pP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☑否</w:t>
            </w:r>
          </w:p>
          <w:p w14:paraId="7E212316">
            <w:pP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□是：</w:t>
            </w:r>
          </w:p>
        </w:tc>
        <w:tc>
          <w:tcPr>
            <w:tcW w:w="2098" w:type="dxa"/>
            <w:tcMar>
              <w:top w:w="16" w:type="dxa"/>
              <w:left w:w="16" w:type="dxa"/>
              <w:right w:w="16" w:type="dxa"/>
            </w:tcMar>
            <w:vAlign w:val="center"/>
          </w:tcPr>
          <w:p w14:paraId="0E5361E1">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pacing w:val="-6"/>
                <w:szCs w:val="21"/>
                <w:highlight w:val="none"/>
              </w:rPr>
              <w:t>用地（用海）面积（</w:t>
            </w:r>
            <w:r>
              <w:rPr>
                <w:rFonts w:ascii="Times New Roman" w:hAnsi="Times New Roman" w:eastAsia="宋体" w:cs="宋体"/>
                <w:color w:val="auto"/>
                <w:spacing w:val="-6"/>
                <w:szCs w:val="21"/>
                <w:highlight w:val="none"/>
              </w:rPr>
              <w:t>m</w:t>
            </w:r>
            <w:r>
              <w:rPr>
                <w:rFonts w:ascii="Times New Roman" w:hAnsi="Times New Roman" w:eastAsia="宋体" w:cs="宋体"/>
                <w:color w:val="auto"/>
                <w:spacing w:val="-6"/>
                <w:szCs w:val="21"/>
                <w:highlight w:val="none"/>
                <w:vertAlign w:val="superscript"/>
              </w:rPr>
              <w:t>2</w:t>
            </w:r>
            <w:r>
              <w:rPr>
                <w:rFonts w:hint="eastAsia" w:ascii="Times New Roman" w:hAnsi="Times New Roman" w:eastAsia="宋体" w:cs="宋体"/>
                <w:color w:val="auto"/>
                <w:spacing w:val="-6"/>
                <w:szCs w:val="21"/>
                <w:highlight w:val="none"/>
              </w:rPr>
              <w:t>）</w:t>
            </w:r>
          </w:p>
        </w:tc>
        <w:tc>
          <w:tcPr>
            <w:tcW w:w="2753" w:type="dxa"/>
            <w:vAlign w:val="center"/>
          </w:tcPr>
          <w:p w14:paraId="1052AD00">
            <w:pPr>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45</w:t>
            </w:r>
            <w:r>
              <w:rPr>
                <w:rFonts w:hint="eastAsia" w:ascii="Times New Roman" w:hAnsi="Times New Roman" w:eastAsia="宋体" w:cs="宋体"/>
                <w:color w:val="auto"/>
                <w:szCs w:val="21"/>
                <w:highlight w:val="none"/>
                <w:lang w:val="en-US" w:eastAsia="zh-CN"/>
              </w:rPr>
              <w:t>00</w:t>
            </w:r>
          </w:p>
        </w:tc>
      </w:tr>
      <w:tr w14:paraId="115E1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58" w:type="dxa"/>
            <w:gridSpan w:val="2"/>
            <w:vAlign w:val="center"/>
          </w:tcPr>
          <w:p w14:paraId="0DCEE03B">
            <w:pPr>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专项评价设置情况</w:t>
            </w:r>
          </w:p>
        </w:tc>
        <w:tc>
          <w:tcPr>
            <w:tcW w:w="6912" w:type="dxa"/>
            <w:gridSpan w:val="4"/>
            <w:vAlign w:val="center"/>
          </w:tcPr>
          <w:p w14:paraId="5A859288">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表1-1  专项评价设置对照表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620"/>
              <w:gridCol w:w="2367"/>
              <w:gridCol w:w="2706"/>
            </w:tblGrid>
            <w:tr w14:paraId="734272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0" w:type="pct"/>
                  <w:vAlign w:val="center"/>
                </w:tcPr>
                <w:p w14:paraId="3265EE4E">
                  <w:pPr>
                    <w:autoSpaceDE w:val="0"/>
                    <w:autoSpaceDN w:val="0"/>
                    <w:snapToGrid w:val="0"/>
                    <w:jc w:val="center"/>
                    <w:rPr>
                      <w:rFonts w:ascii="Times New Roman" w:hAnsi="Times New Roman" w:eastAsia="宋体" w:cs="宋体"/>
                      <w:b/>
                      <w:bCs/>
                      <w:color w:val="auto"/>
                      <w:kern w:val="0"/>
                      <w:szCs w:val="21"/>
                      <w:highlight w:val="none"/>
                    </w:rPr>
                  </w:pPr>
                  <w:r>
                    <w:rPr>
                      <w:rFonts w:ascii="Times New Roman" w:hAnsi="Times New Roman" w:eastAsia="宋体" w:cs="宋体"/>
                      <w:b/>
                      <w:bCs/>
                      <w:color w:val="auto"/>
                      <w:kern w:val="0"/>
                      <w:szCs w:val="21"/>
                      <w:highlight w:val="none"/>
                    </w:rPr>
                    <w:t>专项评价的类别</w:t>
                  </w:r>
                </w:p>
              </w:tc>
              <w:tc>
                <w:tcPr>
                  <w:tcW w:w="1768" w:type="pct"/>
                  <w:vAlign w:val="center"/>
                </w:tcPr>
                <w:p w14:paraId="4EDB8BE6">
                  <w:pPr>
                    <w:autoSpaceDE w:val="0"/>
                    <w:autoSpaceDN w:val="0"/>
                    <w:snapToGrid w:val="0"/>
                    <w:jc w:val="center"/>
                    <w:rPr>
                      <w:rFonts w:ascii="Times New Roman" w:hAnsi="Times New Roman" w:eastAsia="宋体" w:cs="宋体"/>
                      <w:b/>
                      <w:bCs/>
                      <w:color w:val="auto"/>
                      <w:kern w:val="0"/>
                      <w:szCs w:val="21"/>
                      <w:highlight w:val="none"/>
                    </w:rPr>
                  </w:pPr>
                  <w:r>
                    <w:rPr>
                      <w:rFonts w:ascii="Times New Roman" w:hAnsi="Times New Roman" w:eastAsia="宋体" w:cs="宋体"/>
                      <w:b/>
                      <w:bCs/>
                      <w:color w:val="auto"/>
                      <w:kern w:val="0"/>
                      <w:szCs w:val="21"/>
                      <w:highlight w:val="none"/>
                    </w:rPr>
                    <w:t>设置原则</w:t>
                  </w:r>
                </w:p>
              </w:tc>
              <w:tc>
                <w:tcPr>
                  <w:tcW w:w="2021" w:type="pct"/>
                  <w:vAlign w:val="center"/>
                </w:tcPr>
                <w:p w14:paraId="3C560CC1">
                  <w:pPr>
                    <w:autoSpaceDE w:val="0"/>
                    <w:autoSpaceDN w:val="0"/>
                    <w:snapToGrid w:val="0"/>
                    <w:jc w:val="center"/>
                    <w:rPr>
                      <w:rFonts w:ascii="Times New Roman" w:hAnsi="Times New Roman" w:eastAsia="宋体" w:cs="宋体"/>
                      <w:b/>
                      <w:bCs/>
                      <w:color w:val="auto"/>
                      <w:kern w:val="0"/>
                      <w:szCs w:val="21"/>
                      <w:highlight w:val="none"/>
                    </w:rPr>
                  </w:pPr>
                  <w:r>
                    <w:rPr>
                      <w:rFonts w:ascii="Times New Roman" w:hAnsi="Times New Roman" w:eastAsia="宋体" w:cs="宋体"/>
                      <w:b/>
                      <w:bCs/>
                      <w:color w:val="auto"/>
                      <w:kern w:val="0"/>
                      <w:szCs w:val="21"/>
                      <w:highlight w:val="none"/>
                    </w:rPr>
                    <w:t>对照</w:t>
                  </w:r>
                </w:p>
              </w:tc>
            </w:tr>
            <w:tr w14:paraId="66E53F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0" w:type="pct"/>
                  <w:vAlign w:val="center"/>
                </w:tcPr>
                <w:p w14:paraId="5F855C8B">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大气</w:t>
                  </w:r>
                </w:p>
              </w:tc>
              <w:tc>
                <w:tcPr>
                  <w:tcW w:w="1768" w:type="pct"/>
                  <w:vAlign w:val="center"/>
                </w:tcPr>
                <w:p w14:paraId="122696BC">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排放废气含有有毒污染物</w:t>
                  </w:r>
                  <w:r>
                    <w:rPr>
                      <w:rFonts w:hint="eastAsia" w:ascii="Times New Roman" w:hAnsi="Times New Roman" w:eastAsia="宋体" w:cs="宋体"/>
                      <w:color w:val="auto"/>
                      <w:kern w:val="0"/>
                      <w:szCs w:val="21"/>
                      <w:highlight w:val="none"/>
                      <w:vertAlign w:val="superscript"/>
                    </w:rPr>
                    <w:t>1</w:t>
                  </w:r>
                  <w:r>
                    <w:rPr>
                      <w:rFonts w:hint="eastAsia" w:ascii="Times New Roman" w:hAnsi="Times New Roman" w:eastAsia="宋体" w:cs="宋体"/>
                      <w:color w:val="auto"/>
                      <w:kern w:val="0"/>
                      <w:szCs w:val="21"/>
                      <w:highlight w:val="none"/>
                    </w:rPr>
                    <w:t>、二噁英、苯并[α]芘、氰化物、氯气且厂界外500米范围内有环境空气保护目标</w:t>
                  </w:r>
                  <w:r>
                    <w:rPr>
                      <w:rFonts w:hint="eastAsia" w:ascii="Times New Roman" w:hAnsi="Times New Roman" w:eastAsia="宋体" w:cs="宋体"/>
                      <w:color w:val="auto"/>
                      <w:kern w:val="0"/>
                      <w:szCs w:val="21"/>
                      <w:highlight w:val="none"/>
                      <w:vertAlign w:val="superscript"/>
                    </w:rPr>
                    <w:t>2</w:t>
                  </w:r>
                  <w:r>
                    <w:rPr>
                      <w:rFonts w:hint="eastAsia" w:ascii="Times New Roman" w:hAnsi="Times New Roman" w:eastAsia="宋体" w:cs="宋体"/>
                      <w:color w:val="auto"/>
                      <w:kern w:val="0"/>
                      <w:szCs w:val="21"/>
                      <w:highlight w:val="none"/>
                    </w:rPr>
                    <w:t>的建设项目</w:t>
                  </w:r>
                </w:p>
              </w:tc>
              <w:tc>
                <w:tcPr>
                  <w:tcW w:w="2021" w:type="pct"/>
                  <w:vAlign w:val="center"/>
                </w:tcPr>
                <w:p w14:paraId="3417B82C">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本项目排放废气不含有毒污染物</w:t>
                  </w:r>
                  <w:r>
                    <w:rPr>
                      <w:rFonts w:hint="eastAsia" w:ascii="Times New Roman" w:hAnsi="Times New Roman" w:eastAsia="宋体" w:cs="宋体"/>
                      <w:color w:val="auto"/>
                      <w:kern w:val="0"/>
                      <w:szCs w:val="21"/>
                      <w:highlight w:val="none"/>
                    </w:rPr>
                    <w:t>等前述的污染因子，无需设置大气专项评价</w:t>
                  </w:r>
                </w:p>
              </w:tc>
            </w:tr>
            <w:tr w14:paraId="2045DC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0" w:type="pct"/>
                  <w:vAlign w:val="center"/>
                </w:tcPr>
                <w:p w14:paraId="34FA7154">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地表水</w:t>
                  </w:r>
                </w:p>
              </w:tc>
              <w:tc>
                <w:tcPr>
                  <w:tcW w:w="1768" w:type="pct"/>
                  <w:vAlign w:val="center"/>
                </w:tcPr>
                <w:p w14:paraId="7FA53816">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新增工业废水直排建设项目</w:t>
                  </w:r>
                  <w:r>
                    <w:rPr>
                      <w:rFonts w:hint="eastAsia" w:ascii="Times New Roman" w:hAnsi="Times New Roman" w:eastAsia="宋体" w:cs="宋体"/>
                      <w:color w:val="auto"/>
                      <w:kern w:val="0"/>
                      <w:szCs w:val="21"/>
                      <w:highlight w:val="none"/>
                    </w:rPr>
                    <w:t>（槽罐车外送污水处理厂的除外）；新增废水直排的污水集中处理厂</w:t>
                  </w:r>
                </w:p>
              </w:tc>
              <w:tc>
                <w:tcPr>
                  <w:tcW w:w="2021" w:type="pct"/>
                  <w:vAlign w:val="center"/>
                </w:tcPr>
                <w:p w14:paraId="2589D669">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本项目无工业废水直排</w:t>
                  </w:r>
                  <w:r>
                    <w:rPr>
                      <w:rFonts w:hint="eastAsia" w:ascii="Times New Roman" w:hAnsi="Times New Roman" w:eastAsia="宋体" w:cs="宋体"/>
                      <w:color w:val="auto"/>
                      <w:kern w:val="0"/>
                      <w:szCs w:val="21"/>
                      <w:highlight w:val="none"/>
                    </w:rPr>
                    <w:t>，无需设置地表水专项评价</w:t>
                  </w:r>
                </w:p>
              </w:tc>
            </w:tr>
            <w:tr w14:paraId="6A64F2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0" w:type="pct"/>
                  <w:vAlign w:val="center"/>
                </w:tcPr>
                <w:p w14:paraId="176A981C">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环境风险</w:t>
                  </w:r>
                </w:p>
              </w:tc>
              <w:tc>
                <w:tcPr>
                  <w:tcW w:w="1768" w:type="pct"/>
                  <w:vAlign w:val="center"/>
                </w:tcPr>
                <w:p w14:paraId="745B415D">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有毒有害和易燃易爆危险物质存储量超过临界量</w:t>
                  </w:r>
                  <w:r>
                    <w:rPr>
                      <w:rFonts w:hint="eastAsia" w:ascii="Times New Roman" w:hAnsi="Times New Roman" w:eastAsia="宋体" w:cs="宋体"/>
                      <w:color w:val="auto"/>
                      <w:kern w:val="0"/>
                      <w:szCs w:val="21"/>
                      <w:highlight w:val="none"/>
                      <w:vertAlign w:val="superscript"/>
                    </w:rPr>
                    <w:t>3</w:t>
                  </w:r>
                  <w:r>
                    <w:rPr>
                      <w:rFonts w:ascii="Times New Roman" w:hAnsi="Times New Roman" w:eastAsia="宋体" w:cs="宋体"/>
                      <w:color w:val="auto"/>
                      <w:kern w:val="0"/>
                      <w:szCs w:val="21"/>
                      <w:highlight w:val="none"/>
                    </w:rPr>
                    <w:t>的建设项目</w:t>
                  </w:r>
                </w:p>
              </w:tc>
              <w:tc>
                <w:tcPr>
                  <w:tcW w:w="2021" w:type="pct"/>
                  <w:vAlign w:val="center"/>
                </w:tcPr>
                <w:p w14:paraId="0B196273">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本项目各危险物质存储量均未超过临界量</w:t>
                  </w:r>
                  <w:r>
                    <w:rPr>
                      <w:rFonts w:hint="eastAsia" w:ascii="Times New Roman" w:hAnsi="Times New Roman" w:eastAsia="宋体" w:cs="宋体"/>
                      <w:color w:val="auto"/>
                      <w:kern w:val="0"/>
                      <w:szCs w:val="21"/>
                      <w:highlight w:val="none"/>
                    </w:rPr>
                    <w:t>，</w:t>
                  </w:r>
                  <w:r>
                    <w:rPr>
                      <w:rFonts w:ascii="Times New Roman" w:hAnsi="Times New Roman" w:eastAsia="宋体" w:cs="宋体"/>
                      <w:color w:val="auto"/>
                      <w:kern w:val="0"/>
                      <w:szCs w:val="21"/>
                      <w:highlight w:val="none"/>
                    </w:rPr>
                    <w:t>无需设置环境风险专项评价</w:t>
                  </w:r>
                </w:p>
              </w:tc>
            </w:tr>
            <w:tr w14:paraId="7B063B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0" w:type="pct"/>
                  <w:vAlign w:val="center"/>
                </w:tcPr>
                <w:p w14:paraId="31AC9D0E">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生态</w:t>
                  </w:r>
                </w:p>
              </w:tc>
              <w:tc>
                <w:tcPr>
                  <w:tcW w:w="1768" w:type="pct"/>
                  <w:vAlign w:val="center"/>
                </w:tcPr>
                <w:p w14:paraId="7D077BEC">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取水口下游</w:t>
                  </w:r>
                  <w:r>
                    <w:rPr>
                      <w:rFonts w:hint="eastAsia" w:ascii="Times New Roman" w:hAnsi="Times New Roman" w:eastAsia="宋体" w:cs="宋体"/>
                      <w:color w:val="auto"/>
                      <w:kern w:val="0"/>
                      <w:szCs w:val="21"/>
                      <w:highlight w:val="none"/>
                    </w:rPr>
                    <w:t>500米范围内有重要水生生物的自然产卵场、索饵场、越冬场和洄游通道的新增河道取水的污染类建设项目</w:t>
                  </w:r>
                </w:p>
              </w:tc>
              <w:tc>
                <w:tcPr>
                  <w:tcW w:w="2021" w:type="pct"/>
                  <w:vAlign w:val="center"/>
                </w:tcPr>
                <w:p w14:paraId="467A7ABD">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本项目无河道取水</w:t>
                  </w:r>
                  <w:r>
                    <w:rPr>
                      <w:rFonts w:hint="eastAsia" w:ascii="Times New Roman" w:hAnsi="Times New Roman" w:eastAsia="宋体" w:cs="宋体"/>
                      <w:color w:val="auto"/>
                      <w:kern w:val="0"/>
                      <w:szCs w:val="21"/>
                      <w:highlight w:val="none"/>
                    </w:rPr>
                    <w:t>，</w:t>
                  </w:r>
                  <w:r>
                    <w:rPr>
                      <w:rFonts w:ascii="Times New Roman" w:hAnsi="Times New Roman" w:eastAsia="宋体" w:cs="宋体"/>
                      <w:color w:val="auto"/>
                      <w:kern w:val="0"/>
                      <w:szCs w:val="21"/>
                      <w:highlight w:val="none"/>
                    </w:rPr>
                    <w:t>无需设置生态专项评价</w:t>
                  </w:r>
                </w:p>
              </w:tc>
            </w:tr>
            <w:tr w14:paraId="2C5A49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0" w:type="pct"/>
                  <w:vAlign w:val="center"/>
                </w:tcPr>
                <w:p w14:paraId="2D6F3C2A">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海洋</w:t>
                  </w:r>
                </w:p>
              </w:tc>
              <w:tc>
                <w:tcPr>
                  <w:tcW w:w="1768" w:type="pct"/>
                  <w:vAlign w:val="center"/>
                </w:tcPr>
                <w:p w14:paraId="3AD53747">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直接向海排放污染物的</w:t>
                  </w:r>
                  <w:r>
                    <w:rPr>
                      <w:rFonts w:hint="eastAsia" w:ascii="Times New Roman" w:hAnsi="Times New Roman" w:eastAsia="宋体" w:cs="宋体"/>
                      <w:color w:val="auto"/>
                      <w:kern w:val="0"/>
                      <w:szCs w:val="21"/>
                      <w:highlight w:val="none"/>
                    </w:rPr>
                    <w:t>海洋</w:t>
                  </w:r>
                  <w:r>
                    <w:rPr>
                      <w:rFonts w:ascii="Times New Roman" w:hAnsi="Times New Roman" w:eastAsia="宋体" w:cs="宋体"/>
                      <w:color w:val="auto"/>
                      <w:kern w:val="0"/>
                      <w:szCs w:val="21"/>
                      <w:highlight w:val="none"/>
                    </w:rPr>
                    <w:t>工程建设项目</w:t>
                  </w:r>
                </w:p>
              </w:tc>
              <w:tc>
                <w:tcPr>
                  <w:tcW w:w="2021" w:type="pct"/>
                  <w:vAlign w:val="center"/>
                </w:tcPr>
                <w:p w14:paraId="39C59C78">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本项目不属于海洋工程建设项目</w:t>
                  </w:r>
                  <w:r>
                    <w:rPr>
                      <w:rFonts w:hint="eastAsia" w:ascii="Times New Roman" w:hAnsi="Times New Roman" w:eastAsia="宋体" w:cs="宋体"/>
                      <w:color w:val="auto"/>
                      <w:kern w:val="0"/>
                      <w:szCs w:val="21"/>
                      <w:highlight w:val="none"/>
                    </w:rPr>
                    <w:t>，</w:t>
                  </w:r>
                  <w:r>
                    <w:rPr>
                      <w:rFonts w:ascii="Times New Roman" w:hAnsi="Times New Roman" w:eastAsia="宋体" w:cs="宋体"/>
                      <w:color w:val="auto"/>
                      <w:kern w:val="0"/>
                      <w:szCs w:val="21"/>
                      <w:highlight w:val="none"/>
                    </w:rPr>
                    <w:t>不直接向海排放污染物</w:t>
                  </w:r>
                  <w:r>
                    <w:rPr>
                      <w:rFonts w:hint="eastAsia" w:ascii="Times New Roman" w:hAnsi="Times New Roman" w:eastAsia="宋体" w:cs="宋体"/>
                      <w:color w:val="auto"/>
                      <w:kern w:val="0"/>
                      <w:szCs w:val="21"/>
                      <w:highlight w:val="none"/>
                    </w:rPr>
                    <w:t>，</w:t>
                  </w:r>
                  <w:r>
                    <w:rPr>
                      <w:rFonts w:ascii="Times New Roman" w:hAnsi="Times New Roman" w:eastAsia="宋体" w:cs="宋体"/>
                      <w:color w:val="auto"/>
                      <w:kern w:val="0"/>
                      <w:szCs w:val="21"/>
                      <w:highlight w:val="none"/>
                    </w:rPr>
                    <w:t>无需设置海洋专项评价</w:t>
                  </w:r>
                </w:p>
              </w:tc>
            </w:tr>
          </w:tbl>
          <w:p w14:paraId="5DAE7791">
            <w:pPr>
              <w:autoSpaceDE w:val="0"/>
              <w:autoSpaceDN w:val="0"/>
              <w:adjustRightInd w:val="0"/>
              <w:snapToGrid w:val="0"/>
              <w:jc w:val="left"/>
              <w:rPr>
                <w:rFonts w:ascii="Times New Roman" w:hAnsi="Times New Roman" w:eastAsia="宋体" w:cs="宋体"/>
                <w:color w:val="auto"/>
                <w:kern w:val="0"/>
                <w:sz w:val="18"/>
                <w:szCs w:val="21"/>
                <w:highlight w:val="none"/>
              </w:rPr>
            </w:pPr>
            <w:r>
              <w:rPr>
                <w:rFonts w:ascii="Times New Roman" w:hAnsi="Times New Roman" w:eastAsia="宋体" w:cs="宋体"/>
                <w:color w:val="auto"/>
                <w:kern w:val="0"/>
                <w:sz w:val="18"/>
                <w:szCs w:val="21"/>
                <w:highlight w:val="none"/>
              </w:rPr>
              <w:t>注</w:t>
            </w:r>
            <w:r>
              <w:rPr>
                <w:rFonts w:hint="eastAsia" w:ascii="Times New Roman" w:hAnsi="Times New Roman" w:eastAsia="宋体" w:cs="宋体"/>
                <w:color w:val="auto"/>
                <w:kern w:val="0"/>
                <w:sz w:val="18"/>
                <w:szCs w:val="21"/>
                <w:highlight w:val="none"/>
              </w:rPr>
              <w:t>：1、废气中有毒有害污染物指纳入《有毒有害大气污染物名录》的污染物（不包括无排放标准的污染物）。</w:t>
            </w:r>
          </w:p>
          <w:p w14:paraId="4FFB7B6F">
            <w:pPr>
              <w:autoSpaceDE w:val="0"/>
              <w:autoSpaceDN w:val="0"/>
              <w:adjustRightInd w:val="0"/>
              <w:snapToGrid w:val="0"/>
              <w:ind w:firstLine="360" w:firstLineChars="200"/>
              <w:jc w:val="left"/>
              <w:rPr>
                <w:rFonts w:ascii="Times New Roman" w:hAnsi="Times New Roman" w:eastAsia="宋体" w:cs="宋体"/>
                <w:color w:val="auto"/>
                <w:kern w:val="0"/>
                <w:sz w:val="18"/>
                <w:szCs w:val="21"/>
                <w:highlight w:val="none"/>
              </w:rPr>
            </w:pPr>
            <w:r>
              <w:rPr>
                <w:rFonts w:hint="eastAsia" w:ascii="Times New Roman" w:hAnsi="Times New Roman" w:eastAsia="宋体" w:cs="宋体"/>
                <w:color w:val="auto"/>
                <w:kern w:val="0"/>
                <w:sz w:val="18"/>
                <w:szCs w:val="21"/>
                <w:highlight w:val="none"/>
              </w:rPr>
              <w:t>2、环境空气保护目标指自然保护区、风景名胜区、居住区、文化区和农村地区中人群较集中的区域。</w:t>
            </w:r>
          </w:p>
          <w:p w14:paraId="070F7AF6">
            <w:pPr>
              <w:autoSpaceDE w:val="0"/>
              <w:autoSpaceDN w:val="0"/>
              <w:adjustRightInd w:val="0"/>
              <w:snapToGrid w:val="0"/>
              <w:ind w:firstLine="360" w:firstLineChars="200"/>
              <w:jc w:val="left"/>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 w:val="18"/>
                <w:szCs w:val="21"/>
                <w:highlight w:val="none"/>
              </w:rPr>
              <w:t>3、临界量及其计算方法可参考《建设项目环境风向评价技术导则》（HJ169）附录B、附录C。</w:t>
            </w:r>
          </w:p>
        </w:tc>
      </w:tr>
      <w:tr w14:paraId="1FD2A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gridSpan w:val="2"/>
            <w:vMerge w:val="restart"/>
            <w:vAlign w:val="center"/>
          </w:tcPr>
          <w:p w14:paraId="681CEE3E">
            <w:pPr>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szCs w:val="21"/>
                <w:highlight w:val="none"/>
              </w:rPr>
              <w:t>规划情况</w:t>
            </w:r>
          </w:p>
        </w:tc>
        <w:tc>
          <w:tcPr>
            <w:tcW w:w="2034" w:type="dxa"/>
            <w:vAlign w:val="center"/>
          </w:tcPr>
          <w:p w14:paraId="365F39B8">
            <w:pPr>
              <w:keepNext/>
              <w:keepLines/>
              <w:autoSpaceDE w:val="0"/>
              <w:autoSpaceDN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规划名称</w:t>
            </w:r>
          </w:p>
        </w:tc>
        <w:tc>
          <w:tcPr>
            <w:tcW w:w="4878" w:type="dxa"/>
            <w:gridSpan w:val="3"/>
            <w:vAlign w:val="center"/>
          </w:tcPr>
          <w:p w14:paraId="05E0F1D8">
            <w:pPr>
              <w:keepLines/>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《常州市武进区遥观镇控制性详细规划》（修改）</w:t>
            </w:r>
          </w:p>
        </w:tc>
      </w:tr>
      <w:tr w14:paraId="0EC67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gridSpan w:val="2"/>
            <w:vMerge w:val="continue"/>
            <w:vAlign w:val="center"/>
          </w:tcPr>
          <w:p w14:paraId="33820F0C">
            <w:pPr>
              <w:autoSpaceDE w:val="0"/>
              <w:autoSpaceDN w:val="0"/>
              <w:adjustRightInd w:val="0"/>
              <w:snapToGrid w:val="0"/>
              <w:jc w:val="center"/>
              <w:rPr>
                <w:rFonts w:ascii="Times New Roman" w:hAnsi="Times New Roman" w:eastAsia="宋体" w:cs="宋体"/>
                <w:color w:val="auto"/>
                <w:szCs w:val="21"/>
                <w:highlight w:val="none"/>
              </w:rPr>
            </w:pPr>
          </w:p>
        </w:tc>
        <w:tc>
          <w:tcPr>
            <w:tcW w:w="2034" w:type="dxa"/>
            <w:vAlign w:val="center"/>
          </w:tcPr>
          <w:p w14:paraId="701E4469">
            <w:pPr>
              <w:keepNext/>
              <w:keepLines/>
              <w:autoSpaceDE w:val="0"/>
              <w:autoSpaceDN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审批机关</w:t>
            </w:r>
          </w:p>
        </w:tc>
        <w:tc>
          <w:tcPr>
            <w:tcW w:w="4878" w:type="dxa"/>
            <w:gridSpan w:val="3"/>
            <w:vAlign w:val="center"/>
          </w:tcPr>
          <w:p w14:paraId="67AE6871">
            <w:pPr>
              <w:keepLines/>
              <w:autoSpaceDE w:val="0"/>
              <w:autoSpaceDN w:val="0"/>
              <w:adjustRightInd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smallCaps w:val="0"/>
                <w:color w:val="auto"/>
                <w:kern w:val="0"/>
                <w:szCs w:val="21"/>
              </w:rPr>
              <w:t>常州市人民政府</w:t>
            </w:r>
          </w:p>
        </w:tc>
      </w:tr>
      <w:tr w14:paraId="07853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gridSpan w:val="2"/>
            <w:vMerge w:val="continue"/>
            <w:vAlign w:val="center"/>
          </w:tcPr>
          <w:p w14:paraId="5F307E19">
            <w:pPr>
              <w:autoSpaceDE w:val="0"/>
              <w:autoSpaceDN w:val="0"/>
              <w:adjustRightInd w:val="0"/>
              <w:snapToGrid w:val="0"/>
              <w:jc w:val="center"/>
              <w:rPr>
                <w:rFonts w:ascii="Times New Roman" w:hAnsi="Times New Roman" w:eastAsia="宋体" w:cs="宋体"/>
                <w:color w:val="auto"/>
                <w:szCs w:val="21"/>
                <w:highlight w:val="none"/>
              </w:rPr>
            </w:pPr>
          </w:p>
        </w:tc>
        <w:tc>
          <w:tcPr>
            <w:tcW w:w="2034" w:type="dxa"/>
            <w:vAlign w:val="center"/>
          </w:tcPr>
          <w:p w14:paraId="698BAA05">
            <w:pPr>
              <w:keepNext/>
              <w:keepLines/>
              <w:autoSpaceDE w:val="0"/>
              <w:autoSpaceDN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审批文件文号</w:t>
            </w:r>
          </w:p>
        </w:tc>
        <w:tc>
          <w:tcPr>
            <w:tcW w:w="4878" w:type="dxa"/>
            <w:gridSpan w:val="3"/>
            <w:vAlign w:val="center"/>
          </w:tcPr>
          <w:p w14:paraId="208A7DB8">
            <w:pPr>
              <w:keepNext/>
              <w:keepLines/>
              <w:autoSpaceDE w:val="0"/>
              <w:autoSpaceDN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常政复〔2019〕80号</w:t>
            </w:r>
          </w:p>
        </w:tc>
      </w:tr>
      <w:tr w14:paraId="5F833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gridSpan w:val="2"/>
            <w:vMerge w:val="restart"/>
            <w:vAlign w:val="center"/>
          </w:tcPr>
          <w:p w14:paraId="01921CF2">
            <w:pPr>
              <w:adjustRightInd w:val="0"/>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规划环境影响评价情况</w:t>
            </w:r>
          </w:p>
        </w:tc>
        <w:tc>
          <w:tcPr>
            <w:tcW w:w="2034" w:type="dxa"/>
            <w:vAlign w:val="center"/>
          </w:tcPr>
          <w:p w14:paraId="541E1F6E">
            <w:pPr>
              <w:keepNext/>
              <w:keepLines/>
              <w:autoSpaceDE w:val="0"/>
              <w:autoSpaceDN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规划环境影响评价文件名称</w:t>
            </w:r>
          </w:p>
        </w:tc>
        <w:tc>
          <w:tcPr>
            <w:tcW w:w="4878" w:type="dxa"/>
            <w:gridSpan w:val="3"/>
            <w:vAlign w:val="center"/>
          </w:tcPr>
          <w:p w14:paraId="340BA08B">
            <w:pPr>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《遥观镇工业园区规划环境影响报告书》</w:t>
            </w:r>
          </w:p>
        </w:tc>
      </w:tr>
      <w:tr w14:paraId="6391A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gridSpan w:val="2"/>
            <w:vMerge w:val="continue"/>
            <w:vAlign w:val="center"/>
          </w:tcPr>
          <w:p w14:paraId="3AE2686E">
            <w:pPr>
              <w:adjustRightInd w:val="0"/>
              <w:snapToGrid w:val="0"/>
              <w:jc w:val="center"/>
              <w:rPr>
                <w:rFonts w:ascii="Times New Roman" w:hAnsi="Times New Roman" w:eastAsia="宋体" w:cs="宋体"/>
                <w:color w:val="auto"/>
                <w:szCs w:val="21"/>
                <w:highlight w:val="none"/>
              </w:rPr>
            </w:pPr>
          </w:p>
        </w:tc>
        <w:tc>
          <w:tcPr>
            <w:tcW w:w="2034" w:type="dxa"/>
            <w:vAlign w:val="center"/>
          </w:tcPr>
          <w:p w14:paraId="1EA5F2A1">
            <w:pPr>
              <w:keepNext/>
              <w:keepLines/>
              <w:autoSpaceDE w:val="0"/>
              <w:autoSpaceDN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召集审查机关</w:t>
            </w:r>
          </w:p>
        </w:tc>
        <w:tc>
          <w:tcPr>
            <w:tcW w:w="4878" w:type="dxa"/>
            <w:gridSpan w:val="3"/>
            <w:vAlign w:val="center"/>
          </w:tcPr>
          <w:p w14:paraId="62EC0AC0">
            <w:pPr>
              <w:keepLines/>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常州市生态环境局常州经济开发区分局</w:t>
            </w:r>
          </w:p>
        </w:tc>
      </w:tr>
      <w:tr w14:paraId="40AD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gridSpan w:val="2"/>
            <w:vMerge w:val="continue"/>
            <w:vAlign w:val="center"/>
          </w:tcPr>
          <w:p w14:paraId="55829143">
            <w:pPr>
              <w:adjustRightInd w:val="0"/>
              <w:snapToGrid w:val="0"/>
              <w:jc w:val="center"/>
              <w:rPr>
                <w:rFonts w:ascii="Times New Roman" w:hAnsi="Times New Roman" w:eastAsia="宋体" w:cs="宋体"/>
                <w:color w:val="auto"/>
                <w:szCs w:val="21"/>
                <w:highlight w:val="none"/>
              </w:rPr>
            </w:pPr>
          </w:p>
        </w:tc>
        <w:tc>
          <w:tcPr>
            <w:tcW w:w="2034" w:type="dxa"/>
            <w:vAlign w:val="center"/>
          </w:tcPr>
          <w:p w14:paraId="4E4408E9">
            <w:pPr>
              <w:keepNext/>
              <w:keepLines/>
              <w:autoSpaceDE w:val="0"/>
              <w:autoSpaceDN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审查文件名称</w:t>
            </w:r>
          </w:p>
        </w:tc>
        <w:tc>
          <w:tcPr>
            <w:tcW w:w="4878" w:type="dxa"/>
            <w:gridSpan w:val="3"/>
            <w:vAlign w:val="center"/>
          </w:tcPr>
          <w:p w14:paraId="6908135E">
            <w:pPr>
              <w:keepLines/>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smallCaps w:val="0"/>
                <w:color w:val="auto"/>
                <w:kern w:val="0"/>
                <w:szCs w:val="21"/>
                <w:highlight w:val="none"/>
                <w:lang w:val="en-US" w:eastAsia="zh-CN"/>
              </w:rPr>
              <w:t>关于“</w:t>
            </w:r>
            <w:r>
              <w:rPr>
                <w:rFonts w:hint="eastAsia" w:ascii="Times New Roman" w:hAnsi="Times New Roman" w:eastAsia="宋体" w:cs="宋体"/>
                <w:color w:val="auto"/>
                <w:kern w:val="0"/>
                <w:szCs w:val="21"/>
                <w:highlight w:val="none"/>
              </w:rPr>
              <w:t>遥观镇工业园区规划</w:t>
            </w:r>
            <w:r>
              <w:rPr>
                <w:rFonts w:hint="eastAsia" w:ascii="Times New Roman" w:hAnsi="Times New Roman" w:eastAsia="宋体" w:cs="宋体"/>
                <w:smallCaps w:val="0"/>
                <w:color w:val="auto"/>
                <w:kern w:val="0"/>
                <w:szCs w:val="21"/>
                <w:highlight w:val="none"/>
                <w:lang w:val="en-US" w:eastAsia="zh-CN"/>
              </w:rPr>
              <w:t>”环境影响报告书的批复</w:t>
            </w:r>
          </w:p>
        </w:tc>
      </w:tr>
      <w:tr w14:paraId="4027A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58" w:type="dxa"/>
            <w:gridSpan w:val="2"/>
            <w:vMerge w:val="continue"/>
            <w:vAlign w:val="center"/>
          </w:tcPr>
          <w:p w14:paraId="0FDAC6C4">
            <w:pPr>
              <w:adjustRightInd w:val="0"/>
              <w:snapToGrid w:val="0"/>
              <w:jc w:val="center"/>
              <w:rPr>
                <w:rFonts w:ascii="Times New Roman" w:hAnsi="Times New Roman" w:eastAsia="宋体" w:cs="宋体"/>
                <w:color w:val="auto"/>
                <w:szCs w:val="21"/>
                <w:highlight w:val="none"/>
              </w:rPr>
            </w:pPr>
          </w:p>
        </w:tc>
        <w:tc>
          <w:tcPr>
            <w:tcW w:w="2034" w:type="dxa"/>
            <w:vAlign w:val="center"/>
          </w:tcPr>
          <w:p w14:paraId="0A3A4779">
            <w:pPr>
              <w:keepNext/>
              <w:keepLines/>
              <w:autoSpaceDE w:val="0"/>
              <w:autoSpaceDN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审查文件文号</w:t>
            </w:r>
          </w:p>
        </w:tc>
        <w:tc>
          <w:tcPr>
            <w:tcW w:w="4878" w:type="dxa"/>
            <w:gridSpan w:val="3"/>
            <w:vAlign w:val="center"/>
          </w:tcPr>
          <w:p w14:paraId="7657E8CD">
            <w:pPr>
              <w:keepLines/>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常经开环〔2021〕32号</w:t>
            </w:r>
          </w:p>
        </w:tc>
      </w:tr>
      <w:tr w14:paraId="034B3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8" w:type="dxa"/>
            <w:gridSpan w:val="2"/>
            <w:vAlign w:val="center"/>
          </w:tcPr>
          <w:p w14:paraId="69A77198">
            <w:pPr>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规划及规划环境影响评价符合性分析</w:t>
            </w:r>
          </w:p>
        </w:tc>
        <w:tc>
          <w:tcPr>
            <w:tcW w:w="6912" w:type="dxa"/>
            <w:gridSpan w:val="4"/>
            <w:vAlign w:val="center"/>
          </w:tcPr>
          <w:p w14:paraId="5F4F1DAC">
            <w:pPr>
              <w:keepNext/>
              <w:keepLines/>
              <w:autoSpaceDE w:val="0"/>
              <w:autoSpaceDN w:val="0"/>
              <w:spacing w:line="360" w:lineRule="auto"/>
              <w:ind w:firstLine="482" w:firstLineChars="200"/>
              <w:jc w:val="left"/>
              <w:rPr>
                <w:rFonts w:ascii="Times New Roman" w:hAnsi="Times New Roman" w:eastAsia="宋体" w:cs="宋体"/>
                <w:b/>
                <w:color w:val="auto"/>
                <w:kern w:val="0"/>
                <w:sz w:val="24"/>
                <w:highlight w:val="none"/>
              </w:rPr>
            </w:pPr>
            <w:r>
              <w:rPr>
                <w:rFonts w:hint="eastAsia" w:ascii="Times New Roman" w:hAnsi="Times New Roman" w:eastAsia="宋体" w:cs="宋体"/>
                <w:b/>
                <w:color w:val="auto"/>
                <w:kern w:val="0"/>
                <w:sz w:val="24"/>
                <w:highlight w:val="none"/>
              </w:rPr>
              <w:t>1、与《常州市国土空间</w:t>
            </w:r>
            <w:r>
              <w:rPr>
                <w:rFonts w:hint="eastAsia" w:cs="宋体"/>
                <w:b/>
                <w:color w:val="auto"/>
                <w:kern w:val="0"/>
                <w:sz w:val="24"/>
                <w:highlight w:val="none"/>
                <w:lang w:val="en-US" w:eastAsia="zh-CN"/>
              </w:rPr>
              <w:t>总体</w:t>
            </w:r>
            <w:r>
              <w:rPr>
                <w:rFonts w:hint="eastAsia" w:ascii="Times New Roman" w:hAnsi="Times New Roman" w:eastAsia="宋体" w:cs="宋体"/>
                <w:b/>
                <w:color w:val="auto"/>
                <w:kern w:val="0"/>
                <w:sz w:val="24"/>
                <w:highlight w:val="none"/>
              </w:rPr>
              <w:t>规划》及“三区三线”成果相符性分析</w:t>
            </w:r>
          </w:p>
          <w:p w14:paraId="3EEEF2B3">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lang w:eastAsia="zh-CN"/>
              </w:rPr>
            </w:pPr>
            <w:r>
              <w:rPr>
                <w:rFonts w:hint="eastAsia" w:ascii="Times New Roman" w:hAnsi="Times New Roman" w:eastAsia="宋体" w:cs="宋体"/>
                <w:bCs/>
                <w:color w:val="auto"/>
                <w:kern w:val="0"/>
                <w:sz w:val="24"/>
                <w:highlight w:val="none"/>
              </w:rPr>
              <w:t>（1）规划</w:t>
            </w:r>
            <w:r>
              <w:rPr>
                <w:rFonts w:hint="eastAsia" w:cs="宋体"/>
                <w:bCs/>
                <w:color w:val="auto"/>
                <w:kern w:val="0"/>
                <w:sz w:val="24"/>
                <w:highlight w:val="none"/>
                <w:lang w:eastAsia="zh-CN"/>
              </w:rPr>
              <w:t>范围</w:t>
            </w:r>
          </w:p>
          <w:p w14:paraId="290006E3">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规划范围为常州市行政管辖范围，分为市域、市辖区和中心城区三个层次。</w:t>
            </w:r>
          </w:p>
          <w:p w14:paraId="019E4F0E">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市域：常州市行政管辖范围，面积约4372平方公里。</w:t>
            </w:r>
          </w:p>
          <w:p w14:paraId="2314EB88">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市辖区：包括金坛区、武进区、新北区、天宁区、钟楼区和常州经济开发区，面积约2838平方公里。</w:t>
            </w:r>
          </w:p>
          <w:p w14:paraId="563398AD">
            <w:pPr>
              <w:keepNext/>
              <w:keepLines/>
              <w:autoSpaceDE w:val="0"/>
              <w:autoSpaceDN w:val="0"/>
              <w:spacing w:line="360" w:lineRule="auto"/>
              <w:ind w:firstLine="480" w:firstLineChars="200"/>
              <w:jc w:val="left"/>
              <w:rPr>
                <w:rFonts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中心城区：市辖区内规划集中建设连绵区，面积约724平方公里。</w:t>
            </w:r>
          </w:p>
          <w:p w14:paraId="43596B67">
            <w:pPr>
              <w:keepNext/>
              <w:keepLines/>
              <w:autoSpaceDE w:val="0"/>
              <w:autoSpaceDN w:val="0"/>
              <w:spacing w:line="360" w:lineRule="auto"/>
              <w:ind w:firstLine="480" w:firstLineChars="200"/>
              <w:jc w:val="left"/>
              <w:rPr>
                <w:rFonts w:hint="default" w:ascii="Times New Roman" w:hAnsi="Times New Roman" w:eastAsia="宋体" w:cs="宋体"/>
                <w:bCs/>
                <w:color w:val="auto"/>
                <w:kern w:val="0"/>
                <w:sz w:val="24"/>
                <w:highlight w:val="none"/>
                <w:lang w:val="en-US" w:eastAsia="zh-CN"/>
              </w:rPr>
            </w:pPr>
            <w:r>
              <w:rPr>
                <w:rFonts w:hint="eastAsia" w:ascii="Times New Roman" w:hAnsi="Times New Roman" w:eastAsia="宋体" w:cs="宋体"/>
                <w:bCs/>
                <w:color w:val="auto"/>
                <w:kern w:val="0"/>
                <w:sz w:val="24"/>
                <w:highlight w:val="none"/>
              </w:rPr>
              <w:t>（2）</w:t>
            </w:r>
            <w:r>
              <w:rPr>
                <w:rFonts w:hint="eastAsia" w:cs="宋体"/>
                <w:bCs/>
                <w:color w:val="auto"/>
                <w:kern w:val="0"/>
                <w:sz w:val="24"/>
                <w:highlight w:val="none"/>
                <w:lang w:val="en-US" w:eastAsia="zh-CN"/>
              </w:rPr>
              <w:t>发展目标</w:t>
            </w:r>
          </w:p>
          <w:p w14:paraId="525A492E">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2035年：建设交通中轴、创新中轴、产业中轴、生态中轴、文旅中轴，打造社会主义现代化走在前列的标杆城市。</w:t>
            </w:r>
          </w:p>
          <w:p w14:paraId="5A48A429">
            <w:pPr>
              <w:keepNext/>
              <w:keepLines/>
              <w:autoSpaceDE w:val="0"/>
              <w:autoSpaceDN w:val="0"/>
              <w:spacing w:line="360" w:lineRule="auto"/>
              <w:ind w:firstLine="480" w:firstLineChars="200"/>
              <w:jc w:val="left"/>
              <w:rPr>
                <w:rFonts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2050年：在率先实现碳中和愿景上走在前列，建成繁荣文明和谐美丽的中国梦示范城市和先锋城市。</w:t>
            </w:r>
          </w:p>
          <w:p w14:paraId="67C4F434">
            <w:pPr>
              <w:keepNext/>
              <w:keepLines/>
              <w:autoSpaceDE w:val="0"/>
              <w:autoSpaceDN w:val="0"/>
              <w:spacing w:line="360" w:lineRule="auto"/>
              <w:ind w:firstLine="480" w:firstLineChars="200"/>
              <w:jc w:val="left"/>
              <w:rPr>
                <w:rFonts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（3）“三区三线”划定成果</w:t>
            </w:r>
          </w:p>
          <w:p w14:paraId="5217BA9B">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cs="宋体"/>
                <w:bCs/>
                <w:color w:val="auto"/>
                <w:kern w:val="0"/>
                <w:sz w:val="24"/>
                <w:highlight w:val="none"/>
                <w:lang w:val="en-US" w:eastAsia="zh-CN"/>
              </w:rPr>
              <w:t>①</w:t>
            </w:r>
            <w:r>
              <w:rPr>
                <w:rFonts w:hint="eastAsia" w:ascii="Times New Roman" w:hAnsi="Times New Roman" w:eastAsia="宋体" w:cs="宋体"/>
                <w:bCs/>
                <w:color w:val="auto"/>
                <w:kern w:val="0"/>
                <w:sz w:val="24"/>
                <w:highlight w:val="none"/>
              </w:rPr>
              <w:t>市域城镇空间结构</w:t>
            </w:r>
          </w:p>
          <w:p w14:paraId="3257C575">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一主：常州中心城区。包括金坛、武进、新北、天宁、钟楼、常州经开区的集中建设区，是常州政治、经济、文化中心，城市综合服务职能的主要承载地区。</w:t>
            </w:r>
          </w:p>
          <w:p w14:paraId="1DDA8D33">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一区：两湖创新区。位于滆湖与长荡湖之间，依托优质生态资源，坚持创新核心地位，培育长三角有特色有影响力的高品质区域创新中心。</w:t>
            </w:r>
          </w:p>
          <w:p w14:paraId="0F11B771">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一极：溧阳发展极。国家两山理论实践与城乡融合发展样板区，长三角生态康养休闲目的地，沪苏浙皖创新动能交汇枢纽，宁杭生态经济带美丽宜居公园城市。</w:t>
            </w:r>
          </w:p>
          <w:p w14:paraId="1FAFB523">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三轴：长三角中轴：是常州城市发展的交通中轴、创新中轴、产业中轴、生态中轴、文旅中轴，以长三角中轴引领城市地位和能级提升，打造长三角中轴枢纽。包括：（东西向）长三角中轴：是融合沪宁城市发展带、大运河文化带形成的复合轴；衔接上海、南京都市圈，深化常金同城发展，完善城市功能，提升科创能力。</w:t>
            </w:r>
          </w:p>
          <w:p w14:paraId="72FAE03B">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（南北向）长三角中轴：是联系北京、杭州和支撑江苏跨江融合发展的主要通道，也是强化城市功能复合发展的主要轴线；推进交通廊道建设，培育区域功能高地，提升城市能级。</w:t>
            </w:r>
          </w:p>
          <w:p w14:paraId="7EF76CCF">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生态创新轴：常金溧生态创新走廊；高品质生态空间和创新空间的集聚轴带；进一步集聚高等级创新资源和创新平台。</w:t>
            </w:r>
          </w:p>
          <w:p w14:paraId="0841E2ED">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cs="宋体"/>
                <w:bCs/>
                <w:color w:val="auto"/>
                <w:kern w:val="0"/>
                <w:sz w:val="24"/>
                <w:highlight w:val="none"/>
                <w:lang w:val="en-US" w:eastAsia="zh-CN"/>
              </w:rPr>
              <w:t>②</w:t>
            </w:r>
            <w:r>
              <w:rPr>
                <w:rFonts w:hint="eastAsia" w:ascii="Times New Roman" w:hAnsi="Times New Roman" w:eastAsia="宋体" w:cs="宋体"/>
                <w:bCs/>
                <w:color w:val="auto"/>
                <w:kern w:val="0"/>
                <w:sz w:val="24"/>
                <w:highlight w:val="none"/>
              </w:rPr>
              <w:t>市域生态空间结构</w:t>
            </w:r>
          </w:p>
          <w:p w14:paraId="120C6C98">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一江：长江</w:t>
            </w:r>
          </w:p>
          <w:p w14:paraId="7B3E9A9E">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三湖：太湖、滆湖、长荡湖</w:t>
            </w:r>
          </w:p>
          <w:p w14:paraId="092F34B6">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五山：茅山、南山、竺山、横山、小黄山等五个方位的山体</w:t>
            </w:r>
          </w:p>
          <w:p w14:paraId="0CFAAD47">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lang w:eastAsia="zh-CN"/>
              </w:rPr>
            </w:pPr>
            <w:r>
              <w:rPr>
                <w:rFonts w:hint="eastAsia" w:ascii="Times New Roman" w:hAnsi="Times New Roman" w:eastAsia="宋体" w:cs="宋体"/>
                <w:bCs/>
                <w:color w:val="auto"/>
                <w:kern w:val="0"/>
                <w:sz w:val="24"/>
                <w:highlight w:val="none"/>
              </w:rPr>
              <w:t>九脉：依托新孟河、德胜河-武宜运河、澡港河-横塘河-丁塘港-采菱港- 永安河、新沟河、丹金溧漕河、京杭大运河（含京杭运河老线段、关河）、通济河-尧塘河-夏溪河-</w:t>
            </w:r>
            <w:r>
              <w:rPr>
                <w:rFonts w:hint="eastAsia" w:cs="宋体"/>
                <w:bCs/>
                <w:color w:val="auto"/>
                <w:kern w:val="0"/>
                <w:sz w:val="24"/>
                <w:highlight w:val="none"/>
                <w:lang w:eastAsia="zh-CN"/>
              </w:rPr>
              <w:t>二贤河</w:t>
            </w:r>
            <w:r>
              <w:rPr>
                <w:rFonts w:hint="eastAsia" w:ascii="Times New Roman" w:hAnsi="Times New Roman" w:eastAsia="宋体" w:cs="宋体"/>
                <w:bCs/>
                <w:color w:val="auto"/>
                <w:kern w:val="0"/>
                <w:sz w:val="24"/>
                <w:highlight w:val="none"/>
              </w:rPr>
              <w:t>、薛埠河-北干河-太滆运河、芜申运河-南河等主要水系，形成九个方向的生态绿脉</w:t>
            </w:r>
            <w:r>
              <w:rPr>
                <w:rFonts w:hint="eastAsia" w:cs="宋体"/>
                <w:bCs/>
                <w:color w:val="auto"/>
                <w:kern w:val="0"/>
                <w:sz w:val="24"/>
                <w:highlight w:val="none"/>
                <w:lang w:eastAsia="zh-CN"/>
              </w:rPr>
              <w:t>。</w:t>
            </w:r>
          </w:p>
          <w:p w14:paraId="2A5822AA">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cs="宋体"/>
                <w:bCs/>
                <w:color w:val="auto"/>
                <w:kern w:val="0"/>
                <w:sz w:val="24"/>
                <w:highlight w:val="none"/>
                <w:lang w:val="en-US" w:eastAsia="zh-CN"/>
              </w:rPr>
              <w:t>③</w:t>
            </w:r>
            <w:r>
              <w:rPr>
                <w:rFonts w:hint="eastAsia" w:ascii="Times New Roman" w:hAnsi="Times New Roman" w:eastAsia="宋体" w:cs="宋体"/>
                <w:bCs/>
                <w:color w:val="auto"/>
                <w:kern w:val="0"/>
                <w:sz w:val="24"/>
                <w:highlight w:val="none"/>
              </w:rPr>
              <w:t>市域农业空间结构</w:t>
            </w:r>
          </w:p>
          <w:p w14:paraId="091CCEDD">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优化农业生产空间格局，形成集中连片、特色鲜明的农业空间布局。</w:t>
            </w:r>
          </w:p>
          <w:p w14:paraId="3522090D">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建设金坛和溧阳平原圩区、武进南部、新北西部等粮食生产区。建设依山、依湖休闲农业区。建设溧阳、金坛、武进、新北、天宁、钟楼现代农业园区。</w:t>
            </w:r>
          </w:p>
          <w:p w14:paraId="48DE482B">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rPr>
            </w:pPr>
            <w:r>
              <w:rPr>
                <w:rFonts w:hint="eastAsia" w:cs="宋体"/>
                <w:bCs/>
                <w:color w:val="auto"/>
                <w:kern w:val="0"/>
                <w:sz w:val="24"/>
                <w:highlight w:val="none"/>
                <w:lang w:val="en-US" w:eastAsia="zh-CN"/>
              </w:rPr>
              <w:t>④</w:t>
            </w:r>
            <w:r>
              <w:rPr>
                <w:rFonts w:hint="eastAsia" w:ascii="Times New Roman" w:hAnsi="Times New Roman" w:eastAsia="宋体" w:cs="宋体"/>
                <w:bCs/>
                <w:color w:val="auto"/>
                <w:kern w:val="0"/>
                <w:sz w:val="24"/>
                <w:highlight w:val="none"/>
              </w:rPr>
              <w:t>国土空间规划分区</w:t>
            </w:r>
          </w:p>
          <w:p w14:paraId="5711A0D6">
            <w:pPr>
              <w:keepNext/>
              <w:keepLines/>
              <w:autoSpaceDE w:val="0"/>
              <w:autoSpaceDN w:val="0"/>
              <w:spacing w:line="360" w:lineRule="auto"/>
              <w:ind w:firstLine="480" w:firstLineChars="200"/>
              <w:jc w:val="left"/>
              <w:rPr>
                <w:rFonts w:hint="eastAsia" w:ascii="Times New Roman" w:hAnsi="Times New Roman" w:eastAsia="宋体" w:cs="宋体"/>
                <w:bCs/>
                <w:color w:val="auto"/>
                <w:kern w:val="0"/>
                <w:sz w:val="24"/>
                <w:highlight w:val="none"/>
                <w:lang w:eastAsia="zh-CN"/>
              </w:rPr>
            </w:pPr>
            <w:r>
              <w:rPr>
                <w:rFonts w:hint="eastAsia" w:ascii="Times New Roman" w:hAnsi="Times New Roman" w:eastAsia="宋体" w:cs="宋体"/>
                <w:bCs/>
                <w:color w:val="auto"/>
                <w:kern w:val="0"/>
                <w:sz w:val="24"/>
                <w:highlight w:val="none"/>
              </w:rPr>
              <w:t>生态保护红线区346.11平方公里，占市域面积的7.9%；永久基本农田保护区2095.03平方公里（暂定），占市域面积的 47. 9%；城镇发展区1293.10平方公里（暂定），占市域面积的29.6%；乡村发展区637.76 平方公里，占市域面积的14.6%</w:t>
            </w:r>
            <w:r>
              <w:rPr>
                <w:rFonts w:hint="eastAsia" w:cs="宋体"/>
                <w:bCs/>
                <w:color w:val="auto"/>
                <w:kern w:val="0"/>
                <w:sz w:val="24"/>
                <w:highlight w:val="none"/>
                <w:lang w:eastAsia="zh-CN"/>
              </w:rPr>
              <w:t>。</w:t>
            </w:r>
          </w:p>
          <w:p w14:paraId="4CAC91B9">
            <w:pPr>
              <w:keepNext/>
              <w:keepLines/>
              <w:autoSpaceDE w:val="0"/>
              <w:autoSpaceDN w:val="0"/>
              <w:spacing w:line="360" w:lineRule="auto"/>
              <w:ind w:firstLine="480" w:firstLineChars="200"/>
              <w:jc w:val="left"/>
              <w:rPr>
                <w:rFonts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（4）相符性分析</w:t>
            </w:r>
          </w:p>
          <w:p w14:paraId="375ECF68">
            <w:pPr>
              <w:keepNext/>
              <w:keepLines/>
              <w:autoSpaceDE w:val="0"/>
              <w:autoSpaceDN w:val="0"/>
              <w:spacing w:line="360" w:lineRule="auto"/>
              <w:ind w:firstLine="480" w:firstLineChars="200"/>
              <w:jc w:val="left"/>
              <w:rPr>
                <w:rFonts w:ascii="Times New Roman" w:hAnsi="Times New Roman" w:eastAsia="宋体" w:cs="宋体"/>
                <w:bCs/>
                <w:color w:val="auto"/>
                <w:kern w:val="0"/>
                <w:sz w:val="24"/>
                <w:highlight w:val="none"/>
              </w:rPr>
            </w:pPr>
            <w:r>
              <w:rPr>
                <w:rFonts w:hint="eastAsia" w:ascii="Times New Roman" w:hAnsi="Times New Roman" w:eastAsia="宋体" w:cs="宋体"/>
                <w:bCs/>
                <w:color w:val="auto"/>
                <w:kern w:val="0"/>
                <w:sz w:val="24"/>
                <w:highlight w:val="none"/>
              </w:rPr>
              <w:t>本项目位于</w:t>
            </w:r>
            <w:r>
              <w:rPr>
                <w:rFonts w:hint="eastAsia" w:ascii="Times New Roman" w:hAnsi="Times New Roman" w:eastAsia="宋体" w:cs="宋体"/>
                <w:bCs/>
                <w:color w:val="auto"/>
                <w:kern w:val="0"/>
                <w:sz w:val="24"/>
                <w:highlight w:val="none"/>
                <w:lang w:eastAsia="zh-CN"/>
              </w:rPr>
              <w:t>江苏省常州</w:t>
            </w:r>
            <w:r>
              <w:rPr>
                <w:rFonts w:hint="eastAsia" w:cs="宋体"/>
                <w:bCs/>
                <w:color w:val="auto"/>
                <w:kern w:val="0"/>
                <w:sz w:val="24"/>
                <w:highlight w:val="none"/>
                <w:lang w:val="en-US" w:eastAsia="zh-CN"/>
              </w:rPr>
              <w:t>经开区</w:t>
            </w:r>
            <w:r>
              <w:rPr>
                <w:rFonts w:hint="eastAsia" w:ascii="Times New Roman" w:hAnsi="Times New Roman" w:eastAsia="宋体" w:cs="宋体"/>
                <w:bCs/>
                <w:color w:val="auto"/>
                <w:kern w:val="0"/>
                <w:sz w:val="24"/>
                <w:highlight w:val="none"/>
                <w:lang w:eastAsia="zh-CN"/>
              </w:rPr>
              <w:t>遥观镇前杨村工业区47号</w:t>
            </w:r>
            <w:r>
              <w:rPr>
                <w:rFonts w:hint="eastAsia" w:ascii="Times New Roman" w:hAnsi="Times New Roman" w:eastAsia="宋体" w:cs="宋体"/>
                <w:bCs/>
                <w:color w:val="auto"/>
                <w:kern w:val="0"/>
                <w:sz w:val="24"/>
                <w:highlight w:val="none"/>
              </w:rPr>
              <w:t>，属于常州市国土空间规划</w:t>
            </w:r>
            <w:r>
              <w:rPr>
                <w:rFonts w:hint="eastAsia" w:cs="宋体"/>
                <w:bCs/>
                <w:color w:val="auto"/>
                <w:kern w:val="0"/>
                <w:sz w:val="24"/>
                <w:highlight w:val="none"/>
                <w:lang w:eastAsia="zh-CN"/>
              </w:rPr>
              <w:t>范围</w:t>
            </w:r>
            <w:r>
              <w:rPr>
                <w:rFonts w:hint="eastAsia" w:ascii="Times New Roman" w:hAnsi="Times New Roman" w:eastAsia="宋体" w:cs="宋体"/>
                <w:bCs/>
                <w:color w:val="auto"/>
                <w:kern w:val="0"/>
                <w:sz w:val="24"/>
                <w:highlight w:val="none"/>
              </w:rPr>
              <w:t>内</w:t>
            </w:r>
            <w:r>
              <w:rPr>
                <w:rFonts w:hint="eastAsia" w:ascii="Times New Roman" w:hAnsi="Times New Roman" w:eastAsia="宋体" w:cs="宋体"/>
                <w:bCs/>
                <w:color w:val="auto"/>
                <w:kern w:val="0"/>
                <w:sz w:val="24"/>
                <w:highlight w:val="none"/>
                <w:lang w:eastAsia="zh-CN"/>
              </w:rPr>
              <w:t>，位于城镇开发边界，不在永久基本农田、生态保护红线范围内。故本项目的建设符合常州市国土空间规划“三区三线”要求</w:t>
            </w:r>
            <w:r>
              <w:rPr>
                <w:rFonts w:hint="eastAsia" w:cs="宋体"/>
                <w:bCs/>
                <w:color w:val="auto"/>
                <w:kern w:val="0"/>
                <w:sz w:val="24"/>
                <w:highlight w:val="none"/>
                <w:lang w:eastAsia="zh-CN"/>
              </w:rPr>
              <w:t>。</w:t>
            </w:r>
          </w:p>
          <w:p w14:paraId="452947F7">
            <w:pPr>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ascii="Times New Roman" w:hAnsi="Times New Roman" w:eastAsia="宋体"/>
                <w:b/>
                <w:bCs/>
                <w:smallCaps w:val="0"/>
                <w:color w:val="auto"/>
                <w:sz w:val="24"/>
                <w:szCs w:val="32"/>
                <w:highlight w:val="none"/>
              </w:rPr>
            </w:pPr>
            <w:r>
              <w:rPr>
                <w:rFonts w:hint="eastAsia" w:ascii="Times New Roman" w:hAnsi="Times New Roman" w:eastAsia="宋体"/>
                <w:b/>
                <w:bCs/>
                <w:smallCaps w:val="0"/>
                <w:color w:val="auto"/>
                <w:sz w:val="24"/>
                <w:szCs w:val="32"/>
                <w:highlight w:val="none"/>
                <w:lang w:val="en-US" w:eastAsia="zh-CN"/>
              </w:rPr>
              <w:t>2、</w:t>
            </w:r>
            <w:r>
              <w:rPr>
                <w:rFonts w:hint="eastAsia" w:ascii="Times New Roman" w:hAnsi="Times New Roman" w:eastAsia="宋体"/>
                <w:b/>
                <w:bCs/>
                <w:smallCaps w:val="0"/>
                <w:color w:val="auto"/>
                <w:sz w:val="24"/>
                <w:szCs w:val="32"/>
                <w:highlight w:val="none"/>
              </w:rPr>
              <w:t>规划相符性分析</w:t>
            </w:r>
          </w:p>
          <w:p w14:paraId="6415EA29">
            <w:pPr>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宋体"/>
                <w:b w:val="0"/>
                <w:bCs w:val="0"/>
                <w:smallCaps w:val="0"/>
                <w:color w:val="auto"/>
                <w:kern w:val="0"/>
                <w:sz w:val="24"/>
                <w:szCs w:val="24"/>
                <w:highlight w:val="none"/>
                <w:lang w:eastAsia="zh-CN"/>
              </w:rPr>
            </w:pPr>
            <w:r>
              <w:rPr>
                <w:rFonts w:hint="eastAsia" w:ascii="Times New Roman" w:hAnsi="Times New Roman" w:eastAsia="宋体" w:cs="宋体"/>
                <w:b w:val="0"/>
                <w:bCs w:val="0"/>
                <w:smallCaps w:val="0"/>
                <w:color w:val="auto"/>
                <w:kern w:val="0"/>
                <w:sz w:val="24"/>
                <w:szCs w:val="24"/>
                <w:highlight w:val="none"/>
                <w:lang w:eastAsia="zh-CN"/>
              </w:rPr>
              <w:t>规划区范围为全镇范围，总用地面积44.70km</w:t>
            </w:r>
            <w:r>
              <w:rPr>
                <w:rFonts w:hint="eastAsia" w:ascii="Times New Roman" w:hAnsi="Times New Roman" w:eastAsia="宋体" w:cs="宋体"/>
                <w:b w:val="0"/>
                <w:bCs w:val="0"/>
                <w:smallCaps w:val="0"/>
                <w:color w:val="auto"/>
                <w:kern w:val="0"/>
                <w:sz w:val="24"/>
                <w:szCs w:val="24"/>
                <w:highlight w:val="none"/>
                <w:vertAlign w:val="superscript"/>
                <w:lang w:eastAsia="zh-CN"/>
              </w:rPr>
              <w:t>2</w:t>
            </w:r>
            <w:r>
              <w:rPr>
                <w:rFonts w:hint="eastAsia" w:ascii="Times New Roman" w:hAnsi="Times New Roman" w:eastAsia="宋体" w:cs="宋体"/>
                <w:b w:val="0"/>
                <w:bCs w:val="0"/>
                <w:smallCaps w:val="0"/>
                <w:color w:val="auto"/>
                <w:kern w:val="0"/>
                <w:sz w:val="24"/>
                <w:szCs w:val="24"/>
                <w:highlight w:val="none"/>
                <w:lang w:eastAsia="zh-CN"/>
              </w:rPr>
              <w:t>。镇区范围东至戚建路，南至长虹路，西、北至镇域边界，总规模为15.4平方公里。</w:t>
            </w:r>
          </w:p>
          <w:p w14:paraId="6181333B">
            <w:pPr>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Times New Roman" w:hAnsi="Times New Roman" w:eastAsia="宋体" w:cs="宋体"/>
                <w:b/>
                <w:bCs/>
                <w:smallCaps w:val="0"/>
                <w:color w:val="auto"/>
                <w:kern w:val="0"/>
                <w:sz w:val="24"/>
                <w:szCs w:val="24"/>
                <w:highlight w:val="none"/>
                <w:lang w:eastAsia="zh-CN"/>
              </w:rPr>
            </w:pPr>
            <w:r>
              <w:rPr>
                <w:rFonts w:hint="eastAsia" w:ascii="Times New Roman" w:hAnsi="Times New Roman" w:eastAsia="宋体" w:cs="宋体"/>
                <w:b/>
                <w:bCs/>
                <w:smallCaps w:val="0"/>
                <w:color w:val="auto"/>
                <w:kern w:val="0"/>
                <w:sz w:val="24"/>
                <w:szCs w:val="24"/>
                <w:highlight w:val="none"/>
                <w:lang w:eastAsia="zh-CN"/>
              </w:rPr>
              <w:t>本项目位于常州经济开发区遥观镇前杨村工业区47号，属于新材料产业园规划范围内。根据《常州市武进区遥观镇控制性详细规划（修改）》及出租方提供的</w:t>
            </w:r>
            <w:r>
              <w:rPr>
                <w:rFonts w:hint="eastAsia" w:cs="宋体"/>
                <w:b/>
                <w:bCs/>
                <w:smallCaps w:val="0"/>
                <w:color w:val="auto"/>
                <w:kern w:val="0"/>
                <w:sz w:val="24"/>
                <w:szCs w:val="24"/>
                <w:highlight w:val="none"/>
                <w:lang w:val="en-US" w:eastAsia="zh-CN"/>
              </w:rPr>
              <w:t>土地证</w:t>
            </w:r>
            <w:r>
              <w:rPr>
                <w:rFonts w:hint="eastAsia" w:ascii="Times New Roman" w:hAnsi="Times New Roman" w:eastAsia="宋体" w:cs="宋体"/>
                <w:b/>
                <w:bCs/>
                <w:smallCaps w:val="0"/>
                <w:color w:val="auto"/>
                <w:kern w:val="0"/>
                <w:sz w:val="24"/>
                <w:szCs w:val="24"/>
                <w:highlight w:val="none"/>
                <w:lang w:eastAsia="zh-CN"/>
              </w:rPr>
              <w:t>，建设项目所在地为工业用地，与遥观镇控制性详细规划（修改）相符。</w:t>
            </w:r>
          </w:p>
          <w:p w14:paraId="27B9BCC2">
            <w:pPr>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ascii="Times New Roman" w:hAnsi="Times New Roman" w:eastAsia="宋体"/>
                <w:b/>
                <w:bCs/>
                <w:smallCaps w:val="0"/>
                <w:color w:val="auto"/>
                <w:sz w:val="24"/>
                <w:szCs w:val="32"/>
                <w:highlight w:val="none"/>
              </w:rPr>
            </w:pPr>
            <w:r>
              <w:rPr>
                <w:rFonts w:hint="eastAsia" w:ascii="Times New Roman" w:hAnsi="Times New Roman" w:eastAsia="宋体"/>
                <w:b/>
                <w:bCs/>
                <w:smallCaps w:val="0"/>
                <w:color w:val="auto"/>
                <w:sz w:val="24"/>
                <w:szCs w:val="32"/>
                <w:highlight w:val="none"/>
                <w:lang w:val="en-US" w:eastAsia="zh-CN"/>
              </w:rPr>
              <w:t>3、</w:t>
            </w:r>
            <w:r>
              <w:rPr>
                <w:rFonts w:hint="eastAsia" w:ascii="Times New Roman" w:hAnsi="Times New Roman" w:eastAsia="宋体"/>
                <w:b/>
                <w:bCs/>
                <w:smallCaps w:val="0"/>
                <w:color w:val="auto"/>
                <w:sz w:val="24"/>
                <w:szCs w:val="32"/>
                <w:highlight w:val="none"/>
              </w:rPr>
              <w:t>规划</w:t>
            </w:r>
            <w:r>
              <w:rPr>
                <w:rFonts w:hint="eastAsia" w:ascii="Times New Roman" w:hAnsi="Times New Roman" w:eastAsia="宋体"/>
                <w:b/>
                <w:bCs/>
                <w:smallCaps w:val="0"/>
                <w:color w:val="auto"/>
                <w:sz w:val="24"/>
                <w:szCs w:val="32"/>
                <w:highlight w:val="none"/>
                <w:lang w:val="en-US" w:eastAsia="zh-CN"/>
              </w:rPr>
              <w:t>环境影响评价</w:t>
            </w:r>
            <w:r>
              <w:rPr>
                <w:rFonts w:hint="eastAsia" w:ascii="Times New Roman" w:hAnsi="Times New Roman" w:eastAsia="宋体"/>
                <w:b/>
                <w:bCs/>
                <w:smallCaps w:val="0"/>
                <w:color w:val="auto"/>
                <w:sz w:val="24"/>
                <w:szCs w:val="32"/>
                <w:highlight w:val="none"/>
              </w:rPr>
              <w:t>相符性分析</w:t>
            </w:r>
          </w:p>
          <w:p w14:paraId="156C20B6">
            <w:pPr>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宋体"/>
                <w:b w:val="0"/>
                <w:bCs w:val="0"/>
                <w:smallCaps w:val="0"/>
                <w:color w:val="auto"/>
                <w:kern w:val="0"/>
                <w:sz w:val="24"/>
                <w:szCs w:val="24"/>
                <w:highlight w:val="none"/>
                <w:lang w:eastAsia="zh-CN"/>
              </w:rPr>
            </w:pPr>
            <w:r>
              <w:rPr>
                <w:rFonts w:hint="eastAsia" w:ascii="Times New Roman" w:hAnsi="Times New Roman" w:eastAsia="宋体" w:cs="宋体"/>
                <w:b w:val="0"/>
                <w:bCs w:val="0"/>
                <w:smallCaps w:val="0"/>
                <w:color w:val="auto"/>
                <w:kern w:val="0"/>
                <w:sz w:val="24"/>
                <w:szCs w:val="24"/>
                <w:highlight w:val="none"/>
                <w:lang w:eastAsia="zh-CN"/>
              </w:rPr>
              <w:t>本项目位于遥观镇工业园中的新材料产业园内，根据《关于遥观镇工业园区规划环评影响报告书的审查意见》，新材料产业园发展定位为：以新材料为特色，培育孵化液态金属、3D打印材料、气凝胶等前沿材料；加快发展碳纤维复合材料、新型轻合金(镁、铝)等高端材料，做大做强玻纤复合材料、特种焊接材料等优势材料；积极探索改性塑料、光刻胶、形状记忆合金、新型铝材料等复合型新材料及其他相关产业。</w:t>
            </w:r>
          </w:p>
          <w:p w14:paraId="00B4362F">
            <w:pPr>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宋体"/>
                <w:b w:val="0"/>
                <w:bCs w:val="0"/>
                <w:smallCaps w:val="0"/>
                <w:color w:val="auto"/>
                <w:kern w:val="0"/>
                <w:sz w:val="24"/>
                <w:szCs w:val="24"/>
                <w:highlight w:val="none"/>
                <w:lang w:eastAsia="zh-CN"/>
              </w:rPr>
            </w:pPr>
            <w:r>
              <w:rPr>
                <w:rFonts w:hint="eastAsia" w:ascii="Times New Roman" w:hAnsi="Times New Roman" w:eastAsia="宋体" w:cs="宋体"/>
                <w:b w:val="0"/>
                <w:bCs w:val="0"/>
                <w:smallCaps w:val="0"/>
                <w:color w:val="auto"/>
                <w:kern w:val="0"/>
                <w:sz w:val="24"/>
                <w:szCs w:val="24"/>
                <w:highlight w:val="none"/>
                <w:lang w:eastAsia="zh-CN"/>
              </w:rPr>
              <w:t>本项目从事一般工业固体废物处理加工，属于环境治理业，有利于园区内生态环境的提升发展，不属于遥观镇工业园区禁止引入类项目，与新材料产业园的发展定位不相违背。</w:t>
            </w:r>
          </w:p>
          <w:p w14:paraId="0C75C17E">
            <w:pPr>
              <w:keepNext/>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宋体"/>
                <w:b/>
                <w:bCs/>
                <w:smallCaps w:val="0"/>
                <w:color w:val="auto"/>
                <w:kern w:val="0"/>
                <w:sz w:val="24"/>
                <w:szCs w:val="24"/>
                <w:highlight w:val="none"/>
                <w:lang w:eastAsia="zh-CN"/>
              </w:rPr>
              <w:t>本项目从事工业生产，位于新材料产业园内，根据房东提供的土地证，本项目现状用地性质为工业用地，根据《遥观镇工业园土地利用规划图》，本项目规划用地性质为工业用地，因此本项目符合区域用地规划要求。</w:t>
            </w:r>
          </w:p>
          <w:p w14:paraId="181ACFF4">
            <w:pPr>
              <w:keepLines/>
              <w:autoSpaceDE w:val="0"/>
              <w:autoSpaceDN w:val="0"/>
              <w:adjustRightInd w:val="0"/>
              <w:snapToGrid w:val="0"/>
              <w:ind w:firstLine="482" w:firstLineChars="200"/>
              <w:jc w:val="left"/>
              <w:rPr>
                <w:rFonts w:ascii="Times New Roman" w:hAnsi="Times New Roman" w:eastAsia="宋体" w:cs="宋体"/>
                <w:color w:val="auto"/>
                <w:highlight w:val="none"/>
              </w:rPr>
            </w:pPr>
            <w:r>
              <w:rPr>
                <w:rFonts w:hint="eastAsia" w:ascii="Times New Roman" w:hAnsi="Times New Roman" w:eastAsia="宋体" w:cs="宋体"/>
                <w:b/>
                <w:bCs w:val="0"/>
                <w:smallCaps w:val="0"/>
                <w:color w:val="auto"/>
                <w:kern w:val="0"/>
                <w:sz w:val="24"/>
                <w:szCs w:val="24"/>
                <w:highlight w:val="none"/>
                <w:lang w:val="en-US" w:eastAsia="zh-CN"/>
              </w:rPr>
              <w:t>综上，本项目与</w:t>
            </w:r>
            <w:r>
              <w:rPr>
                <w:rFonts w:hint="eastAsia" w:ascii="Times New Roman" w:hAnsi="Times New Roman" w:eastAsia="宋体" w:cs="宋体"/>
                <w:b/>
                <w:bCs w:val="0"/>
                <w:smallCaps w:val="0"/>
                <w:color w:val="auto"/>
                <w:kern w:val="0"/>
                <w:sz w:val="24"/>
                <w:szCs w:val="24"/>
                <w:highlight w:val="none"/>
              </w:rPr>
              <w:t>规划及规划环境影响评价</w:t>
            </w:r>
            <w:r>
              <w:rPr>
                <w:rFonts w:hint="eastAsia" w:ascii="Times New Roman" w:hAnsi="Times New Roman" w:eastAsia="宋体" w:cs="宋体"/>
                <w:b/>
                <w:bCs w:val="0"/>
                <w:smallCaps w:val="0"/>
                <w:color w:val="auto"/>
                <w:kern w:val="0"/>
                <w:sz w:val="24"/>
                <w:szCs w:val="24"/>
                <w:highlight w:val="none"/>
                <w:lang w:val="en-US" w:eastAsia="zh-CN"/>
              </w:rPr>
              <w:t>相关要求相符</w:t>
            </w:r>
            <w:r>
              <w:rPr>
                <w:rFonts w:hint="eastAsia" w:ascii="Times New Roman" w:hAnsi="Times New Roman" w:eastAsia="宋体" w:cs="宋体"/>
                <w:b/>
                <w:color w:val="auto"/>
                <w:kern w:val="0"/>
                <w:sz w:val="24"/>
                <w:highlight w:val="none"/>
              </w:rPr>
              <w:t>。</w:t>
            </w:r>
          </w:p>
        </w:tc>
      </w:tr>
      <w:tr w14:paraId="2DEB8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39" w:type="dxa"/>
            <w:vAlign w:val="center"/>
          </w:tcPr>
          <w:p w14:paraId="34D7677A">
            <w:pPr>
              <w:autoSpaceDE w:val="0"/>
              <w:autoSpaceDN w:val="0"/>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其他符合性分析</w:t>
            </w:r>
          </w:p>
        </w:tc>
        <w:tc>
          <w:tcPr>
            <w:tcW w:w="8431" w:type="dxa"/>
            <w:gridSpan w:val="5"/>
            <w:vAlign w:val="center"/>
          </w:tcPr>
          <w:p w14:paraId="6225F089">
            <w:pPr>
              <w:spacing w:line="360" w:lineRule="auto"/>
              <w:ind w:firstLine="482" w:firstLineChars="200"/>
              <w:rPr>
                <w:rFonts w:ascii="Times New Roman" w:hAnsi="Times New Roman" w:eastAsia="宋体" w:cs="宋体"/>
                <w:b/>
                <w:bCs/>
                <w:color w:val="auto"/>
                <w:sz w:val="24"/>
                <w:highlight w:val="none"/>
              </w:rPr>
            </w:pPr>
            <w:r>
              <w:rPr>
                <w:rFonts w:ascii="Times New Roman" w:hAnsi="Times New Roman" w:eastAsia="宋体" w:cs="宋体"/>
                <w:b/>
                <w:bCs/>
                <w:color w:val="auto"/>
                <w:sz w:val="24"/>
                <w:highlight w:val="none"/>
              </w:rPr>
              <w:t>1</w:t>
            </w:r>
            <w:r>
              <w:rPr>
                <w:rFonts w:hint="eastAsia" w:ascii="Times New Roman" w:hAnsi="Times New Roman" w:eastAsia="宋体" w:cs="宋体"/>
                <w:b/>
                <w:bCs/>
                <w:color w:val="auto"/>
                <w:sz w:val="24"/>
                <w:highlight w:val="none"/>
              </w:rPr>
              <w:t>、产业政策及用地项目相符性分析</w:t>
            </w:r>
          </w:p>
          <w:p w14:paraId="12AD7BF2">
            <w:pPr>
              <w:spacing w:line="360" w:lineRule="auto"/>
              <w:ind w:firstLine="480" w:firstLineChars="200"/>
              <w:rPr>
                <w:rFonts w:ascii="Times New Roman" w:hAnsi="Times New Roman" w:eastAsia="宋体" w:cs="宋体"/>
                <w:color w:val="auto"/>
                <w:sz w:val="24"/>
                <w:highlight w:val="none"/>
              </w:rPr>
            </w:pPr>
            <w:r>
              <w:rPr>
                <w:rFonts w:hint="default" w:ascii="Times New Roman" w:hAnsi="Times New Roman" w:eastAsia="宋体" w:cs="Times New Roman"/>
                <w:sz w:val="24"/>
              </w:rPr>
              <w:t>本项目属于《产业结构调整指导目录（20</w:t>
            </w:r>
            <w:r>
              <w:rPr>
                <w:rFonts w:hint="eastAsia" w:cs="Times New Roman"/>
                <w:sz w:val="24"/>
                <w:lang w:val="en-US" w:eastAsia="zh-CN"/>
              </w:rPr>
              <w:t>24</w:t>
            </w:r>
            <w:r>
              <w:rPr>
                <w:rFonts w:hint="default" w:ascii="Times New Roman" w:hAnsi="Times New Roman" w:eastAsia="宋体" w:cs="Times New Roman"/>
                <w:sz w:val="24"/>
              </w:rPr>
              <w:t>年本）》中的“鼓励类”</w:t>
            </w:r>
            <w:r>
              <w:rPr>
                <w:rFonts w:hint="eastAsia" w:cs="Times New Roman"/>
                <w:sz w:val="24"/>
                <w:lang w:val="en-US" w:eastAsia="zh-CN"/>
              </w:rPr>
              <w:t>条目中“四十二、环境保护与资源节约综合利用”中“8、废弃物循环利用”，</w:t>
            </w:r>
            <w:r>
              <w:rPr>
                <w:rFonts w:hint="default" w:ascii="Times New Roman" w:hAnsi="Times New Roman" w:eastAsia="宋体" w:cs="Times New Roman"/>
                <w:sz w:val="24"/>
              </w:rPr>
              <w:t>符合国家及地方现行的产业政策相关规定。</w:t>
            </w:r>
          </w:p>
          <w:p w14:paraId="484DCE3E">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本项目为再生资源利用项目，</w:t>
            </w:r>
            <w:r>
              <w:rPr>
                <w:rFonts w:ascii="Times New Roman" w:hAnsi="Times New Roman" w:eastAsia="宋体" w:cs="宋体"/>
                <w:bCs/>
                <w:color w:val="auto"/>
                <w:sz w:val="24"/>
                <w:highlight w:val="none"/>
              </w:rPr>
              <w:t>不属于《</w:t>
            </w:r>
            <w:bookmarkStart w:id="4" w:name="OLE_LINK5"/>
            <w:r>
              <w:rPr>
                <w:rFonts w:ascii="Times New Roman" w:hAnsi="Times New Roman" w:eastAsia="宋体" w:cs="宋体"/>
                <w:bCs/>
                <w:color w:val="auto"/>
                <w:sz w:val="24"/>
                <w:highlight w:val="none"/>
              </w:rPr>
              <w:t>限制用地项目目录（2012年本）</w:t>
            </w:r>
            <w:bookmarkEnd w:id="4"/>
            <w:r>
              <w:rPr>
                <w:rFonts w:ascii="Times New Roman" w:hAnsi="Times New Roman" w:eastAsia="宋体" w:cs="宋体"/>
                <w:bCs/>
                <w:color w:val="auto"/>
                <w:sz w:val="24"/>
                <w:highlight w:val="none"/>
              </w:rPr>
              <w:t>》</w:t>
            </w:r>
            <w:r>
              <w:rPr>
                <w:rFonts w:hint="eastAsia" w:ascii="Times New Roman" w:hAnsi="Times New Roman" w:eastAsia="宋体" w:cs="宋体"/>
                <w:bCs/>
                <w:color w:val="auto"/>
                <w:sz w:val="24"/>
                <w:highlight w:val="none"/>
              </w:rPr>
              <w:t>、</w:t>
            </w:r>
            <w:r>
              <w:rPr>
                <w:rFonts w:ascii="Times New Roman" w:hAnsi="Times New Roman" w:eastAsia="宋体" w:cs="宋体"/>
                <w:bCs/>
                <w:color w:val="auto"/>
                <w:sz w:val="24"/>
                <w:highlight w:val="none"/>
              </w:rPr>
              <w:t>《禁止用地项目目录（2012年本）》</w:t>
            </w:r>
            <w:r>
              <w:rPr>
                <w:rFonts w:hint="eastAsia" w:ascii="Times New Roman" w:hAnsi="Times New Roman" w:eastAsia="宋体" w:cs="宋体"/>
                <w:bCs/>
                <w:color w:val="auto"/>
                <w:sz w:val="24"/>
                <w:highlight w:val="none"/>
              </w:rPr>
              <w:t>、</w:t>
            </w:r>
            <w:r>
              <w:rPr>
                <w:rFonts w:ascii="Times New Roman" w:hAnsi="Times New Roman" w:eastAsia="宋体" w:cs="宋体"/>
                <w:bCs/>
                <w:color w:val="auto"/>
                <w:sz w:val="24"/>
                <w:highlight w:val="none"/>
              </w:rPr>
              <w:t>《江苏省限制用地项目目录（2013年本）》及《江苏省禁止用地项目目录（2013年本）》中的限制和禁止用地项目，且项目周边范围内无矿床、文物古迹和军事设施达到环保准入、投入强度、消防安全等相关规定，属于允许建设类项目</w:t>
            </w:r>
            <w:r>
              <w:rPr>
                <w:rFonts w:hint="eastAsia" w:ascii="Times New Roman" w:hAnsi="Times New Roman" w:eastAsia="宋体" w:cs="宋体"/>
                <w:color w:val="auto"/>
                <w:sz w:val="24"/>
                <w:highlight w:val="none"/>
              </w:rPr>
              <w:t>。</w:t>
            </w:r>
          </w:p>
          <w:p w14:paraId="3BFC3C44">
            <w:pPr>
              <w:spacing w:line="360" w:lineRule="auto"/>
              <w:ind w:firstLine="480" w:firstLineChars="200"/>
              <w:rPr>
                <w:rFonts w:hint="eastAsia" w:ascii="Times New Roman" w:hAnsi="Times New Roman" w:eastAsia="宋体" w:cs="宋体"/>
                <w:b w:val="0"/>
                <w:bCs/>
                <w:color w:val="auto"/>
                <w:sz w:val="24"/>
                <w:highlight w:val="none"/>
              </w:rPr>
            </w:pPr>
            <w:r>
              <w:rPr>
                <w:rFonts w:hint="default" w:ascii="Times New Roman" w:hAnsi="Times New Roman" w:eastAsia="宋体" w:cs="Times New Roman"/>
                <w:sz w:val="24"/>
              </w:rPr>
              <w:t>本项目不属于《市场准入负面清单（202</w:t>
            </w:r>
            <w:r>
              <w:rPr>
                <w:rFonts w:hint="default" w:ascii="Times New Roman" w:hAnsi="Times New Roman" w:cs="Times New Roman"/>
                <w:sz w:val="24"/>
                <w:lang w:val="en-US" w:eastAsia="zh-CN"/>
              </w:rPr>
              <w:t>2</w:t>
            </w:r>
            <w:r>
              <w:rPr>
                <w:rFonts w:hint="default" w:ascii="Times New Roman" w:hAnsi="Times New Roman" w:eastAsia="宋体" w:cs="Times New Roman"/>
                <w:sz w:val="24"/>
              </w:rPr>
              <w:t>年版）》其禁止准入类和限准入类。</w:t>
            </w:r>
          </w:p>
          <w:p w14:paraId="0C7BD1D8">
            <w:pPr>
              <w:spacing w:line="360" w:lineRule="auto"/>
              <w:ind w:firstLine="480" w:firstLineChars="200"/>
              <w:rPr>
                <w:rFonts w:hint="eastAsia" w:ascii="Times New Roman" w:hAnsi="Times New Roman" w:eastAsia="宋体" w:cs="宋体"/>
                <w:b w:val="0"/>
                <w:bCs/>
                <w:color w:val="auto"/>
                <w:sz w:val="24"/>
                <w:highlight w:val="none"/>
              </w:rPr>
            </w:pPr>
            <w:r>
              <w:rPr>
                <w:rFonts w:hint="eastAsia" w:ascii="Times New Roman" w:hAnsi="Times New Roman" w:eastAsia="宋体" w:cs="宋体"/>
                <w:b w:val="0"/>
                <w:bCs/>
                <w:color w:val="auto"/>
                <w:sz w:val="24"/>
                <w:highlight w:val="none"/>
              </w:rPr>
              <w:t>本项目为一般工业固体废物处理加工，不属于《环境保护综合名录（2021年版）》中“高污染、高风险”产品。</w:t>
            </w:r>
          </w:p>
          <w:p w14:paraId="4367BF65">
            <w:pPr>
              <w:spacing w:line="360" w:lineRule="auto"/>
              <w:ind w:firstLine="480" w:firstLineChars="200"/>
              <w:rPr>
                <w:rFonts w:hint="default" w:ascii="Times New Roman" w:hAnsi="Times New Roman" w:eastAsia="宋体" w:cs="宋体"/>
                <w:b w:val="0"/>
                <w:bCs/>
                <w:color w:val="auto"/>
                <w:sz w:val="24"/>
                <w:highlight w:val="none"/>
                <w:lang w:val="en-US" w:eastAsia="zh-CN"/>
              </w:rPr>
            </w:pPr>
            <w:r>
              <w:rPr>
                <w:rFonts w:hint="eastAsia" w:ascii="Times New Roman" w:hAnsi="Times New Roman" w:eastAsia="宋体" w:cs="宋体"/>
                <w:b w:val="0"/>
                <w:bCs/>
                <w:color w:val="auto"/>
                <w:sz w:val="24"/>
                <w:highlight w:val="none"/>
              </w:rPr>
              <w:t>本项目为一般工业固体废物处理加工，</w:t>
            </w:r>
            <w:r>
              <w:rPr>
                <w:rFonts w:hint="eastAsia" w:ascii="Times New Roman" w:hAnsi="Times New Roman" w:cs="宋体"/>
                <w:b w:val="0"/>
                <w:bCs/>
                <w:color w:val="auto"/>
                <w:sz w:val="24"/>
                <w:highlight w:val="none"/>
                <w:lang w:val="en-US" w:eastAsia="zh-CN"/>
              </w:rPr>
              <w:t>不属于关于印发《江苏省“两高”项目管理名录（2024年版）》的通知中所列行业。</w:t>
            </w:r>
          </w:p>
          <w:p w14:paraId="4AC48E75">
            <w:pPr>
              <w:spacing w:line="360" w:lineRule="auto"/>
              <w:ind w:firstLine="480" w:firstLineChars="200"/>
              <w:rPr>
                <w:rFonts w:hint="eastAsia" w:ascii="Times New Roman" w:hAnsi="Times New Roman" w:eastAsia="宋体" w:cs="宋体"/>
                <w:b w:val="0"/>
                <w:bCs/>
                <w:color w:val="auto"/>
                <w:sz w:val="24"/>
                <w:highlight w:val="none"/>
              </w:rPr>
            </w:pPr>
            <w:r>
              <w:rPr>
                <w:rFonts w:hint="eastAsia" w:ascii="Times New Roman" w:hAnsi="Times New Roman" w:eastAsia="宋体" w:cs="宋体"/>
                <w:b w:val="0"/>
                <w:bCs/>
                <w:color w:val="auto"/>
                <w:sz w:val="24"/>
                <w:highlight w:val="none"/>
              </w:rPr>
              <w:t>本项目已获得江苏常州经济开发区管理委员会出具的《江苏省投资项目备案证》（常经审备〔2024〕37号）。</w:t>
            </w:r>
          </w:p>
          <w:p w14:paraId="205973B7">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color w:val="auto"/>
                <w:sz w:val="24"/>
                <w:highlight w:val="none"/>
              </w:rPr>
              <w:t>2</w:t>
            </w:r>
            <w:r>
              <w:rPr>
                <w:rFonts w:ascii="Times New Roman" w:hAnsi="Times New Roman" w:eastAsia="宋体" w:cs="宋体"/>
                <w:b/>
                <w:bCs/>
                <w:color w:val="auto"/>
                <w:sz w:val="24"/>
                <w:highlight w:val="none"/>
              </w:rPr>
              <w:t>、与“三线一单”相符性分析</w:t>
            </w:r>
          </w:p>
          <w:p w14:paraId="625BB126">
            <w:pPr>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（1）</w:t>
            </w:r>
            <w:r>
              <w:rPr>
                <w:rFonts w:ascii="Times New Roman" w:hAnsi="Times New Roman" w:eastAsia="宋体" w:cs="宋体"/>
                <w:bCs/>
                <w:color w:val="auto"/>
                <w:sz w:val="24"/>
                <w:highlight w:val="none"/>
              </w:rPr>
              <w:t>根据《关于以改善环境质量为核心加强环境影响评价管理的通知》（环环评</w:t>
            </w:r>
            <w:r>
              <w:rPr>
                <w:rFonts w:hint="eastAsia" w:ascii="Times New Roman" w:hAnsi="Times New Roman" w:eastAsia="宋体" w:cs="宋体"/>
                <w:color w:val="auto"/>
                <w:sz w:val="24"/>
                <w:highlight w:val="none"/>
              </w:rPr>
              <w:t>〔2016〕</w:t>
            </w:r>
            <w:r>
              <w:rPr>
                <w:rFonts w:ascii="Times New Roman" w:hAnsi="Times New Roman" w:eastAsia="宋体" w:cs="宋体"/>
                <w:bCs/>
                <w:color w:val="auto"/>
                <w:sz w:val="24"/>
                <w:highlight w:val="none"/>
              </w:rPr>
              <w:t>150号），对本项目建设进行</w:t>
            </w:r>
            <w:r>
              <w:rPr>
                <w:rFonts w:hint="eastAsia" w:ascii="Times New Roman" w:hAnsi="Times New Roman" w:eastAsia="宋体" w:cs="宋体"/>
                <w:bCs/>
                <w:color w:val="auto"/>
                <w:sz w:val="24"/>
                <w:highlight w:val="none"/>
              </w:rPr>
              <w:t>“</w:t>
            </w:r>
            <w:r>
              <w:rPr>
                <w:rFonts w:ascii="Times New Roman" w:hAnsi="Times New Roman" w:eastAsia="宋体" w:cs="宋体"/>
                <w:bCs/>
                <w:color w:val="auto"/>
                <w:sz w:val="24"/>
                <w:highlight w:val="none"/>
              </w:rPr>
              <w:t>三线一单</w:t>
            </w:r>
            <w:r>
              <w:rPr>
                <w:rFonts w:hint="eastAsia" w:ascii="Times New Roman" w:hAnsi="Times New Roman" w:eastAsia="宋体" w:cs="宋体"/>
                <w:bCs/>
                <w:color w:val="auto"/>
                <w:sz w:val="24"/>
                <w:highlight w:val="none"/>
              </w:rPr>
              <w:t>”</w:t>
            </w:r>
            <w:r>
              <w:rPr>
                <w:rFonts w:ascii="Times New Roman" w:hAnsi="Times New Roman" w:eastAsia="宋体" w:cs="宋体"/>
                <w:bCs/>
                <w:color w:val="auto"/>
                <w:sz w:val="24"/>
                <w:highlight w:val="none"/>
              </w:rPr>
              <w:t>相符性分析。</w:t>
            </w:r>
          </w:p>
          <w:p w14:paraId="5898E839">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表1</w:t>
            </w:r>
            <w:r>
              <w:rPr>
                <w:rFonts w:hint="eastAsia" w:ascii="Times New Roman" w:hAnsi="Times New Roman" w:eastAsia="宋体" w:cs="宋体"/>
                <w:b/>
                <w:bCs/>
                <w:color w:val="auto"/>
                <w:spacing w:val="-4"/>
                <w:szCs w:val="21"/>
                <w:highlight w:val="none"/>
              </w:rPr>
              <w:t>-2  “三线一单”相符性分析</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9"/>
              <w:gridCol w:w="7090"/>
              <w:gridCol w:w="526"/>
            </w:tblGrid>
            <w:tr w14:paraId="659675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5" w:type="pct"/>
                  <w:vAlign w:val="center"/>
                </w:tcPr>
                <w:p w14:paraId="6DE15C75">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判断类型</w:t>
                  </w:r>
                </w:p>
              </w:tc>
              <w:tc>
                <w:tcPr>
                  <w:tcW w:w="4315" w:type="pct"/>
                  <w:vAlign w:val="center"/>
                </w:tcPr>
                <w:p w14:paraId="5ACB5F68">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对照分析</w:t>
                  </w:r>
                </w:p>
              </w:tc>
              <w:tc>
                <w:tcPr>
                  <w:tcW w:w="320" w:type="pct"/>
                  <w:vAlign w:val="center"/>
                </w:tcPr>
                <w:p w14:paraId="37A89A59">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是否满足</w:t>
                  </w:r>
                </w:p>
              </w:tc>
            </w:tr>
            <w:tr w14:paraId="25C0B3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5" w:type="pct"/>
                  <w:vAlign w:val="center"/>
                </w:tcPr>
                <w:p w14:paraId="416B3820">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生态红线</w:t>
                  </w:r>
                </w:p>
              </w:tc>
              <w:tc>
                <w:tcPr>
                  <w:tcW w:w="4315" w:type="pct"/>
                  <w:vAlign w:val="center"/>
                </w:tcPr>
                <w:p w14:paraId="630155B6">
                  <w:pPr>
                    <w:snapToGrid w:val="0"/>
                    <w:ind w:firstLine="420" w:firstLineChars="200"/>
                    <w:jc w:val="left"/>
                    <w:textAlignment w:val="center"/>
                    <w:rPr>
                      <w:rFonts w:ascii="Times New Roman" w:hAnsi="Times New Roman" w:eastAsia="宋体" w:cs="宋体"/>
                      <w:color w:val="auto"/>
                      <w:szCs w:val="21"/>
                      <w:highlight w:val="none"/>
                    </w:rPr>
                  </w:pPr>
                  <w:r>
                    <w:rPr>
                      <w:rFonts w:ascii="Times New Roman" w:hAnsi="Times New Roman" w:eastAsia="宋体" w:cs="宋体"/>
                      <w:bCs/>
                      <w:color w:val="auto"/>
                      <w:szCs w:val="21"/>
                      <w:highlight w:val="none"/>
                    </w:rPr>
                    <w:t>本项目位于</w:t>
                  </w:r>
                  <w:r>
                    <w:rPr>
                      <w:rFonts w:hint="eastAsia" w:cs="宋体"/>
                      <w:color w:val="auto"/>
                      <w:szCs w:val="21"/>
                      <w:highlight w:val="none"/>
                      <w:lang w:eastAsia="zh-CN"/>
                    </w:rPr>
                    <w:t>常州经济开发区遥观镇前杨村工业区47号</w:t>
                  </w:r>
                  <w:r>
                    <w:rPr>
                      <w:rFonts w:ascii="Times New Roman" w:hAnsi="Times New Roman" w:eastAsia="宋体" w:cs="宋体"/>
                      <w:bCs/>
                      <w:color w:val="auto"/>
                      <w:szCs w:val="21"/>
                      <w:highlight w:val="none"/>
                    </w:rPr>
                    <w:t>，</w:t>
                  </w:r>
                  <w:r>
                    <w:rPr>
                      <w:rFonts w:hint="eastAsia" w:ascii="Times New Roman" w:hAnsi="Times New Roman" w:eastAsia="宋体" w:cs="宋体"/>
                      <w:bCs/>
                      <w:color w:val="auto"/>
                      <w:szCs w:val="21"/>
                      <w:highlight w:val="none"/>
                    </w:rPr>
                    <w:t>对照</w:t>
                  </w:r>
                  <w:r>
                    <w:rPr>
                      <w:rFonts w:ascii="Times New Roman" w:hAnsi="Times New Roman" w:eastAsia="宋体" w:cs="宋体"/>
                      <w:bCs/>
                      <w:color w:val="auto"/>
                      <w:szCs w:val="21"/>
                      <w:highlight w:val="none"/>
                    </w:rPr>
                    <w:t>《江苏省生态</w:t>
                  </w:r>
                  <w:r>
                    <w:rPr>
                      <w:rFonts w:hint="eastAsia" w:ascii="Times New Roman" w:hAnsi="Times New Roman" w:eastAsia="宋体" w:cs="宋体"/>
                      <w:bCs/>
                      <w:color w:val="auto"/>
                      <w:szCs w:val="21"/>
                      <w:highlight w:val="none"/>
                    </w:rPr>
                    <w:t>空间管控区域规划</w:t>
                  </w:r>
                  <w:r>
                    <w:rPr>
                      <w:rFonts w:ascii="Times New Roman" w:hAnsi="Times New Roman" w:eastAsia="宋体" w:cs="宋体"/>
                      <w:bCs/>
                      <w:color w:val="auto"/>
                      <w:szCs w:val="21"/>
                      <w:highlight w:val="none"/>
                    </w:rPr>
                    <w:t>》</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苏政发</w:t>
                  </w:r>
                  <w:r>
                    <w:rPr>
                      <w:rFonts w:hint="eastAsia" w:ascii="Times New Roman" w:hAnsi="Times New Roman" w:eastAsia="宋体" w:cs="宋体"/>
                      <w:color w:val="auto"/>
                      <w:szCs w:val="21"/>
                      <w:highlight w:val="none"/>
                    </w:rPr>
                    <w:t>〔2020〕</w:t>
                  </w:r>
                  <w:r>
                    <w:rPr>
                      <w:rFonts w:hint="eastAsia" w:ascii="Times New Roman" w:hAnsi="Times New Roman" w:eastAsia="宋体" w:cs="宋体"/>
                      <w:bCs/>
                      <w:color w:val="auto"/>
                      <w:szCs w:val="21"/>
                      <w:highlight w:val="none"/>
                    </w:rPr>
                    <w:t>1</w:t>
                  </w:r>
                  <w:r>
                    <w:rPr>
                      <w:rFonts w:ascii="Times New Roman" w:hAnsi="Times New Roman" w:eastAsia="宋体" w:cs="宋体"/>
                      <w:bCs/>
                      <w:color w:val="auto"/>
                      <w:szCs w:val="21"/>
                      <w:highlight w:val="none"/>
                    </w:rPr>
                    <w:t>号</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及《江苏省国家级生态保护红线规划》</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苏政发</w:t>
                  </w:r>
                  <w:r>
                    <w:rPr>
                      <w:rFonts w:hint="eastAsia" w:ascii="Times New Roman" w:hAnsi="Times New Roman" w:eastAsia="宋体" w:cs="宋体"/>
                      <w:color w:val="auto"/>
                      <w:szCs w:val="21"/>
                      <w:highlight w:val="none"/>
                    </w:rPr>
                    <w:t>〔2018〕</w:t>
                  </w:r>
                  <w:r>
                    <w:rPr>
                      <w:rFonts w:ascii="Times New Roman" w:hAnsi="Times New Roman" w:eastAsia="宋体" w:cs="宋体"/>
                      <w:bCs/>
                      <w:color w:val="auto"/>
                      <w:szCs w:val="21"/>
                      <w:highlight w:val="none"/>
                    </w:rPr>
                    <w:t>74号</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w:t>
                  </w:r>
                  <w:r>
                    <w:rPr>
                      <w:rFonts w:hint="eastAsia" w:ascii="Times New Roman" w:hAnsi="Times New Roman" w:eastAsia="宋体" w:cs="宋体"/>
                      <w:bCs/>
                      <w:color w:val="auto"/>
                      <w:szCs w:val="21"/>
                      <w:highlight w:val="none"/>
                    </w:rPr>
                    <w:t>距离最近的生态空间管控区宋剑湖湿地公园2.8km</w:t>
                  </w:r>
                  <w:r>
                    <w:rPr>
                      <w:rFonts w:ascii="Times New Roman" w:hAnsi="Times New Roman" w:eastAsia="宋体" w:cs="宋体"/>
                      <w:bCs/>
                      <w:color w:val="auto"/>
                      <w:szCs w:val="21"/>
                      <w:highlight w:val="none"/>
                    </w:rPr>
                    <w:t>，不在</w:t>
                  </w:r>
                  <w:r>
                    <w:rPr>
                      <w:rFonts w:hint="eastAsia" w:ascii="Times New Roman" w:hAnsi="Times New Roman" w:eastAsia="宋体" w:cs="宋体"/>
                      <w:color w:val="auto"/>
                      <w:szCs w:val="21"/>
                      <w:highlight w:val="none"/>
                    </w:rPr>
                    <w:t>国家级生态保护红线范围和生态空间管控区范围内</w:t>
                  </w:r>
                  <w:r>
                    <w:rPr>
                      <w:rFonts w:ascii="Times New Roman" w:hAnsi="Times New Roman" w:eastAsia="宋体" w:cs="宋体"/>
                      <w:bCs/>
                      <w:color w:val="auto"/>
                      <w:szCs w:val="21"/>
                      <w:highlight w:val="none"/>
                    </w:rPr>
                    <w:t>。</w:t>
                  </w:r>
                </w:p>
              </w:tc>
              <w:tc>
                <w:tcPr>
                  <w:tcW w:w="320" w:type="pct"/>
                  <w:vAlign w:val="center"/>
                </w:tcPr>
                <w:p w14:paraId="66EACD83">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是</w:t>
                  </w:r>
                </w:p>
              </w:tc>
            </w:tr>
            <w:tr w14:paraId="0F330C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5" w:type="pct"/>
                  <w:vAlign w:val="center"/>
                </w:tcPr>
                <w:p w14:paraId="6BBBD108">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环境质量底线</w:t>
                  </w:r>
                </w:p>
              </w:tc>
              <w:tc>
                <w:tcPr>
                  <w:tcW w:w="4315" w:type="pct"/>
                  <w:vAlign w:val="center"/>
                </w:tcPr>
                <w:p w14:paraId="242EEC16">
                  <w:pPr>
                    <w:snapToGrid w:val="0"/>
                    <w:ind w:firstLine="420" w:firstLineChars="200"/>
                    <w:jc w:val="left"/>
                    <w:textAlignment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根据《</w:t>
                  </w:r>
                  <w:r>
                    <w:rPr>
                      <w:rFonts w:hint="eastAsia" w:ascii="Times New Roman" w:hAnsi="Times New Roman" w:eastAsia="宋体" w:cs="宋体"/>
                      <w:color w:val="auto"/>
                      <w:kern w:val="0"/>
                      <w:szCs w:val="21"/>
                      <w:highlight w:val="none"/>
                    </w:rPr>
                    <w:t>2023年常州市生态环境状况公报</w:t>
                  </w:r>
                  <w:r>
                    <w:rPr>
                      <w:rFonts w:ascii="Times New Roman" w:hAnsi="Times New Roman" w:eastAsia="宋体" w:cs="宋体"/>
                      <w:color w:val="auto"/>
                      <w:kern w:val="0"/>
                      <w:szCs w:val="21"/>
                      <w:highlight w:val="none"/>
                    </w:rPr>
                    <w:t>》，</w:t>
                  </w:r>
                  <w:r>
                    <w:rPr>
                      <w:rFonts w:hint="eastAsia" w:ascii="Times New Roman" w:hAnsi="Times New Roman" w:eastAsia="宋体" w:cs="宋体"/>
                      <w:color w:val="auto"/>
                      <w:kern w:val="0"/>
                      <w:szCs w:val="21"/>
                      <w:highlight w:val="none"/>
                    </w:rPr>
                    <w:t>2023</w:t>
                  </w:r>
                  <w:r>
                    <w:rPr>
                      <w:rFonts w:ascii="Times New Roman" w:hAnsi="Times New Roman" w:eastAsia="宋体" w:cs="宋体"/>
                      <w:color w:val="auto"/>
                      <w:kern w:val="0"/>
                      <w:szCs w:val="21"/>
                      <w:highlight w:val="none"/>
                    </w:rPr>
                    <w:t>年</w:t>
                  </w:r>
                  <w:r>
                    <w:rPr>
                      <w:rFonts w:hint="eastAsia" w:ascii="Times New Roman" w:hAnsi="Times New Roman" w:eastAsia="宋体" w:cs="宋体"/>
                      <w:color w:val="auto"/>
                      <w:kern w:val="0"/>
                      <w:szCs w:val="21"/>
                      <w:highlight w:val="none"/>
                    </w:rPr>
                    <w:t>常州</w:t>
                  </w:r>
                  <w:r>
                    <w:rPr>
                      <w:rFonts w:ascii="Times New Roman" w:hAnsi="Times New Roman" w:eastAsia="宋体" w:cs="宋体"/>
                      <w:color w:val="auto"/>
                      <w:kern w:val="0"/>
                      <w:szCs w:val="21"/>
                      <w:highlight w:val="none"/>
                    </w:rPr>
                    <w:t>市环境空气中</w:t>
                  </w:r>
                  <w:r>
                    <w:rPr>
                      <w:rFonts w:hint="eastAsia" w:ascii="Times New Roman" w:hAnsi="Times New Roman" w:eastAsia="宋体" w:cs="宋体"/>
                      <w:color w:val="auto"/>
                      <w:kern w:val="0"/>
                      <w:szCs w:val="21"/>
                      <w:highlight w:val="none"/>
                    </w:rPr>
                    <w:t>PM</w:t>
                  </w:r>
                  <w:r>
                    <w:rPr>
                      <w:rFonts w:hint="eastAsia" w:ascii="Times New Roman" w:hAnsi="Times New Roman" w:eastAsia="宋体" w:cs="宋体"/>
                      <w:color w:val="auto"/>
                      <w:kern w:val="0"/>
                      <w:szCs w:val="21"/>
                      <w:highlight w:val="none"/>
                      <w:vertAlign w:val="subscript"/>
                    </w:rPr>
                    <w:t>2.5</w:t>
                  </w:r>
                  <w:r>
                    <w:rPr>
                      <w:rFonts w:hint="eastAsia" w:ascii="Times New Roman" w:hAnsi="Times New Roman" w:eastAsia="宋体" w:cs="宋体"/>
                      <w:color w:val="auto"/>
                      <w:kern w:val="0"/>
                      <w:szCs w:val="21"/>
                      <w:highlight w:val="none"/>
                    </w:rPr>
                    <w:t>日平均</w:t>
                  </w:r>
                  <w:r>
                    <w:rPr>
                      <w:rFonts w:ascii="Times New Roman" w:hAnsi="Times New Roman" w:eastAsia="宋体" w:cs="宋体"/>
                      <w:color w:val="auto"/>
                      <w:kern w:val="0"/>
                      <w:szCs w:val="21"/>
                      <w:highlight w:val="none"/>
                    </w:rPr>
                    <w:t>第</w:t>
                  </w:r>
                  <w:r>
                    <w:rPr>
                      <w:rFonts w:hint="eastAsia" w:ascii="Times New Roman" w:hAnsi="Times New Roman" w:eastAsia="宋体" w:cs="宋体"/>
                      <w:color w:val="auto"/>
                      <w:kern w:val="0"/>
                      <w:szCs w:val="21"/>
                      <w:highlight w:val="none"/>
                    </w:rPr>
                    <w:t>95百分位数</w:t>
                  </w:r>
                  <w:r>
                    <w:rPr>
                      <w:rFonts w:ascii="Times New Roman" w:hAnsi="Times New Roman" w:eastAsia="宋体" w:cs="宋体"/>
                      <w:color w:val="auto"/>
                      <w:kern w:val="0"/>
                      <w:szCs w:val="21"/>
                      <w:highlight w:val="none"/>
                    </w:rPr>
                    <w:t>和</w:t>
                  </w:r>
                  <w:r>
                    <w:rPr>
                      <w:rFonts w:hint="eastAsia" w:ascii="Times New Roman" w:hAnsi="Times New Roman" w:eastAsia="宋体" w:cs="宋体"/>
                      <w:color w:val="auto"/>
                      <w:kern w:val="0"/>
                      <w:szCs w:val="21"/>
                      <w:highlight w:val="none"/>
                    </w:rPr>
                    <w:t>O</w:t>
                  </w:r>
                  <w:r>
                    <w:rPr>
                      <w:rFonts w:hint="eastAsia" w:ascii="Times New Roman" w:hAnsi="Times New Roman" w:eastAsia="宋体" w:cs="宋体"/>
                      <w:color w:val="auto"/>
                      <w:kern w:val="0"/>
                      <w:szCs w:val="21"/>
                      <w:highlight w:val="none"/>
                      <w:vertAlign w:val="subscript"/>
                    </w:rPr>
                    <w:t>3</w:t>
                  </w:r>
                  <w:r>
                    <w:rPr>
                      <w:rFonts w:ascii="Times New Roman" w:hAnsi="Times New Roman" w:eastAsia="宋体" w:cs="宋体"/>
                      <w:color w:val="auto"/>
                      <w:kern w:val="0"/>
                      <w:szCs w:val="21"/>
                      <w:highlight w:val="none"/>
                    </w:rPr>
                    <w:t>日最大8小时</w:t>
                  </w:r>
                  <w:r>
                    <w:rPr>
                      <w:rFonts w:hint="eastAsia" w:ascii="Times New Roman" w:hAnsi="Times New Roman" w:eastAsia="宋体" w:cs="宋体"/>
                      <w:color w:val="auto"/>
                      <w:kern w:val="0"/>
                      <w:szCs w:val="21"/>
                      <w:highlight w:val="none"/>
                    </w:rPr>
                    <w:t>滑动平</w:t>
                  </w:r>
                  <w:r>
                    <w:rPr>
                      <w:rFonts w:ascii="Times New Roman" w:hAnsi="Times New Roman" w:eastAsia="宋体" w:cs="宋体"/>
                      <w:color w:val="auto"/>
                      <w:kern w:val="0"/>
                      <w:szCs w:val="21"/>
                      <w:highlight w:val="none"/>
                    </w:rPr>
                    <w:t>均值</w:t>
                  </w:r>
                  <w:r>
                    <w:rPr>
                      <w:rFonts w:hint="eastAsia" w:ascii="Times New Roman" w:hAnsi="Times New Roman" w:eastAsia="宋体" w:cs="宋体"/>
                      <w:color w:val="auto"/>
                      <w:kern w:val="0"/>
                      <w:szCs w:val="21"/>
                      <w:highlight w:val="none"/>
                    </w:rPr>
                    <w:t>的第90百分位数超标</w:t>
                  </w:r>
                  <w:r>
                    <w:rPr>
                      <w:rFonts w:ascii="Times New Roman" w:hAnsi="Times New Roman" w:eastAsia="宋体" w:cs="宋体"/>
                      <w:color w:val="auto"/>
                      <w:kern w:val="0"/>
                      <w:szCs w:val="21"/>
                      <w:highlight w:val="none"/>
                    </w:rPr>
                    <w:t>，因此判定为非达标区域，提出大气污染防治措施如下：</w:t>
                  </w:r>
                  <w:r>
                    <w:rPr>
                      <w:rFonts w:hint="eastAsia" w:ascii="Times New Roman" w:hAnsi="Times New Roman" w:eastAsia="宋体" w:cs="宋体"/>
                      <w:color w:val="auto"/>
                      <w:szCs w:val="21"/>
                      <w:highlight w:val="none"/>
                    </w:rPr>
                    <w:t>工业源减排、臭氧污染防治、扬尘污染防治、机动车排气监管等。</w:t>
                  </w:r>
                  <w:r>
                    <w:rPr>
                      <w:rFonts w:ascii="Times New Roman" w:hAnsi="Times New Roman" w:eastAsia="宋体" w:cs="宋体"/>
                      <w:color w:val="auto"/>
                      <w:szCs w:val="21"/>
                      <w:highlight w:val="none"/>
                    </w:rPr>
                    <w:t>采取以上措施，常州市的大气空气质量将得到一定改善</w:t>
                  </w:r>
                  <w:r>
                    <w:rPr>
                      <w:rFonts w:ascii="Times New Roman" w:hAnsi="Times New Roman" w:eastAsia="宋体" w:cs="宋体"/>
                      <w:color w:val="auto"/>
                      <w:kern w:val="0"/>
                      <w:szCs w:val="21"/>
                      <w:highlight w:val="none"/>
                    </w:rPr>
                    <w:t>。</w:t>
                  </w:r>
                  <w:r>
                    <w:rPr>
                      <w:rFonts w:hint="eastAsia" w:ascii="Times New Roman" w:hAnsi="Times New Roman" w:eastAsia="宋体" w:cs="宋体"/>
                      <w:color w:val="auto"/>
                      <w:kern w:val="0"/>
                      <w:szCs w:val="21"/>
                      <w:highlight w:val="none"/>
                    </w:rPr>
                    <w:t>纳污水体各</w:t>
                  </w:r>
                  <w:r>
                    <w:rPr>
                      <w:rFonts w:ascii="Times New Roman" w:hAnsi="Times New Roman" w:eastAsia="宋体" w:cs="宋体"/>
                      <w:color w:val="auto"/>
                      <w:kern w:val="0"/>
                      <w:szCs w:val="21"/>
                      <w:highlight w:val="none"/>
                    </w:rPr>
                    <w:t>监测断面pH</w:t>
                  </w:r>
                  <w:r>
                    <w:rPr>
                      <w:rFonts w:hint="eastAsia" w:ascii="Times New Roman" w:hAnsi="Times New Roman" w:eastAsia="宋体" w:cs="宋体"/>
                      <w:color w:val="auto"/>
                      <w:kern w:val="0"/>
                      <w:szCs w:val="21"/>
                      <w:highlight w:val="none"/>
                    </w:rPr>
                    <w:t>值</w:t>
                  </w:r>
                  <w:r>
                    <w:rPr>
                      <w:rFonts w:ascii="Times New Roman" w:hAnsi="Times New Roman" w:eastAsia="宋体" w:cs="宋体"/>
                      <w:color w:val="auto"/>
                      <w:kern w:val="0"/>
                      <w:szCs w:val="21"/>
                      <w:highlight w:val="none"/>
                    </w:rPr>
                    <w:t>、COD、NH</w:t>
                  </w:r>
                  <w:r>
                    <w:rPr>
                      <w:rFonts w:ascii="Times New Roman" w:hAnsi="Times New Roman" w:eastAsia="宋体" w:cs="宋体"/>
                      <w:color w:val="auto"/>
                      <w:kern w:val="0"/>
                      <w:szCs w:val="21"/>
                      <w:highlight w:val="none"/>
                      <w:vertAlign w:val="subscript"/>
                    </w:rPr>
                    <w:t>3</w:t>
                  </w:r>
                  <w:r>
                    <w:rPr>
                      <w:rFonts w:ascii="Times New Roman" w:hAnsi="Times New Roman" w:eastAsia="宋体" w:cs="宋体"/>
                      <w:color w:val="auto"/>
                      <w:kern w:val="0"/>
                      <w:szCs w:val="21"/>
                      <w:highlight w:val="none"/>
                    </w:rPr>
                    <w:t>-N、TP均达到《地表水环境质量标准》（GB3838-2002）中的</w:t>
                  </w:r>
                  <w:r>
                    <w:rPr>
                      <w:rFonts w:hint="eastAsia" w:ascii="Times New Roman" w:hAnsi="Times New Roman" w:eastAsia="宋体" w:cs="宋体"/>
                      <w:color w:val="auto"/>
                      <w:spacing w:val="6"/>
                      <w:szCs w:val="21"/>
                      <w:highlight w:val="none"/>
                    </w:rPr>
                    <w:t>Ⅲ类</w:t>
                  </w:r>
                  <w:r>
                    <w:rPr>
                      <w:rFonts w:ascii="Times New Roman" w:hAnsi="Times New Roman" w:eastAsia="宋体" w:cs="宋体"/>
                      <w:color w:val="auto"/>
                      <w:kern w:val="0"/>
                      <w:szCs w:val="21"/>
                      <w:highlight w:val="none"/>
                    </w:rPr>
                    <w:t>水质标准限值。项目所在地声环境质量</w:t>
                  </w:r>
                  <w:r>
                    <w:rPr>
                      <w:rFonts w:hint="eastAsia" w:ascii="Times New Roman" w:hAnsi="Times New Roman" w:eastAsia="宋体" w:cs="宋体"/>
                      <w:color w:val="auto"/>
                      <w:kern w:val="0"/>
                      <w:szCs w:val="21"/>
                      <w:highlight w:val="none"/>
                    </w:rPr>
                    <w:t>达到</w:t>
                  </w:r>
                  <w:r>
                    <w:rPr>
                      <w:rFonts w:ascii="Times New Roman" w:hAnsi="Times New Roman" w:eastAsia="宋体" w:cs="宋体"/>
                      <w:color w:val="auto"/>
                      <w:kern w:val="0"/>
                      <w:szCs w:val="21"/>
                      <w:highlight w:val="none"/>
                    </w:rPr>
                    <w:t>《声环境质量标准》（GB3096-2008）</w:t>
                  </w:r>
                  <w:r>
                    <w:rPr>
                      <w:rFonts w:hint="eastAsia" w:ascii="Times New Roman" w:hAnsi="Times New Roman" w:eastAsia="宋体" w:cs="宋体"/>
                      <w:color w:val="auto"/>
                      <w:kern w:val="0"/>
                      <w:szCs w:val="21"/>
                      <w:highlight w:val="none"/>
                    </w:rPr>
                    <w:t>中的</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类</w:t>
                  </w:r>
                  <w:r>
                    <w:rPr>
                      <w:rFonts w:hint="eastAsia" w:ascii="Times New Roman" w:hAnsi="Times New Roman" w:eastAsia="宋体" w:cs="宋体"/>
                      <w:color w:val="auto"/>
                      <w:kern w:val="0"/>
                      <w:szCs w:val="21"/>
                      <w:highlight w:val="none"/>
                    </w:rPr>
                    <w:t>标准</w:t>
                  </w:r>
                  <w:r>
                    <w:rPr>
                      <w:rFonts w:ascii="Times New Roman" w:hAnsi="Times New Roman" w:eastAsia="宋体" w:cs="宋体"/>
                      <w:color w:val="auto"/>
                      <w:kern w:val="0"/>
                      <w:szCs w:val="21"/>
                      <w:highlight w:val="none"/>
                    </w:rPr>
                    <w:t>。</w:t>
                  </w:r>
                </w:p>
                <w:p w14:paraId="4B790C47">
                  <w:pPr>
                    <w:snapToGrid w:val="0"/>
                    <w:ind w:firstLine="420" w:firstLineChars="200"/>
                    <w:jc w:val="left"/>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kern w:val="0"/>
                      <w:szCs w:val="21"/>
                      <w:highlight w:val="none"/>
                    </w:rPr>
                    <w:t>环境质量现状监测结果表明，项目所在地虽属大气环境质量非达标区，但从提供的</w:t>
                  </w:r>
                  <w:r>
                    <w:rPr>
                      <w:rFonts w:ascii="Times New Roman" w:hAnsi="Times New Roman" w:eastAsia="宋体" w:cs="宋体"/>
                      <w:color w:val="auto"/>
                      <w:kern w:val="0"/>
                      <w:szCs w:val="21"/>
                      <w:highlight w:val="none"/>
                    </w:rPr>
                    <w:t>补充监测</w:t>
                  </w:r>
                  <w:r>
                    <w:rPr>
                      <w:rFonts w:hint="eastAsia" w:ascii="Times New Roman" w:hAnsi="Times New Roman" w:eastAsia="宋体" w:cs="宋体"/>
                      <w:color w:val="auto"/>
                      <w:kern w:val="0"/>
                      <w:szCs w:val="21"/>
                      <w:highlight w:val="none"/>
                    </w:rPr>
                    <w:t>报告结果看，与项目产排污相关联的大气特征污染物的环境质量总体尚好。项目新增的废气、废水污染物排放总量已按有关规定落实了倍量和等量平衡方案，固体废物落实了安全处置措施。建设单位通过全面落实各项污染治理措施，大力推行清洁生产，各类污染物能得到有效控制污染负荷有限，不会降低当地大气环境质量等级，项目建设具有相应的环境基础，</w:t>
                  </w:r>
                  <w:r>
                    <w:rPr>
                      <w:rFonts w:ascii="Times New Roman" w:hAnsi="Times New Roman" w:eastAsia="宋体" w:cs="宋体"/>
                      <w:color w:val="auto"/>
                      <w:kern w:val="0"/>
                      <w:szCs w:val="21"/>
                      <w:highlight w:val="none"/>
                    </w:rPr>
                    <w:t>不会突破项目所在地环境质量底线，因此项目的建设符合环境质量底线标准</w:t>
                  </w:r>
                  <w:r>
                    <w:rPr>
                      <w:rFonts w:hint="eastAsia" w:ascii="Times New Roman" w:hAnsi="Times New Roman" w:eastAsia="宋体" w:cs="宋体"/>
                      <w:color w:val="auto"/>
                      <w:kern w:val="0"/>
                      <w:szCs w:val="21"/>
                      <w:highlight w:val="none"/>
                    </w:rPr>
                    <w:t>。</w:t>
                  </w:r>
                </w:p>
              </w:tc>
              <w:tc>
                <w:tcPr>
                  <w:tcW w:w="320" w:type="pct"/>
                  <w:vAlign w:val="center"/>
                </w:tcPr>
                <w:p w14:paraId="181C405F">
                  <w:pPr>
                    <w:snapToGrid w:val="0"/>
                    <w:jc w:val="center"/>
                    <w:textAlignment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是</w:t>
                  </w:r>
                </w:p>
              </w:tc>
            </w:tr>
            <w:tr w14:paraId="7B78A3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5" w:type="pct"/>
                  <w:vAlign w:val="center"/>
                </w:tcPr>
                <w:p w14:paraId="59654106">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资源利用上限</w:t>
                  </w:r>
                </w:p>
              </w:tc>
              <w:tc>
                <w:tcPr>
                  <w:tcW w:w="4315" w:type="pct"/>
                  <w:vAlign w:val="center"/>
                </w:tcPr>
                <w:p w14:paraId="208C2776">
                  <w:pPr>
                    <w:snapToGrid w:val="0"/>
                    <w:ind w:firstLine="420" w:firstLineChars="200"/>
                    <w:jc w:val="left"/>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本项目属于非资源消耗型项目，区域内土地、能源、水等资源的承载力相容性较好，项目不新增建设用地，利用的水、电、燃气等资源供应有可靠保障，不触及所在地资源利用的上限</w:t>
                  </w:r>
                  <w:r>
                    <w:rPr>
                      <w:rFonts w:ascii="Times New Roman" w:hAnsi="Times New Roman" w:eastAsia="宋体" w:cs="宋体"/>
                      <w:color w:val="auto"/>
                      <w:szCs w:val="21"/>
                      <w:highlight w:val="none"/>
                    </w:rPr>
                    <w:t>。</w:t>
                  </w:r>
                </w:p>
              </w:tc>
              <w:tc>
                <w:tcPr>
                  <w:tcW w:w="320" w:type="pct"/>
                  <w:vAlign w:val="center"/>
                </w:tcPr>
                <w:p w14:paraId="0C882040">
                  <w:pPr>
                    <w:snapToGrid w:val="0"/>
                    <w:jc w:val="center"/>
                    <w:textAlignment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是</w:t>
                  </w:r>
                </w:p>
              </w:tc>
            </w:tr>
            <w:tr w14:paraId="260B27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5" w:type="pct"/>
                  <w:vAlign w:val="center"/>
                </w:tcPr>
                <w:p w14:paraId="652B3996">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环境准入负面清单</w:t>
                  </w:r>
                </w:p>
              </w:tc>
              <w:tc>
                <w:tcPr>
                  <w:tcW w:w="4315" w:type="pct"/>
                  <w:vAlign w:val="center"/>
                </w:tcPr>
                <w:p w14:paraId="56A2D72C">
                  <w:pPr>
                    <w:snapToGrid w:val="0"/>
                    <w:ind w:firstLine="420" w:firstLineChars="200"/>
                    <w:jc w:val="left"/>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经对照，本项目不属于</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长江经济带发展负面清单指南（试行</w:t>
                  </w:r>
                  <w:r>
                    <w:rPr>
                      <w:rFonts w:hint="eastAsia" w:ascii="Times New Roman" w:hAnsi="Times New Roman" w:eastAsia="宋体" w:cs="宋体"/>
                      <w:bCs/>
                      <w:color w:val="auto"/>
                      <w:szCs w:val="21"/>
                      <w:highlight w:val="none"/>
                    </w:rPr>
                    <w:t>，2022年版</w:t>
                  </w:r>
                  <w:r>
                    <w:rPr>
                      <w:rFonts w:ascii="Times New Roman" w:hAnsi="Times New Roman" w:eastAsia="宋体" w:cs="宋体"/>
                      <w:bCs/>
                      <w:color w:val="auto"/>
                      <w:szCs w:val="21"/>
                      <w:highlight w:val="none"/>
                    </w:rPr>
                    <w:t>）</w:t>
                  </w:r>
                  <w:r>
                    <w:rPr>
                      <w:rFonts w:hint="eastAsia" w:ascii="Times New Roman" w:hAnsi="Times New Roman" w:eastAsia="宋体" w:cs="宋体"/>
                      <w:bCs/>
                      <w:color w:val="auto"/>
                      <w:szCs w:val="21"/>
                      <w:highlight w:val="none"/>
                    </w:rPr>
                    <w:t>》中的禁止建设内容、</w:t>
                  </w:r>
                  <w:r>
                    <w:rPr>
                      <w:rFonts w:hint="eastAsia" w:ascii="Times New Roman" w:hAnsi="Times New Roman" w:eastAsia="宋体" w:cs="宋体"/>
                      <w:color w:val="auto"/>
                      <w:kern w:val="0"/>
                      <w:szCs w:val="21"/>
                      <w:highlight w:val="none"/>
                    </w:rPr>
                    <w:t>《市场准入负面清单（2022年版）》中的禁止准入类、</w:t>
                  </w:r>
                  <w:r>
                    <w:rPr>
                      <w:rFonts w:hint="eastAsia" w:ascii="Times New Roman" w:hAnsi="Times New Roman" w:eastAsia="宋体" w:cs="宋体"/>
                      <w:bCs/>
                      <w:color w:val="auto"/>
                      <w:szCs w:val="21"/>
                      <w:highlight w:val="none"/>
                    </w:rPr>
                    <w:t>《环境保护综合目录（2021年版）》中的高污染、高环境风险产品目录、</w:t>
                  </w:r>
                  <w:r>
                    <w:rPr>
                      <w:rFonts w:hint="eastAsia" w:ascii="Times New Roman" w:hAnsi="Times New Roman" w:eastAsia="宋体" w:cs="宋体"/>
                      <w:color w:val="auto"/>
                      <w:kern w:val="0"/>
                      <w:szCs w:val="21"/>
                      <w:highlight w:val="none"/>
                    </w:rPr>
                    <w:t>《关于坚决遏制“两高”项目盲目发展的通知》中的所列行业、《</w:t>
                  </w:r>
                  <w:r>
                    <w:rPr>
                      <w:rFonts w:hint="eastAsia" w:ascii="Times New Roman" w:hAnsi="Times New Roman" w:eastAsia="宋体" w:cs="宋体"/>
                      <w:bCs/>
                      <w:color w:val="auto"/>
                      <w:kern w:val="0"/>
                      <w:szCs w:val="21"/>
                      <w:highlight w:val="none"/>
                    </w:rPr>
                    <w:t>关于加强高耗能、高排放建设项目生态环境源头防控的指导意见</w:t>
                  </w:r>
                  <w:r>
                    <w:rPr>
                      <w:rFonts w:hint="eastAsia" w:ascii="Times New Roman" w:hAnsi="Times New Roman" w:eastAsia="宋体" w:cs="宋体"/>
                      <w:color w:val="auto"/>
                      <w:kern w:val="0"/>
                      <w:szCs w:val="21"/>
                      <w:highlight w:val="none"/>
                    </w:rPr>
                    <w:t>》（环环评</w:t>
                  </w:r>
                  <w:r>
                    <w:rPr>
                      <w:rFonts w:hint="eastAsia" w:ascii="Times New Roman" w:hAnsi="Times New Roman" w:eastAsia="宋体" w:cs="宋体"/>
                      <w:color w:val="auto"/>
                      <w:szCs w:val="21"/>
                      <w:highlight w:val="none"/>
                    </w:rPr>
                    <w:t>〔2021〕</w:t>
                  </w:r>
                  <w:r>
                    <w:rPr>
                      <w:rFonts w:hint="eastAsia" w:ascii="Times New Roman" w:hAnsi="Times New Roman" w:eastAsia="宋体" w:cs="宋体"/>
                      <w:color w:val="auto"/>
                      <w:kern w:val="0"/>
                      <w:szCs w:val="21"/>
                      <w:highlight w:val="none"/>
                    </w:rPr>
                    <w:t>45号）中的所列行业、《</w:t>
                  </w:r>
                  <w:r>
                    <w:rPr>
                      <w:rFonts w:ascii="Times New Roman" w:hAnsi="Times New Roman" w:eastAsia="宋体" w:cs="宋体"/>
                      <w:color w:val="auto"/>
                      <w:kern w:val="0"/>
                      <w:szCs w:val="21"/>
                      <w:highlight w:val="none"/>
                    </w:rPr>
                    <w:t>省生态环境厅关于报送高耗能、高排放项目清单的通知</w:t>
                  </w:r>
                  <w:r>
                    <w:rPr>
                      <w:rFonts w:hint="eastAsia" w:ascii="Times New Roman" w:hAnsi="Times New Roman" w:eastAsia="宋体" w:cs="宋体"/>
                      <w:color w:val="auto"/>
                      <w:kern w:val="0"/>
                      <w:szCs w:val="21"/>
                      <w:highlight w:val="none"/>
                    </w:rPr>
                    <w:t>》</w:t>
                  </w:r>
                  <w:r>
                    <w:rPr>
                      <w:rFonts w:ascii="Times New Roman" w:hAnsi="Times New Roman" w:eastAsia="宋体" w:cs="宋体"/>
                      <w:color w:val="auto"/>
                      <w:kern w:val="0"/>
                      <w:szCs w:val="21"/>
                      <w:highlight w:val="none"/>
                    </w:rPr>
                    <w:t>（苏环便函</w:t>
                  </w:r>
                  <w:r>
                    <w:rPr>
                      <w:rFonts w:hint="eastAsia" w:ascii="Times New Roman" w:hAnsi="Times New Roman" w:eastAsia="宋体" w:cs="宋体"/>
                      <w:color w:val="auto"/>
                      <w:szCs w:val="21"/>
                      <w:highlight w:val="none"/>
                    </w:rPr>
                    <w:t>〔2021〕</w:t>
                  </w:r>
                  <w:r>
                    <w:rPr>
                      <w:rFonts w:ascii="Times New Roman" w:hAnsi="Times New Roman" w:eastAsia="宋体" w:cs="宋体"/>
                      <w:color w:val="auto"/>
                      <w:kern w:val="0"/>
                      <w:szCs w:val="21"/>
                      <w:highlight w:val="none"/>
                    </w:rPr>
                    <w:t>903号）</w:t>
                  </w:r>
                  <w:r>
                    <w:rPr>
                      <w:rFonts w:hint="eastAsia" w:ascii="Times New Roman" w:hAnsi="Times New Roman" w:eastAsia="宋体" w:cs="宋体"/>
                      <w:color w:val="auto"/>
                      <w:kern w:val="0"/>
                      <w:szCs w:val="21"/>
                      <w:highlight w:val="none"/>
                    </w:rPr>
                    <w:t>中的所列行业，《关于进一步加强重金属污染防控的意见》（环固体</w:t>
                  </w:r>
                  <w:r>
                    <w:rPr>
                      <w:rFonts w:hint="eastAsia" w:ascii="Times New Roman" w:hAnsi="Times New Roman" w:eastAsia="宋体" w:cs="宋体"/>
                      <w:color w:val="auto"/>
                      <w:szCs w:val="21"/>
                      <w:highlight w:val="none"/>
                    </w:rPr>
                    <w:t>〔2022〕</w:t>
                  </w:r>
                  <w:r>
                    <w:rPr>
                      <w:rFonts w:hint="eastAsia" w:ascii="Times New Roman" w:hAnsi="Times New Roman" w:eastAsia="宋体" w:cs="宋体"/>
                      <w:color w:val="auto"/>
                      <w:kern w:val="0"/>
                      <w:szCs w:val="21"/>
                      <w:highlight w:val="none"/>
                    </w:rPr>
                    <w:t>17号）中的重点行业，《</w:t>
                  </w:r>
                  <w:r>
                    <w:rPr>
                      <w:rFonts w:hint="eastAsia" w:ascii="Times New Roman" w:hAnsi="Times New Roman" w:eastAsia="宋体" w:cs="宋体"/>
                      <w:color w:val="auto"/>
                      <w:szCs w:val="21"/>
                      <w:highlight w:val="none"/>
                    </w:rPr>
                    <w:t>省生态环境厅印发关于进一步加强重金属污染防控工作的实施方案的通知</w:t>
                  </w:r>
                  <w:r>
                    <w:rPr>
                      <w:rFonts w:hint="eastAsia" w:ascii="Times New Roman" w:hAnsi="Times New Roman" w:eastAsia="宋体" w:cs="宋体"/>
                      <w:color w:val="auto"/>
                      <w:kern w:val="0"/>
                      <w:szCs w:val="21"/>
                      <w:highlight w:val="none"/>
                    </w:rPr>
                    <w:t>》</w:t>
                  </w:r>
                  <w:r>
                    <w:rPr>
                      <w:rFonts w:hint="eastAsia" w:ascii="Times New Roman" w:hAnsi="Times New Roman" w:eastAsia="宋体" w:cs="宋体"/>
                      <w:color w:val="auto"/>
                      <w:szCs w:val="21"/>
                      <w:highlight w:val="none"/>
                    </w:rPr>
                    <w:t>（苏环办〔2022〕155号）中的重点行业及重点污染物。</w:t>
                  </w:r>
                </w:p>
              </w:tc>
              <w:tc>
                <w:tcPr>
                  <w:tcW w:w="320" w:type="pct"/>
                  <w:vAlign w:val="center"/>
                </w:tcPr>
                <w:p w14:paraId="55B30EB5">
                  <w:pPr>
                    <w:snapToGrid w:val="0"/>
                    <w:jc w:val="center"/>
                    <w:textAlignment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是</w:t>
                  </w:r>
                </w:p>
              </w:tc>
            </w:tr>
          </w:tbl>
          <w:p w14:paraId="4624D098">
            <w:pPr>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color w:val="auto"/>
                <w:sz w:val="24"/>
                <w:highlight w:val="none"/>
              </w:rPr>
              <w:t>（2）根据《江苏省2023年度生态环境分区管控动态更新成果公告》，</w:t>
            </w:r>
            <w:r>
              <w:rPr>
                <w:rFonts w:hint="eastAsia" w:ascii="Times New Roman" w:hAnsi="Times New Roman" w:eastAsia="宋体" w:cs="宋体"/>
                <w:bCs/>
                <w:color w:val="auto"/>
                <w:sz w:val="24"/>
                <w:highlight w:val="none"/>
              </w:rPr>
              <w:t>本项目</w:t>
            </w:r>
            <w:r>
              <w:rPr>
                <w:rFonts w:hint="eastAsia" w:cs="宋体"/>
                <w:bCs/>
                <w:color w:val="auto"/>
                <w:sz w:val="24"/>
                <w:highlight w:val="none"/>
                <w:lang w:val="en-US" w:eastAsia="zh-CN"/>
              </w:rPr>
              <w:t>属于</w:t>
            </w:r>
            <w:r>
              <w:rPr>
                <w:rFonts w:hint="eastAsia" w:ascii="Times New Roman" w:hAnsi="Times New Roman" w:eastAsia="宋体" w:cs="宋体"/>
                <w:bCs/>
                <w:color w:val="auto"/>
                <w:sz w:val="24"/>
                <w:highlight w:val="none"/>
              </w:rPr>
              <w:t>太湖流域，</w:t>
            </w:r>
            <w:r>
              <w:rPr>
                <w:rFonts w:hint="eastAsia" w:cs="宋体"/>
                <w:bCs/>
                <w:color w:val="auto"/>
                <w:sz w:val="24"/>
                <w:highlight w:val="none"/>
                <w:lang w:val="en-US" w:eastAsia="zh-CN"/>
              </w:rPr>
              <w:t>为</w:t>
            </w:r>
            <w:r>
              <w:rPr>
                <w:rFonts w:hint="eastAsia" w:ascii="Times New Roman" w:hAnsi="Times New Roman" w:eastAsia="宋体" w:cs="宋体"/>
                <w:bCs/>
                <w:color w:val="auto"/>
                <w:sz w:val="24"/>
                <w:highlight w:val="none"/>
              </w:rPr>
              <w:t>江苏省重点管控单元</w:t>
            </w:r>
            <w:r>
              <w:rPr>
                <w:rFonts w:ascii="Times New Roman" w:hAnsi="Times New Roman" w:eastAsia="宋体" w:cs="宋体"/>
                <w:bCs/>
                <w:color w:val="auto"/>
                <w:sz w:val="24"/>
                <w:highlight w:val="none"/>
              </w:rPr>
              <w:t>。</w:t>
            </w:r>
          </w:p>
          <w:p w14:paraId="44F312D4">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表1</w:t>
            </w:r>
            <w:r>
              <w:rPr>
                <w:rFonts w:hint="eastAsia" w:ascii="Times New Roman" w:hAnsi="Times New Roman" w:eastAsia="宋体" w:cs="宋体"/>
                <w:b/>
                <w:bCs/>
                <w:color w:val="auto"/>
                <w:spacing w:val="-4"/>
                <w:szCs w:val="21"/>
                <w:highlight w:val="none"/>
              </w:rPr>
              <w:t>-3  江苏省</w:t>
            </w:r>
            <w:r>
              <w:rPr>
                <w:rFonts w:ascii="Times New Roman" w:hAnsi="Times New Roman" w:eastAsia="宋体" w:cs="宋体"/>
                <w:b/>
                <w:bCs/>
                <w:color w:val="auto"/>
                <w:spacing w:val="-4"/>
                <w:szCs w:val="21"/>
                <w:highlight w:val="none"/>
              </w:rPr>
              <w:t>生态环境准入清单</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16"/>
              <w:gridCol w:w="6323"/>
              <w:gridCol w:w="876"/>
            </w:tblGrid>
            <w:tr w14:paraId="673976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8" w:type="pct"/>
                  <w:vAlign w:val="center"/>
                </w:tcPr>
                <w:p w14:paraId="78EB8037">
                  <w:pPr>
                    <w:snapToGrid w:val="0"/>
                    <w:jc w:val="center"/>
                    <w:rPr>
                      <w:rFonts w:hint="eastAsia" w:ascii="Times New Roman" w:hAnsi="Times New Roman" w:eastAsia="宋体" w:cs="宋体"/>
                      <w:b/>
                      <w:color w:val="auto"/>
                      <w:szCs w:val="21"/>
                      <w:highlight w:val="none"/>
                      <w:lang w:eastAsia="zh-CN"/>
                    </w:rPr>
                  </w:pPr>
                  <w:r>
                    <w:rPr>
                      <w:rFonts w:hint="eastAsia" w:cs="宋体"/>
                      <w:b/>
                      <w:color w:val="auto"/>
                      <w:szCs w:val="21"/>
                      <w:highlight w:val="none"/>
                      <w:lang w:val="en-US" w:eastAsia="zh-CN"/>
                    </w:rPr>
                    <w:t>条款</w:t>
                  </w:r>
                </w:p>
              </w:tc>
              <w:tc>
                <w:tcPr>
                  <w:tcW w:w="3847" w:type="pct"/>
                  <w:vAlign w:val="center"/>
                </w:tcPr>
                <w:p w14:paraId="134E9412">
                  <w:pPr>
                    <w:snapToGrid w:val="0"/>
                    <w:jc w:val="center"/>
                    <w:rPr>
                      <w:rFonts w:hint="eastAsia" w:ascii="Times New Roman" w:hAnsi="Times New Roman" w:eastAsia="宋体" w:cs="宋体"/>
                      <w:b/>
                      <w:color w:val="auto"/>
                      <w:szCs w:val="21"/>
                      <w:highlight w:val="none"/>
                      <w:lang w:eastAsia="zh-CN"/>
                    </w:rPr>
                  </w:pPr>
                  <w:r>
                    <w:rPr>
                      <w:rFonts w:hint="eastAsia" w:ascii="Times New Roman" w:hAnsi="Times New Roman" w:eastAsia="宋体" w:cs="宋体"/>
                      <w:b/>
                      <w:color w:val="auto"/>
                      <w:szCs w:val="21"/>
                      <w:highlight w:val="none"/>
                    </w:rPr>
                    <w:t>生态环境准入清单</w:t>
                  </w:r>
                  <w:r>
                    <w:rPr>
                      <w:rFonts w:hint="eastAsia" w:cs="宋体"/>
                      <w:b/>
                      <w:color w:val="auto"/>
                      <w:szCs w:val="21"/>
                      <w:highlight w:val="none"/>
                      <w:lang w:eastAsia="zh-CN"/>
                    </w:rPr>
                    <w:t>（</w:t>
                  </w:r>
                  <w:r>
                    <w:rPr>
                      <w:rFonts w:hint="eastAsia" w:cs="宋体"/>
                      <w:b/>
                      <w:color w:val="auto"/>
                      <w:szCs w:val="21"/>
                      <w:highlight w:val="none"/>
                      <w:lang w:val="en-US" w:eastAsia="zh-CN"/>
                    </w:rPr>
                    <w:t>太湖流域</w:t>
                  </w:r>
                  <w:r>
                    <w:rPr>
                      <w:rFonts w:hint="eastAsia" w:cs="宋体"/>
                      <w:b/>
                      <w:color w:val="auto"/>
                      <w:szCs w:val="21"/>
                      <w:highlight w:val="none"/>
                      <w:lang w:eastAsia="zh-CN"/>
                    </w:rPr>
                    <w:t>）</w:t>
                  </w:r>
                </w:p>
              </w:tc>
              <w:tc>
                <w:tcPr>
                  <w:tcW w:w="533" w:type="pct"/>
                  <w:vAlign w:val="center"/>
                </w:tcPr>
                <w:p w14:paraId="2423A024">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对照分析</w:t>
                  </w:r>
                </w:p>
              </w:tc>
            </w:tr>
            <w:tr w14:paraId="7B3BD8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8" w:type="pct"/>
                  <w:vAlign w:val="center"/>
                </w:tcPr>
                <w:p w14:paraId="4574A71D">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空间布局约束</w:t>
                  </w:r>
                </w:p>
              </w:tc>
              <w:tc>
                <w:tcPr>
                  <w:tcW w:w="3847" w:type="pct"/>
                  <w:vAlign w:val="center"/>
                </w:tcPr>
                <w:p w14:paraId="687FA8AF">
                  <w:pPr>
                    <w:numPr>
                      <w:ilvl w:val="0"/>
                      <w:numId w:val="0"/>
                    </w:numPr>
                    <w:snapToGrid w:val="0"/>
                    <w:jc w:val="left"/>
                    <w:textAlignment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2"/>
                      <w:sz w:val="21"/>
                      <w:szCs w:val="21"/>
                      <w:lang w:val="en-US" w:eastAsia="zh-CN" w:bidi="ar-SA"/>
                    </w:rPr>
                    <w:t>1．</w:t>
                  </w:r>
                  <w:r>
                    <w:rPr>
                      <w:rFonts w:hint="eastAsia" w:ascii="Times New Roman" w:hAnsi="Times New Roman" w:eastAsia="宋体" w:cs="宋体"/>
                      <w:color w:val="auto"/>
                      <w:szCs w:val="21"/>
                      <w:highlight w:val="none"/>
                    </w:rPr>
                    <w:t>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p w14:paraId="5A712EC9">
                  <w:pPr>
                    <w:numPr>
                      <w:ilvl w:val="0"/>
                      <w:numId w:val="0"/>
                    </w:numPr>
                    <w:snapToGrid w:val="0"/>
                    <w:jc w:val="left"/>
                    <w:textAlignment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2．在太湖流域一级保护区，禁止新建、扩建向水体排放污染物的建设项目，禁止新建、扩建畜禽养殖场，禁止新建、扩建高尔夫球场、水上游乐等开发项目以及设置水上餐饮经营设施。</w:t>
                  </w:r>
                </w:p>
                <w:p w14:paraId="6ABBE31A">
                  <w:pPr>
                    <w:numPr>
                      <w:ilvl w:val="0"/>
                      <w:numId w:val="0"/>
                    </w:numPr>
                    <w:snapToGrid w:val="0"/>
                    <w:jc w:val="left"/>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3．在太湖流域二级保护区，禁止新建、扩建化工、医药生产项目，禁止新建、扩建污水集中处理设施排污口以外的排污口。</w:t>
                  </w:r>
                </w:p>
              </w:tc>
              <w:tc>
                <w:tcPr>
                  <w:tcW w:w="533" w:type="pct"/>
                  <w:vAlign w:val="center"/>
                </w:tcPr>
                <w:p w14:paraId="3DC48E67">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不属于禁止的企业和项目</w:t>
                  </w:r>
                </w:p>
              </w:tc>
            </w:tr>
            <w:tr w14:paraId="3E6181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8" w:type="pct"/>
                  <w:vAlign w:val="center"/>
                </w:tcPr>
                <w:p w14:paraId="32D8A852">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污染物排放管控</w:t>
                  </w:r>
                </w:p>
              </w:tc>
              <w:tc>
                <w:tcPr>
                  <w:tcW w:w="3847" w:type="pct"/>
                  <w:vAlign w:val="center"/>
                </w:tcPr>
                <w:p w14:paraId="5AA03488">
                  <w:pPr>
                    <w:snapToGrid w:val="0"/>
                    <w:jc w:val="left"/>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城镇污水处理厂、纺织工业、化学工业、造纸工业、钢铁工业、电镀工业和食品工业的污水处理设施执行《太湖地区城镇污水处理厂及重点工业行业主要水污染物排放限值》</w:t>
                  </w:r>
                  <w:r>
                    <w:rPr>
                      <w:rFonts w:ascii="Times New Roman" w:hAnsi="Times New Roman" w:eastAsia="宋体" w:cs="宋体"/>
                      <w:color w:val="auto"/>
                      <w:szCs w:val="21"/>
                      <w:highlight w:val="none"/>
                    </w:rPr>
                    <w:t>。</w:t>
                  </w:r>
                </w:p>
              </w:tc>
              <w:tc>
                <w:tcPr>
                  <w:tcW w:w="533" w:type="pct"/>
                  <w:vAlign w:val="center"/>
                </w:tcPr>
                <w:p w14:paraId="7322FCEA">
                  <w:pPr>
                    <w:snapToGrid w:val="0"/>
                    <w:jc w:val="center"/>
                    <w:textAlignment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不属于上述工业</w:t>
                  </w:r>
                </w:p>
              </w:tc>
            </w:tr>
            <w:tr w14:paraId="36AD5E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8" w:type="pct"/>
                  <w:vAlign w:val="center"/>
                </w:tcPr>
                <w:p w14:paraId="5EEBE211">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环境风险防控</w:t>
                  </w:r>
                </w:p>
              </w:tc>
              <w:tc>
                <w:tcPr>
                  <w:tcW w:w="3847" w:type="pct"/>
                  <w:vAlign w:val="center"/>
                </w:tcPr>
                <w:p w14:paraId="6BC4EBF2">
                  <w:pPr>
                    <w:numPr>
                      <w:ilvl w:val="0"/>
                      <w:numId w:val="0"/>
                    </w:numPr>
                    <w:snapToGrid w:val="0"/>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2"/>
                      <w:sz w:val="21"/>
                      <w:szCs w:val="21"/>
                      <w:lang w:val="en-US" w:eastAsia="zh-CN" w:bidi="ar-SA"/>
                    </w:rPr>
                    <w:t>1．</w:t>
                  </w:r>
                  <w:r>
                    <w:rPr>
                      <w:rFonts w:hint="eastAsia" w:ascii="Times New Roman" w:hAnsi="Times New Roman" w:eastAsia="宋体" w:cs="宋体"/>
                      <w:color w:val="auto"/>
                      <w:szCs w:val="21"/>
                      <w:highlight w:val="none"/>
                    </w:rPr>
                    <w:t>运输剧毒物质、危险化学品的船舶不得进入太湖。</w:t>
                  </w:r>
                </w:p>
                <w:p w14:paraId="24F4E4E8">
                  <w:pPr>
                    <w:numPr>
                      <w:ilvl w:val="0"/>
                      <w:numId w:val="0"/>
                    </w:numPr>
                    <w:snapToGrid w:val="0"/>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2．禁止向太湖流域水体排放或者倾倒油类、酸液、碱液、剧毒废渣废液、含放射性废渣废液、含病原体污水、工业废渣以及其他废弃物。 </w:t>
                  </w:r>
                </w:p>
                <w:p w14:paraId="61338364">
                  <w:pPr>
                    <w:numPr>
                      <w:ilvl w:val="0"/>
                      <w:numId w:val="0"/>
                    </w:numPr>
                    <w:snapToGrid w:val="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3．加强太湖流域生态环境风险应急管控，着力提高防控太湖蓝藻水华风险预警和应急处置能力。</w:t>
                  </w:r>
                </w:p>
              </w:tc>
              <w:tc>
                <w:tcPr>
                  <w:tcW w:w="533" w:type="pct"/>
                  <w:vAlign w:val="center"/>
                </w:tcPr>
                <w:p w14:paraId="1ED9DED8">
                  <w:pPr>
                    <w:snapToGrid w:val="0"/>
                    <w:jc w:val="center"/>
                    <w:textAlignment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不涉及</w:t>
                  </w:r>
                </w:p>
              </w:tc>
            </w:tr>
            <w:tr w14:paraId="3D260F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8" w:type="pct"/>
                  <w:vAlign w:val="center"/>
                </w:tcPr>
                <w:p w14:paraId="4A51AF40">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资源</w:t>
                  </w:r>
                  <w:r>
                    <w:rPr>
                      <w:rFonts w:hint="eastAsia" w:cs="宋体"/>
                      <w:color w:val="auto"/>
                      <w:szCs w:val="21"/>
                      <w:highlight w:val="none"/>
                      <w:lang w:val="en-US" w:eastAsia="zh-CN"/>
                    </w:rPr>
                    <w:t>利用</w:t>
                  </w:r>
                  <w:r>
                    <w:rPr>
                      <w:rFonts w:hint="eastAsia" w:ascii="Times New Roman" w:hAnsi="Times New Roman" w:eastAsia="宋体" w:cs="宋体"/>
                      <w:color w:val="auto"/>
                      <w:szCs w:val="21"/>
                      <w:highlight w:val="none"/>
                    </w:rPr>
                    <w:t>效率要求</w:t>
                  </w:r>
                </w:p>
              </w:tc>
              <w:tc>
                <w:tcPr>
                  <w:tcW w:w="3847" w:type="pct"/>
                  <w:vAlign w:val="center"/>
                </w:tcPr>
                <w:p w14:paraId="58FD50D5">
                  <w:pPr>
                    <w:numPr>
                      <w:ilvl w:val="0"/>
                      <w:numId w:val="0"/>
                    </w:numPr>
                    <w:snapToGrid w:val="0"/>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2"/>
                      <w:sz w:val="21"/>
                      <w:szCs w:val="21"/>
                      <w:lang w:val="en-US" w:eastAsia="zh-CN" w:bidi="ar-SA"/>
                    </w:rPr>
                    <w:t>1．</w:t>
                  </w:r>
                  <w:r>
                    <w:rPr>
                      <w:rFonts w:hint="eastAsia" w:ascii="Times New Roman" w:hAnsi="Times New Roman" w:eastAsia="宋体" w:cs="宋体"/>
                      <w:color w:val="auto"/>
                      <w:szCs w:val="21"/>
                      <w:highlight w:val="none"/>
                    </w:rPr>
                    <w:t>严格用水定额管理制度，推进取用水规范化管理，科学制定用水定额并动态调整，对超过用水定额标准的企业分类分步先期实施节水改造，鼓励重点用水企业、园区建立智慧用水管理系统。</w:t>
                  </w:r>
                </w:p>
                <w:p w14:paraId="6CE440E9">
                  <w:pPr>
                    <w:numPr>
                      <w:ilvl w:val="0"/>
                      <w:numId w:val="0"/>
                    </w:numPr>
                    <w:snapToGrid w:val="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2．推进新孟河、新沟河、望虞河、走马塘等河道联合调度，科学调控太湖水位</w:t>
                  </w:r>
                  <w:r>
                    <w:rPr>
                      <w:rFonts w:ascii="Times New Roman" w:hAnsi="Times New Roman" w:eastAsia="宋体" w:cs="宋体"/>
                      <w:bCs/>
                      <w:color w:val="auto"/>
                      <w:szCs w:val="21"/>
                      <w:highlight w:val="none"/>
                    </w:rPr>
                    <w:t>。</w:t>
                  </w:r>
                </w:p>
              </w:tc>
              <w:tc>
                <w:tcPr>
                  <w:tcW w:w="533" w:type="pct"/>
                  <w:vAlign w:val="center"/>
                </w:tcPr>
                <w:p w14:paraId="10A3D164">
                  <w:pPr>
                    <w:snapToGrid w:val="0"/>
                    <w:jc w:val="center"/>
                    <w:textAlignment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相符</w:t>
                  </w:r>
                </w:p>
              </w:tc>
            </w:tr>
          </w:tbl>
          <w:p w14:paraId="09E6F191">
            <w:pPr>
              <w:keepLines/>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（3）根据</w:t>
            </w:r>
            <w:r>
              <w:rPr>
                <w:rFonts w:hint="eastAsia" w:eastAsia="宋体" w:cs="Times New Roman"/>
                <w:color w:val="000000"/>
                <w:sz w:val="24"/>
                <w:szCs w:val="24"/>
                <w:lang w:val="en-US" w:eastAsia="zh-CN"/>
              </w:rPr>
              <w:t>《</w:t>
            </w:r>
            <w:r>
              <w:rPr>
                <w:rFonts w:hint="default" w:ascii="Times New Roman" w:hAnsi="Times New Roman" w:eastAsia="宋体" w:cs="Times New Roman"/>
                <w:color w:val="000000"/>
                <w:sz w:val="24"/>
                <w:szCs w:val="24"/>
              </w:rPr>
              <w:t>常州市生态环境分区管控动态更新成果（2023年版）</w:t>
            </w:r>
            <w:r>
              <w:rPr>
                <w:rFonts w:hint="eastAsia" w:eastAsia="宋体" w:cs="Times New Roman"/>
                <w:color w:val="000000"/>
                <w:sz w:val="24"/>
                <w:szCs w:val="24"/>
                <w:lang w:eastAsia="zh-CN"/>
              </w:rPr>
              <w:t>》</w:t>
            </w:r>
            <w:r>
              <w:rPr>
                <w:rFonts w:hint="eastAsia" w:ascii="Times New Roman" w:hAnsi="Times New Roman" w:eastAsia="宋体" w:cs="宋体"/>
                <w:bCs/>
                <w:color w:val="auto"/>
                <w:sz w:val="24"/>
                <w:highlight w:val="none"/>
              </w:rPr>
              <w:t>，</w:t>
            </w:r>
            <w:r>
              <w:rPr>
                <w:rFonts w:hint="default" w:ascii="Times New Roman" w:hAnsi="Times New Roman" w:cs="Times New Roman"/>
                <w:bCs/>
                <w:sz w:val="24"/>
                <w:szCs w:val="24"/>
              </w:rPr>
              <w:t>本项目位于常州经济开发区</w:t>
            </w:r>
            <w:r>
              <w:rPr>
                <w:rFonts w:hint="default" w:ascii="Times New Roman" w:hAnsi="Times New Roman" w:cs="Times New Roman"/>
                <w:bCs/>
                <w:sz w:val="24"/>
                <w:szCs w:val="24"/>
                <w:lang w:eastAsia="zh-CN"/>
              </w:rPr>
              <w:t>遥观镇</w:t>
            </w:r>
            <w:r>
              <w:rPr>
                <w:rFonts w:hint="eastAsia" w:cs="Times New Roman"/>
                <w:bCs/>
                <w:sz w:val="24"/>
                <w:szCs w:val="24"/>
                <w:lang w:eastAsia="zh-CN"/>
              </w:rPr>
              <w:t>前杨村工业区47号</w:t>
            </w:r>
            <w:r>
              <w:rPr>
                <w:rFonts w:hint="default" w:ascii="Times New Roman" w:hAnsi="Times New Roman" w:cs="Times New Roman"/>
                <w:bCs/>
                <w:sz w:val="24"/>
                <w:szCs w:val="24"/>
              </w:rPr>
              <w:t>，属于新材料产业园范围内</w:t>
            </w:r>
            <w:r>
              <w:rPr>
                <w:rFonts w:hint="eastAsia" w:ascii="Times New Roman" w:hAnsi="Times New Roman" w:eastAsia="宋体" w:cs="宋体"/>
                <w:bCs/>
                <w:color w:val="auto"/>
                <w:sz w:val="24"/>
                <w:highlight w:val="none"/>
              </w:rPr>
              <w:t>，</w:t>
            </w:r>
            <w:r>
              <w:rPr>
                <w:rFonts w:hint="eastAsia" w:cs="宋体"/>
                <w:bCs/>
                <w:color w:val="auto"/>
                <w:sz w:val="24"/>
                <w:highlight w:val="none"/>
                <w:lang w:val="en-US" w:eastAsia="zh-CN"/>
              </w:rPr>
              <w:t>为</w:t>
            </w:r>
            <w:r>
              <w:rPr>
                <w:rFonts w:hint="eastAsia" w:ascii="Times New Roman" w:hAnsi="Times New Roman" w:eastAsia="宋体" w:cs="宋体"/>
                <w:bCs/>
                <w:color w:val="auto"/>
                <w:sz w:val="24"/>
                <w:highlight w:val="none"/>
              </w:rPr>
              <w:t>常州市</w:t>
            </w:r>
            <w:r>
              <w:rPr>
                <w:rFonts w:hint="eastAsia" w:cs="宋体"/>
                <w:bCs/>
                <w:color w:val="auto"/>
                <w:sz w:val="24"/>
                <w:highlight w:val="none"/>
                <w:lang w:val="en-US" w:eastAsia="zh-CN"/>
              </w:rPr>
              <w:t>重点</w:t>
            </w:r>
            <w:r>
              <w:rPr>
                <w:rFonts w:hint="eastAsia" w:ascii="Times New Roman" w:hAnsi="Times New Roman" w:eastAsia="宋体" w:cs="宋体"/>
                <w:bCs/>
                <w:color w:val="auto"/>
                <w:sz w:val="24"/>
                <w:highlight w:val="none"/>
              </w:rPr>
              <w:t>管控单元。</w:t>
            </w:r>
          </w:p>
          <w:p w14:paraId="0BCEF47B">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1-4</w:t>
            </w:r>
            <w:r>
              <w:rPr>
                <w:rFonts w:ascii="Times New Roman" w:hAnsi="Times New Roman" w:eastAsia="宋体" w:cs="宋体"/>
                <w:b/>
                <w:bCs/>
                <w:color w:val="auto"/>
                <w:spacing w:val="-4"/>
                <w:szCs w:val="21"/>
                <w:highlight w:val="none"/>
              </w:rPr>
              <w:t xml:space="preserve">  </w:t>
            </w:r>
            <w:r>
              <w:rPr>
                <w:rFonts w:hint="eastAsia" w:ascii="Times New Roman" w:hAnsi="Times New Roman" w:eastAsia="宋体" w:cs="宋体"/>
                <w:b/>
                <w:bCs/>
                <w:color w:val="auto"/>
                <w:spacing w:val="-4"/>
                <w:szCs w:val="21"/>
                <w:highlight w:val="none"/>
              </w:rPr>
              <w:t>常州市</w:t>
            </w:r>
            <w:r>
              <w:rPr>
                <w:rFonts w:ascii="Times New Roman" w:hAnsi="Times New Roman" w:eastAsia="宋体" w:cs="宋体"/>
                <w:b/>
                <w:bCs/>
                <w:color w:val="auto"/>
                <w:spacing w:val="-4"/>
                <w:szCs w:val="21"/>
                <w:highlight w:val="none"/>
              </w:rPr>
              <w:t>生态环境准入清单</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858"/>
              <w:gridCol w:w="3256"/>
              <w:gridCol w:w="2741"/>
              <w:gridCol w:w="734"/>
            </w:tblGrid>
            <w:tr w14:paraId="113C52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tcBorders>
                    <w:tl2br w:val="nil"/>
                    <w:tr2bl w:val="nil"/>
                  </w:tcBorders>
                  <w:noWrap w:val="0"/>
                  <w:vAlign w:val="center"/>
                </w:tcPr>
                <w:p w14:paraId="3CA6A0F1">
                  <w:pPr>
                    <w:pStyle w:val="59"/>
                    <w:rPr>
                      <w:rFonts w:hint="default" w:ascii="Times New Roman" w:hAnsi="Times New Roman" w:cs="Times New Roman"/>
                      <w:b/>
                      <w:sz w:val="21"/>
                      <w:szCs w:val="21"/>
                    </w:rPr>
                  </w:pPr>
                  <w:r>
                    <w:rPr>
                      <w:rFonts w:hint="default" w:ascii="Times New Roman" w:hAnsi="Times New Roman" w:cs="Times New Roman"/>
                      <w:b/>
                      <w:sz w:val="21"/>
                      <w:szCs w:val="21"/>
                    </w:rPr>
                    <w:t>类型</w:t>
                  </w:r>
                </w:p>
              </w:tc>
              <w:tc>
                <w:tcPr>
                  <w:tcW w:w="522" w:type="pct"/>
                  <w:tcBorders>
                    <w:tl2br w:val="nil"/>
                    <w:tr2bl w:val="nil"/>
                  </w:tcBorders>
                  <w:noWrap w:val="0"/>
                  <w:vAlign w:val="center"/>
                </w:tcPr>
                <w:p w14:paraId="0A5C3CCB">
                  <w:pPr>
                    <w:pStyle w:val="59"/>
                    <w:rPr>
                      <w:rFonts w:hint="default" w:ascii="Times New Roman" w:hAnsi="Times New Roman" w:cs="Times New Roman"/>
                      <w:b/>
                      <w:sz w:val="21"/>
                      <w:szCs w:val="21"/>
                    </w:rPr>
                  </w:pPr>
                  <w:r>
                    <w:rPr>
                      <w:rFonts w:hint="default" w:ascii="Times New Roman" w:hAnsi="Times New Roman" w:cs="Times New Roman"/>
                      <w:b/>
                      <w:sz w:val="21"/>
                      <w:szCs w:val="21"/>
                    </w:rPr>
                    <w:t>环境管控单元名称</w:t>
                  </w:r>
                </w:p>
              </w:tc>
              <w:tc>
                <w:tcPr>
                  <w:tcW w:w="1982" w:type="pct"/>
                  <w:tcBorders>
                    <w:tl2br w:val="nil"/>
                    <w:tr2bl w:val="nil"/>
                  </w:tcBorders>
                  <w:noWrap w:val="0"/>
                  <w:vAlign w:val="center"/>
                </w:tcPr>
                <w:p w14:paraId="14B590C3">
                  <w:pPr>
                    <w:pStyle w:val="59"/>
                    <w:rPr>
                      <w:rFonts w:hint="default" w:ascii="Times New Roman" w:hAnsi="Times New Roman" w:cs="Times New Roman"/>
                      <w:b/>
                      <w:sz w:val="21"/>
                      <w:szCs w:val="21"/>
                    </w:rPr>
                  </w:pPr>
                  <w:r>
                    <w:rPr>
                      <w:rFonts w:hint="default" w:ascii="Times New Roman" w:hAnsi="Times New Roman" w:cs="Times New Roman"/>
                      <w:b/>
                      <w:sz w:val="21"/>
                      <w:szCs w:val="21"/>
                    </w:rPr>
                    <w:t>要求</w:t>
                  </w:r>
                </w:p>
              </w:tc>
              <w:tc>
                <w:tcPr>
                  <w:tcW w:w="1668" w:type="pct"/>
                  <w:tcBorders>
                    <w:tl2br w:val="nil"/>
                    <w:tr2bl w:val="nil"/>
                  </w:tcBorders>
                  <w:noWrap w:val="0"/>
                  <w:vAlign w:val="center"/>
                </w:tcPr>
                <w:p w14:paraId="312A5668">
                  <w:pPr>
                    <w:pStyle w:val="59"/>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相符性分析</w:t>
                  </w:r>
                </w:p>
              </w:tc>
              <w:tc>
                <w:tcPr>
                  <w:tcW w:w="447" w:type="pct"/>
                  <w:tcBorders>
                    <w:tl2br w:val="nil"/>
                    <w:tr2bl w:val="nil"/>
                  </w:tcBorders>
                  <w:noWrap w:val="0"/>
                  <w:vAlign w:val="center"/>
                </w:tcPr>
                <w:p w14:paraId="0BA3D56E">
                  <w:pPr>
                    <w:pStyle w:val="59"/>
                    <w:rPr>
                      <w:rFonts w:hint="default" w:ascii="Times New Roman" w:hAnsi="Times New Roman" w:cs="Times New Roman"/>
                      <w:b/>
                      <w:sz w:val="21"/>
                      <w:szCs w:val="21"/>
                    </w:rPr>
                  </w:pPr>
                  <w:r>
                    <w:rPr>
                      <w:rFonts w:hint="default" w:ascii="Times New Roman" w:hAnsi="Times New Roman" w:cs="Times New Roman"/>
                      <w:b/>
                      <w:sz w:val="21"/>
                      <w:szCs w:val="21"/>
                    </w:rPr>
                    <w:t>相符性判断</w:t>
                  </w:r>
                </w:p>
              </w:tc>
            </w:tr>
            <w:tr w14:paraId="3DA61C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vMerge w:val="restart"/>
                  <w:tcBorders>
                    <w:tl2br w:val="nil"/>
                    <w:tr2bl w:val="nil"/>
                  </w:tcBorders>
                  <w:noWrap w:val="0"/>
                  <w:vAlign w:val="center"/>
                </w:tcPr>
                <w:p w14:paraId="0844B3C6">
                  <w:pPr>
                    <w:pStyle w:val="59"/>
                    <w:rPr>
                      <w:rFonts w:hint="default" w:ascii="Times New Roman" w:hAnsi="Times New Roman" w:cs="Times New Roman"/>
                      <w:sz w:val="21"/>
                      <w:szCs w:val="21"/>
                    </w:rPr>
                  </w:pPr>
                  <w:r>
                    <w:rPr>
                      <w:rFonts w:hint="default" w:ascii="Times New Roman" w:hAnsi="Times New Roman" w:cs="Times New Roman"/>
                      <w:sz w:val="21"/>
                      <w:szCs w:val="21"/>
                    </w:rPr>
                    <w:t>空间布局约束</w:t>
                  </w:r>
                </w:p>
              </w:tc>
              <w:tc>
                <w:tcPr>
                  <w:tcW w:w="522" w:type="pct"/>
                  <w:tcBorders>
                    <w:tl2br w:val="nil"/>
                    <w:tr2bl w:val="nil"/>
                  </w:tcBorders>
                  <w:noWrap w:val="0"/>
                  <w:vAlign w:val="center"/>
                </w:tcPr>
                <w:p w14:paraId="022AA697">
                  <w:pPr>
                    <w:pStyle w:val="59"/>
                    <w:rPr>
                      <w:rFonts w:hint="default" w:ascii="Times New Roman" w:hAnsi="Times New Roman" w:cs="Times New Roman"/>
                      <w:sz w:val="21"/>
                      <w:szCs w:val="21"/>
                    </w:rPr>
                  </w:pPr>
                  <w:r>
                    <w:rPr>
                      <w:rFonts w:hint="default" w:ascii="Times New Roman" w:hAnsi="Times New Roman" w:cs="Times New Roman"/>
                      <w:sz w:val="21"/>
                      <w:szCs w:val="21"/>
                    </w:rPr>
                    <w:t>江苏常州经济开发区</w:t>
                  </w:r>
                </w:p>
              </w:tc>
              <w:tc>
                <w:tcPr>
                  <w:tcW w:w="1982" w:type="pct"/>
                  <w:tcBorders>
                    <w:tl2br w:val="nil"/>
                    <w:tr2bl w:val="nil"/>
                  </w:tcBorders>
                  <w:noWrap w:val="0"/>
                  <w:vAlign w:val="center"/>
                </w:tcPr>
                <w:p w14:paraId="50053BF2">
                  <w:pPr>
                    <w:pStyle w:val="59"/>
                    <w:jc w:val="left"/>
                    <w:rPr>
                      <w:rFonts w:hint="default" w:ascii="Times New Roman" w:hAnsi="Times New Roman" w:cs="Times New Roman"/>
                      <w:sz w:val="21"/>
                      <w:szCs w:val="21"/>
                    </w:rPr>
                  </w:pPr>
                  <w:r>
                    <w:rPr>
                      <w:rFonts w:hint="default" w:ascii="Times New Roman" w:hAnsi="Times New Roman" w:cs="Times New Roman"/>
                      <w:sz w:val="21"/>
                      <w:szCs w:val="21"/>
                    </w:rPr>
                    <w:t>（1）禁止引进化工、电镀、线路板等重污染项目；</w:t>
                  </w:r>
                </w:p>
                <w:p w14:paraId="69E9116C">
                  <w:pPr>
                    <w:pStyle w:val="59"/>
                    <w:jc w:val="left"/>
                    <w:rPr>
                      <w:rFonts w:hint="default" w:ascii="Times New Roman" w:hAnsi="Times New Roman" w:cs="Times New Roman"/>
                      <w:sz w:val="21"/>
                      <w:szCs w:val="21"/>
                    </w:rPr>
                  </w:pPr>
                  <w:r>
                    <w:rPr>
                      <w:rFonts w:hint="default" w:ascii="Times New Roman" w:hAnsi="Times New Roman" w:cs="Times New Roman"/>
                      <w:sz w:val="21"/>
                      <w:szCs w:val="21"/>
                    </w:rPr>
                    <w:t>（2）禁止建设生产和使用高VOCs含量的溶剂型涂料、油墨、胶粘剂等项目。</w:t>
                  </w:r>
                </w:p>
              </w:tc>
              <w:tc>
                <w:tcPr>
                  <w:tcW w:w="1668" w:type="pct"/>
                  <w:tcBorders>
                    <w:tl2br w:val="nil"/>
                    <w:tr2bl w:val="nil"/>
                  </w:tcBorders>
                  <w:noWrap w:val="0"/>
                  <w:vAlign w:val="center"/>
                </w:tcPr>
                <w:p w14:paraId="61B690DF">
                  <w:pPr>
                    <w:pStyle w:val="59"/>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（1）本项目不属于化工、电镀、线路板等重污染项目；</w:t>
                  </w:r>
                </w:p>
                <w:p w14:paraId="28147D4D">
                  <w:pPr>
                    <w:pStyle w:val="59"/>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（2）本项目不属于生产和使用高VOCs含量的溶剂型涂料、油墨、胶粘剂等项目。</w:t>
                  </w:r>
                </w:p>
              </w:tc>
              <w:tc>
                <w:tcPr>
                  <w:tcW w:w="447" w:type="pct"/>
                  <w:tcBorders>
                    <w:tl2br w:val="nil"/>
                    <w:tr2bl w:val="nil"/>
                  </w:tcBorders>
                  <w:noWrap w:val="0"/>
                  <w:vAlign w:val="center"/>
                </w:tcPr>
                <w:p w14:paraId="1AC7D86D">
                  <w:pPr>
                    <w:pStyle w:val="59"/>
                    <w:rPr>
                      <w:rFonts w:hint="default" w:ascii="Times New Roman" w:hAnsi="Times New Roman" w:cs="Times New Roman"/>
                      <w:sz w:val="21"/>
                      <w:szCs w:val="21"/>
                    </w:rPr>
                  </w:pPr>
                  <w:r>
                    <w:rPr>
                      <w:rFonts w:hint="default" w:ascii="Times New Roman" w:hAnsi="Times New Roman" w:cs="Times New Roman"/>
                      <w:sz w:val="21"/>
                      <w:szCs w:val="21"/>
                    </w:rPr>
                    <w:t>相符</w:t>
                  </w:r>
                </w:p>
              </w:tc>
            </w:tr>
            <w:tr w14:paraId="5D48F6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vMerge w:val="continue"/>
                  <w:tcBorders>
                    <w:tl2br w:val="nil"/>
                    <w:tr2bl w:val="nil"/>
                  </w:tcBorders>
                  <w:noWrap w:val="0"/>
                  <w:vAlign w:val="center"/>
                </w:tcPr>
                <w:p w14:paraId="4FB52954">
                  <w:pPr>
                    <w:pStyle w:val="59"/>
                    <w:rPr>
                      <w:rFonts w:hint="default" w:ascii="Times New Roman" w:hAnsi="Times New Roman" w:cs="Times New Roman"/>
                      <w:sz w:val="21"/>
                      <w:szCs w:val="21"/>
                    </w:rPr>
                  </w:pPr>
                </w:p>
              </w:tc>
              <w:tc>
                <w:tcPr>
                  <w:tcW w:w="522" w:type="pct"/>
                  <w:tcBorders>
                    <w:tl2br w:val="nil"/>
                    <w:tr2bl w:val="nil"/>
                  </w:tcBorders>
                  <w:noWrap w:val="0"/>
                  <w:vAlign w:val="center"/>
                </w:tcPr>
                <w:p w14:paraId="31079D82">
                  <w:pPr>
                    <w:pStyle w:val="59"/>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en-US"/>
                    </w:rPr>
                    <w:t>新材料产业园</w:t>
                  </w:r>
                </w:p>
              </w:tc>
              <w:tc>
                <w:tcPr>
                  <w:tcW w:w="1982" w:type="pct"/>
                  <w:tcBorders>
                    <w:tl2br w:val="nil"/>
                    <w:tr2bl w:val="nil"/>
                  </w:tcBorders>
                  <w:noWrap w:val="0"/>
                  <w:vAlign w:val="center"/>
                </w:tcPr>
                <w:p w14:paraId="4F13C6E7">
                  <w:pPr>
                    <w:pStyle w:val="59"/>
                    <w:jc w:val="left"/>
                    <w:rPr>
                      <w:rFonts w:hint="default" w:ascii="Times New Roman" w:hAnsi="Times New Roman" w:cs="Times New Roman"/>
                      <w:sz w:val="21"/>
                      <w:szCs w:val="21"/>
                    </w:rPr>
                  </w:pPr>
                  <w:r>
                    <w:rPr>
                      <w:rFonts w:hint="default" w:ascii="Times New Roman" w:hAnsi="Times New Roman" w:cs="Times New Roman"/>
                      <w:sz w:val="21"/>
                      <w:szCs w:val="21"/>
                    </w:rPr>
                    <w:t>各类开发建设活动应符合常州市总体规划、控制性详细规划、土地利用规划等相关要求。</w:t>
                  </w:r>
                </w:p>
              </w:tc>
              <w:tc>
                <w:tcPr>
                  <w:tcW w:w="1668" w:type="pct"/>
                  <w:tcBorders>
                    <w:tl2br w:val="nil"/>
                    <w:tr2bl w:val="nil"/>
                  </w:tcBorders>
                  <w:noWrap w:val="0"/>
                  <w:vAlign w:val="center"/>
                </w:tcPr>
                <w:p w14:paraId="6BCFEF8D">
                  <w:pPr>
                    <w:pStyle w:val="59"/>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本项目用地规划符合《遥观镇工业园土地利用规划图》，产业定位</w:t>
                  </w:r>
                  <w:r>
                    <w:rPr>
                      <w:rFonts w:hint="eastAsia" w:cs="Times New Roman"/>
                      <w:color w:val="000000"/>
                      <w:sz w:val="21"/>
                      <w:szCs w:val="21"/>
                      <w:lang w:val="en-US" w:eastAsia="zh-CN"/>
                    </w:rPr>
                    <w:t>符合</w:t>
                  </w:r>
                  <w:r>
                    <w:rPr>
                      <w:rFonts w:hint="default" w:ascii="Times New Roman" w:hAnsi="Times New Roman" w:cs="Times New Roman"/>
                      <w:color w:val="000000"/>
                      <w:sz w:val="21"/>
                      <w:szCs w:val="21"/>
                      <w:lang w:val="en-US" w:eastAsia="en-US"/>
                    </w:rPr>
                    <w:t>新材料产业园</w:t>
                  </w:r>
                  <w:r>
                    <w:rPr>
                      <w:rFonts w:hint="default" w:ascii="Times New Roman" w:hAnsi="Times New Roman" w:cs="Times New Roman"/>
                      <w:color w:val="000000"/>
                      <w:sz w:val="21"/>
                      <w:szCs w:val="21"/>
                    </w:rPr>
                    <w:t>产业定位要求。</w:t>
                  </w:r>
                </w:p>
              </w:tc>
              <w:tc>
                <w:tcPr>
                  <w:tcW w:w="447" w:type="pct"/>
                  <w:tcBorders>
                    <w:tl2br w:val="nil"/>
                    <w:tr2bl w:val="nil"/>
                  </w:tcBorders>
                  <w:noWrap w:val="0"/>
                  <w:vAlign w:val="center"/>
                </w:tcPr>
                <w:p w14:paraId="059A690D">
                  <w:pPr>
                    <w:pStyle w:val="59"/>
                    <w:rPr>
                      <w:rFonts w:hint="default" w:ascii="Times New Roman" w:hAnsi="Times New Roman" w:cs="Times New Roman"/>
                      <w:sz w:val="21"/>
                      <w:szCs w:val="21"/>
                    </w:rPr>
                  </w:pPr>
                  <w:r>
                    <w:rPr>
                      <w:rFonts w:hint="default" w:ascii="Times New Roman" w:hAnsi="Times New Roman" w:cs="Times New Roman"/>
                      <w:sz w:val="21"/>
                      <w:szCs w:val="21"/>
                    </w:rPr>
                    <w:t>相符</w:t>
                  </w:r>
                </w:p>
              </w:tc>
            </w:tr>
            <w:tr w14:paraId="176E97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vMerge w:val="restart"/>
                  <w:tcBorders>
                    <w:tl2br w:val="nil"/>
                    <w:tr2bl w:val="nil"/>
                  </w:tcBorders>
                  <w:noWrap w:val="0"/>
                  <w:vAlign w:val="center"/>
                </w:tcPr>
                <w:p w14:paraId="66C0BED3">
                  <w:pPr>
                    <w:pStyle w:val="59"/>
                    <w:rPr>
                      <w:rFonts w:hint="default" w:ascii="Times New Roman" w:hAnsi="Times New Roman" w:cs="Times New Roman"/>
                      <w:sz w:val="21"/>
                      <w:szCs w:val="21"/>
                    </w:rPr>
                  </w:pPr>
                  <w:r>
                    <w:rPr>
                      <w:rFonts w:hint="default" w:ascii="Times New Roman" w:hAnsi="Times New Roman" w:cs="Times New Roman"/>
                      <w:sz w:val="21"/>
                      <w:szCs w:val="21"/>
                    </w:rPr>
                    <w:t>污染物排放管控</w:t>
                  </w:r>
                </w:p>
              </w:tc>
              <w:tc>
                <w:tcPr>
                  <w:tcW w:w="522" w:type="pct"/>
                  <w:tcBorders>
                    <w:tl2br w:val="nil"/>
                    <w:tr2bl w:val="nil"/>
                  </w:tcBorders>
                  <w:noWrap w:val="0"/>
                  <w:vAlign w:val="center"/>
                </w:tcPr>
                <w:p w14:paraId="4A1BE398">
                  <w:pPr>
                    <w:pStyle w:val="59"/>
                    <w:rPr>
                      <w:rFonts w:hint="default" w:ascii="Times New Roman" w:hAnsi="Times New Roman" w:cs="Times New Roman"/>
                      <w:sz w:val="21"/>
                      <w:szCs w:val="21"/>
                    </w:rPr>
                  </w:pPr>
                  <w:r>
                    <w:rPr>
                      <w:rFonts w:hint="default" w:ascii="Times New Roman" w:hAnsi="Times New Roman" w:cs="Times New Roman"/>
                      <w:sz w:val="21"/>
                      <w:szCs w:val="21"/>
                    </w:rPr>
                    <w:t>江苏常州经济开发区</w:t>
                  </w:r>
                </w:p>
              </w:tc>
              <w:tc>
                <w:tcPr>
                  <w:tcW w:w="1982" w:type="pct"/>
                  <w:tcBorders>
                    <w:tl2br w:val="nil"/>
                    <w:tr2bl w:val="nil"/>
                  </w:tcBorders>
                  <w:noWrap w:val="0"/>
                  <w:vAlign w:val="center"/>
                </w:tcPr>
                <w:p w14:paraId="5C54265E">
                  <w:pPr>
                    <w:pStyle w:val="59"/>
                    <w:jc w:val="left"/>
                    <w:rPr>
                      <w:rFonts w:hint="default" w:ascii="Times New Roman" w:hAnsi="Times New Roman" w:cs="Times New Roman"/>
                      <w:sz w:val="21"/>
                      <w:szCs w:val="21"/>
                    </w:rPr>
                  </w:pPr>
                  <w:r>
                    <w:rPr>
                      <w:rFonts w:hint="default" w:ascii="Times New Roman" w:hAnsi="Times New Roman" w:cs="Times New Roman"/>
                      <w:sz w:val="21"/>
                      <w:szCs w:val="21"/>
                    </w:rPr>
                    <w:t>（1）严格实施污染物总量控制制度，根据区域环境质量改善目标，采取有效措施减少主要污染物排放总量，确保区域环境质量持续改善；</w:t>
                  </w:r>
                </w:p>
                <w:p w14:paraId="763C9324">
                  <w:pPr>
                    <w:pStyle w:val="59"/>
                    <w:jc w:val="left"/>
                    <w:rPr>
                      <w:rFonts w:hint="default" w:ascii="Times New Roman" w:hAnsi="Times New Roman" w:cs="Times New Roman"/>
                      <w:sz w:val="21"/>
                      <w:szCs w:val="21"/>
                    </w:rPr>
                  </w:pPr>
                  <w:r>
                    <w:rPr>
                      <w:rFonts w:hint="default" w:ascii="Times New Roman" w:hAnsi="Times New Roman" w:cs="Times New Roman"/>
                      <w:sz w:val="21"/>
                      <w:szCs w:val="21"/>
                    </w:rPr>
                    <w:t>（2）园区污染物排放总量不得突破环评报告及批复的总量。</w:t>
                  </w:r>
                </w:p>
              </w:tc>
              <w:tc>
                <w:tcPr>
                  <w:tcW w:w="1668" w:type="pct"/>
                  <w:tcBorders>
                    <w:tl2br w:val="nil"/>
                    <w:tr2bl w:val="nil"/>
                  </w:tcBorders>
                  <w:noWrap w:val="0"/>
                  <w:vAlign w:val="center"/>
                </w:tcPr>
                <w:p w14:paraId="50744C0D">
                  <w:pPr>
                    <w:pStyle w:val="59"/>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本项目排放</w:t>
                  </w:r>
                  <w:r>
                    <w:rPr>
                      <w:rFonts w:hint="default" w:ascii="Times New Roman" w:hAnsi="Times New Roman" w:cs="Times New Roman"/>
                      <w:color w:val="auto"/>
                      <w:sz w:val="21"/>
                      <w:szCs w:val="21"/>
                      <w:lang w:val="en-US" w:eastAsia="zh-CN"/>
                    </w:rPr>
                    <w:t>颗粒物</w:t>
                  </w:r>
                  <w:r>
                    <w:rPr>
                      <w:rFonts w:hint="eastAsia" w:cs="Times New Roman"/>
                      <w:color w:val="auto"/>
                      <w:sz w:val="21"/>
                      <w:szCs w:val="21"/>
                      <w:lang w:val="en-US" w:eastAsia="zh-CN"/>
                    </w:rPr>
                    <w:t>0.272</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非甲烷总烃0.333t/a</w:t>
                  </w:r>
                  <w:r>
                    <w:rPr>
                      <w:rFonts w:hint="default" w:ascii="Times New Roman" w:hAnsi="Times New Roman" w:cs="Times New Roman"/>
                      <w:color w:val="auto"/>
                      <w:sz w:val="21"/>
                      <w:szCs w:val="21"/>
                    </w:rPr>
                    <w:t>，排放总量能够在</w:t>
                  </w:r>
                  <w:r>
                    <w:rPr>
                      <w:rFonts w:hint="eastAsia" w:cs="Times New Roman"/>
                      <w:color w:val="auto"/>
                      <w:sz w:val="21"/>
                      <w:szCs w:val="21"/>
                      <w:lang w:val="en-US" w:eastAsia="zh-CN"/>
                    </w:rPr>
                    <w:t>经开区</w:t>
                  </w:r>
                  <w:r>
                    <w:rPr>
                      <w:rFonts w:hint="default" w:ascii="Times New Roman" w:hAnsi="Times New Roman" w:cs="Times New Roman"/>
                      <w:color w:val="auto"/>
                      <w:sz w:val="21"/>
                      <w:szCs w:val="21"/>
                    </w:rPr>
                    <w:t>范围内进行平衡。</w:t>
                  </w:r>
                </w:p>
              </w:tc>
              <w:tc>
                <w:tcPr>
                  <w:tcW w:w="447" w:type="pct"/>
                  <w:tcBorders>
                    <w:tl2br w:val="nil"/>
                    <w:tr2bl w:val="nil"/>
                  </w:tcBorders>
                  <w:noWrap w:val="0"/>
                  <w:vAlign w:val="center"/>
                </w:tcPr>
                <w:p w14:paraId="7D04A924">
                  <w:pPr>
                    <w:pStyle w:val="59"/>
                    <w:rPr>
                      <w:rFonts w:hint="default" w:ascii="Times New Roman" w:hAnsi="Times New Roman" w:cs="Times New Roman"/>
                      <w:sz w:val="21"/>
                      <w:szCs w:val="21"/>
                    </w:rPr>
                  </w:pPr>
                  <w:r>
                    <w:rPr>
                      <w:rFonts w:hint="default" w:ascii="Times New Roman" w:hAnsi="Times New Roman" w:cs="Times New Roman"/>
                      <w:sz w:val="21"/>
                      <w:szCs w:val="21"/>
                    </w:rPr>
                    <w:t>相符</w:t>
                  </w:r>
                </w:p>
              </w:tc>
            </w:tr>
            <w:tr w14:paraId="561B5A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vMerge w:val="continue"/>
                  <w:tcBorders>
                    <w:tl2br w:val="nil"/>
                    <w:tr2bl w:val="nil"/>
                  </w:tcBorders>
                  <w:noWrap w:val="0"/>
                  <w:vAlign w:val="center"/>
                </w:tcPr>
                <w:p w14:paraId="22AB8BB6">
                  <w:pPr>
                    <w:pStyle w:val="59"/>
                    <w:rPr>
                      <w:rFonts w:hint="default" w:ascii="Times New Roman" w:hAnsi="Times New Roman" w:cs="Times New Roman"/>
                      <w:sz w:val="21"/>
                      <w:szCs w:val="21"/>
                    </w:rPr>
                  </w:pPr>
                </w:p>
              </w:tc>
              <w:tc>
                <w:tcPr>
                  <w:tcW w:w="522" w:type="pct"/>
                  <w:tcBorders>
                    <w:tl2br w:val="nil"/>
                    <w:tr2bl w:val="nil"/>
                  </w:tcBorders>
                  <w:noWrap w:val="0"/>
                  <w:vAlign w:val="center"/>
                </w:tcPr>
                <w:p w14:paraId="5CEAC59F">
                  <w:pPr>
                    <w:pStyle w:val="59"/>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en-US"/>
                    </w:rPr>
                    <w:t>新材料产业园</w:t>
                  </w:r>
                </w:p>
              </w:tc>
              <w:tc>
                <w:tcPr>
                  <w:tcW w:w="1982" w:type="pct"/>
                  <w:tcBorders>
                    <w:tl2br w:val="nil"/>
                    <w:tr2bl w:val="nil"/>
                  </w:tcBorders>
                  <w:noWrap w:val="0"/>
                  <w:vAlign w:val="center"/>
                </w:tcPr>
                <w:p w14:paraId="406ABE94">
                  <w:pPr>
                    <w:pStyle w:val="59"/>
                    <w:jc w:val="left"/>
                    <w:rPr>
                      <w:rFonts w:hint="default" w:ascii="Times New Roman" w:hAnsi="Times New Roman" w:cs="Times New Roman"/>
                      <w:sz w:val="21"/>
                      <w:szCs w:val="21"/>
                    </w:rPr>
                  </w:pPr>
                  <w:r>
                    <w:rPr>
                      <w:rFonts w:hint="default" w:ascii="Times New Roman" w:hAnsi="Times New Roman" w:cs="Times New Roman"/>
                      <w:sz w:val="21"/>
                      <w:szCs w:val="21"/>
                    </w:rPr>
                    <w:t>严格实施污染物总量控制制度，根据区域环境质量改善目标，采取有效措施减少主要污染物排放总量，确保区域环境质量持续改善。</w:t>
                  </w:r>
                </w:p>
              </w:tc>
              <w:tc>
                <w:tcPr>
                  <w:tcW w:w="1668" w:type="pct"/>
                  <w:tcBorders>
                    <w:tl2br w:val="nil"/>
                    <w:tr2bl w:val="nil"/>
                  </w:tcBorders>
                  <w:noWrap w:val="0"/>
                  <w:vAlign w:val="center"/>
                </w:tcPr>
                <w:p w14:paraId="09457DAA">
                  <w:pPr>
                    <w:pStyle w:val="59"/>
                    <w:jc w:val="left"/>
                    <w:rPr>
                      <w:rFonts w:hint="default" w:ascii="Times New Roman" w:hAnsi="Times New Roman" w:cs="Times New Roman"/>
                      <w:color w:val="0000FF"/>
                      <w:sz w:val="21"/>
                      <w:szCs w:val="21"/>
                    </w:rPr>
                  </w:pPr>
                  <w:r>
                    <w:rPr>
                      <w:rFonts w:hint="default" w:ascii="Times New Roman" w:hAnsi="Times New Roman" w:cs="Times New Roman"/>
                      <w:color w:val="auto"/>
                      <w:sz w:val="21"/>
                      <w:szCs w:val="21"/>
                    </w:rPr>
                    <w:t>本项目排放</w:t>
                  </w:r>
                  <w:r>
                    <w:rPr>
                      <w:rFonts w:hint="default" w:ascii="Times New Roman" w:hAnsi="Times New Roman" w:cs="Times New Roman"/>
                      <w:color w:val="auto"/>
                      <w:sz w:val="21"/>
                      <w:szCs w:val="21"/>
                      <w:lang w:val="en-US" w:eastAsia="zh-CN"/>
                    </w:rPr>
                    <w:t>颗粒物</w:t>
                  </w:r>
                  <w:r>
                    <w:rPr>
                      <w:rFonts w:hint="eastAsia" w:cs="Times New Roman"/>
                      <w:color w:val="auto"/>
                      <w:sz w:val="21"/>
                      <w:szCs w:val="21"/>
                      <w:lang w:val="en-US" w:eastAsia="zh-CN"/>
                    </w:rPr>
                    <w:t>0.272</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非甲烷总烃0.333t/a</w:t>
                  </w:r>
                  <w:r>
                    <w:rPr>
                      <w:rFonts w:hint="default" w:ascii="Times New Roman" w:hAnsi="Times New Roman" w:cs="Times New Roman"/>
                      <w:color w:val="auto"/>
                      <w:sz w:val="21"/>
                      <w:szCs w:val="21"/>
                    </w:rPr>
                    <w:t>，排放总量能够在</w:t>
                  </w:r>
                  <w:r>
                    <w:rPr>
                      <w:rFonts w:hint="eastAsia" w:cs="Times New Roman"/>
                      <w:color w:val="auto"/>
                      <w:sz w:val="21"/>
                      <w:szCs w:val="21"/>
                      <w:lang w:val="en-US" w:eastAsia="zh-CN"/>
                    </w:rPr>
                    <w:t>经开区</w:t>
                  </w:r>
                  <w:r>
                    <w:rPr>
                      <w:rFonts w:hint="default" w:ascii="Times New Roman" w:hAnsi="Times New Roman" w:cs="Times New Roman"/>
                      <w:color w:val="auto"/>
                      <w:sz w:val="21"/>
                      <w:szCs w:val="21"/>
                    </w:rPr>
                    <w:t>范围内进行平衡。</w:t>
                  </w:r>
                </w:p>
              </w:tc>
              <w:tc>
                <w:tcPr>
                  <w:tcW w:w="447" w:type="pct"/>
                  <w:tcBorders>
                    <w:tl2br w:val="nil"/>
                    <w:tr2bl w:val="nil"/>
                  </w:tcBorders>
                  <w:noWrap w:val="0"/>
                  <w:vAlign w:val="center"/>
                </w:tcPr>
                <w:p w14:paraId="7689D6D2">
                  <w:pPr>
                    <w:pStyle w:val="59"/>
                    <w:rPr>
                      <w:rFonts w:hint="default" w:ascii="Times New Roman" w:hAnsi="Times New Roman" w:cs="Times New Roman"/>
                      <w:sz w:val="21"/>
                      <w:szCs w:val="21"/>
                    </w:rPr>
                  </w:pPr>
                  <w:r>
                    <w:rPr>
                      <w:rFonts w:hint="default" w:ascii="Times New Roman" w:hAnsi="Times New Roman" w:cs="Times New Roman"/>
                      <w:sz w:val="21"/>
                      <w:szCs w:val="21"/>
                    </w:rPr>
                    <w:t>相符</w:t>
                  </w:r>
                </w:p>
              </w:tc>
            </w:tr>
            <w:tr w14:paraId="1DC4F4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vMerge w:val="restart"/>
                  <w:tcBorders>
                    <w:tl2br w:val="nil"/>
                    <w:tr2bl w:val="nil"/>
                  </w:tcBorders>
                  <w:noWrap w:val="0"/>
                  <w:vAlign w:val="center"/>
                </w:tcPr>
                <w:p w14:paraId="22F47D61">
                  <w:pPr>
                    <w:pStyle w:val="59"/>
                    <w:rPr>
                      <w:rFonts w:hint="default" w:ascii="Times New Roman" w:hAnsi="Times New Roman" w:cs="Times New Roman"/>
                      <w:sz w:val="21"/>
                      <w:szCs w:val="21"/>
                    </w:rPr>
                  </w:pPr>
                  <w:r>
                    <w:rPr>
                      <w:rFonts w:hint="default" w:ascii="Times New Roman" w:hAnsi="Times New Roman" w:cs="Times New Roman"/>
                      <w:sz w:val="21"/>
                      <w:szCs w:val="21"/>
                    </w:rPr>
                    <w:t>环境风险防控</w:t>
                  </w:r>
                </w:p>
              </w:tc>
              <w:tc>
                <w:tcPr>
                  <w:tcW w:w="522" w:type="pct"/>
                  <w:tcBorders>
                    <w:tl2br w:val="nil"/>
                    <w:tr2bl w:val="nil"/>
                  </w:tcBorders>
                  <w:noWrap w:val="0"/>
                  <w:vAlign w:val="center"/>
                </w:tcPr>
                <w:p w14:paraId="08F205DA">
                  <w:pPr>
                    <w:pStyle w:val="59"/>
                    <w:rPr>
                      <w:rFonts w:hint="default" w:ascii="Times New Roman" w:hAnsi="Times New Roman" w:cs="Times New Roman"/>
                      <w:sz w:val="21"/>
                      <w:szCs w:val="21"/>
                    </w:rPr>
                  </w:pPr>
                  <w:r>
                    <w:rPr>
                      <w:rFonts w:hint="default" w:ascii="Times New Roman" w:hAnsi="Times New Roman" w:cs="Times New Roman"/>
                      <w:sz w:val="21"/>
                      <w:szCs w:val="21"/>
                    </w:rPr>
                    <w:t>江苏常州经济开发区</w:t>
                  </w:r>
                </w:p>
              </w:tc>
              <w:tc>
                <w:tcPr>
                  <w:tcW w:w="1982" w:type="pct"/>
                  <w:vMerge w:val="restart"/>
                  <w:tcBorders>
                    <w:tl2br w:val="nil"/>
                    <w:tr2bl w:val="nil"/>
                  </w:tcBorders>
                  <w:noWrap w:val="0"/>
                  <w:vAlign w:val="center"/>
                </w:tcPr>
                <w:p w14:paraId="2F9669BD">
                  <w:pPr>
                    <w:pStyle w:val="59"/>
                    <w:numPr>
                      <w:ilvl w:val="0"/>
                      <w:numId w:val="2"/>
                    </w:numPr>
                    <w:jc w:val="left"/>
                    <w:rPr>
                      <w:rFonts w:hint="default" w:ascii="Times New Roman" w:hAnsi="Times New Roman" w:cs="Times New Roman"/>
                      <w:sz w:val="21"/>
                      <w:szCs w:val="21"/>
                    </w:rPr>
                  </w:pPr>
                  <w:r>
                    <w:rPr>
                      <w:rFonts w:hint="default" w:ascii="Times New Roman" w:hAnsi="Times New Roman" w:cs="Times New Roman"/>
                      <w:sz w:val="21"/>
                      <w:szCs w:val="21"/>
                    </w:rPr>
                    <w:t>生产、使用、储存危险化学品或其他存在环境风险的企事业单位，应当制定风险防范措施，编制完善突发环境事件应急预案，防止发生环境污染事故；</w:t>
                  </w:r>
                </w:p>
                <w:p w14:paraId="1649A691">
                  <w:pPr>
                    <w:pStyle w:val="59"/>
                    <w:jc w:val="left"/>
                    <w:rPr>
                      <w:rFonts w:hint="default" w:ascii="Times New Roman" w:hAnsi="Times New Roman" w:cs="Times New Roman"/>
                      <w:sz w:val="21"/>
                      <w:szCs w:val="21"/>
                    </w:rPr>
                  </w:pPr>
                  <w:r>
                    <w:rPr>
                      <w:rFonts w:hint="default" w:ascii="Times New Roman" w:hAnsi="Times New Roman" w:cs="Times New Roman"/>
                      <w:sz w:val="21"/>
                      <w:szCs w:val="21"/>
                    </w:rPr>
                    <w:t>（2）加强环境影响跟踪监测，建立健全各环境要素监控体系，完善并落实园区日常环境监测与污染源监控计划。</w:t>
                  </w:r>
                </w:p>
              </w:tc>
              <w:tc>
                <w:tcPr>
                  <w:tcW w:w="1668" w:type="pct"/>
                  <w:vMerge w:val="restart"/>
                  <w:tcBorders>
                    <w:tl2br w:val="nil"/>
                    <w:tr2bl w:val="nil"/>
                  </w:tcBorders>
                  <w:noWrap w:val="0"/>
                  <w:vAlign w:val="center"/>
                </w:tcPr>
                <w:p w14:paraId="54FA17AE">
                  <w:pPr>
                    <w:pStyle w:val="59"/>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（1）企业后期拟编制突发环境事件应急预案，并根据要求制定环境风险防范措施；</w:t>
                  </w:r>
                </w:p>
                <w:p w14:paraId="01A8F126">
                  <w:pPr>
                    <w:pStyle w:val="59"/>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（2）企业拟执行运营期污染物跟踪监测计划。</w:t>
                  </w:r>
                </w:p>
              </w:tc>
              <w:tc>
                <w:tcPr>
                  <w:tcW w:w="447" w:type="pct"/>
                  <w:vMerge w:val="restart"/>
                  <w:tcBorders>
                    <w:tl2br w:val="nil"/>
                    <w:tr2bl w:val="nil"/>
                  </w:tcBorders>
                  <w:noWrap w:val="0"/>
                  <w:vAlign w:val="center"/>
                </w:tcPr>
                <w:p w14:paraId="0DB4F343">
                  <w:pPr>
                    <w:pStyle w:val="59"/>
                    <w:rPr>
                      <w:rFonts w:hint="default" w:ascii="Times New Roman" w:hAnsi="Times New Roman" w:cs="Times New Roman"/>
                      <w:sz w:val="21"/>
                      <w:szCs w:val="21"/>
                    </w:rPr>
                  </w:pPr>
                  <w:r>
                    <w:rPr>
                      <w:rFonts w:hint="default" w:ascii="Times New Roman" w:hAnsi="Times New Roman" w:cs="Times New Roman"/>
                      <w:sz w:val="21"/>
                      <w:szCs w:val="21"/>
                    </w:rPr>
                    <w:t>相符</w:t>
                  </w:r>
                </w:p>
              </w:tc>
            </w:tr>
            <w:tr w14:paraId="354B1B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vMerge w:val="continue"/>
                  <w:tcBorders>
                    <w:tl2br w:val="nil"/>
                    <w:tr2bl w:val="nil"/>
                  </w:tcBorders>
                  <w:noWrap w:val="0"/>
                  <w:vAlign w:val="center"/>
                </w:tcPr>
                <w:p w14:paraId="455E92A5">
                  <w:pPr>
                    <w:pStyle w:val="59"/>
                    <w:rPr>
                      <w:rFonts w:hint="default" w:ascii="Times New Roman" w:hAnsi="Times New Roman" w:cs="Times New Roman"/>
                      <w:sz w:val="21"/>
                      <w:szCs w:val="21"/>
                    </w:rPr>
                  </w:pPr>
                </w:p>
              </w:tc>
              <w:tc>
                <w:tcPr>
                  <w:tcW w:w="522" w:type="pct"/>
                  <w:tcBorders>
                    <w:tl2br w:val="nil"/>
                    <w:tr2bl w:val="nil"/>
                  </w:tcBorders>
                  <w:noWrap w:val="0"/>
                  <w:vAlign w:val="center"/>
                </w:tcPr>
                <w:p w14:paraId="5A236D10">
                  <w:pPr>
                    <w:pStyle w:val="59"/>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en-US"/>
                    </w:rPr>
                    <w:t>新材料产业园</w:t>
                  </w:r>
                </w:p>
              </w:tc>
              <w:tc>
                <w:tcPr>
                  <w:tcW w:w="1982" w:type="pct"/>
                  <w:vMerge w:val="continue"/>
                  <w:tcBorders>
                    <w:tl2br w:val="nil"/>
                    <w:tr2bl w:val="nil"/>
                  </w:tcBorders>
                  <w:noWrap w:val="0"/>
                  <w:vAlign w:val="center"/>
                </w:tcPr>
                <w:p w14:paraId="630728F2">
                  <w:pPr>
                    <w:pStyle w:val="59"/>
                    <w:jc w:val="left"/>
                    <w:rPr>
                      <w:rFonts w:hint="default" w:ascii="Times New Roman" w:hAnsi="Times New Roman" w:cs="Times New Roman"/>
                      <w:sz w:val="21"/>
                      <w:szCs w:val="21"/>
                    </w:rPr>
                  </w:pPr>
                </w:p>
              </w:tc>
              <w:tc>
                <w:tcPr>
                  <w:tcW w:w="1668" w:type="pct"/>
                  <w:vMerge w:val="continue"/>
                  <w:tcBorders>
                    <w:tl2br w:val="nil"/>
                    <w:tr2bl w:val="nil"/>
                  </w:tcBorders>
                  <w:noWrap w:val="0"/>
                  <w:vAlign w:val="center"/>
                </w:tcPr>
                <w:p w14:paraId="79FA6050">
                  <w:pPr>
                    <w:pStyle w:val="59"/>
                    <w:jc w:val="left"/>
                    <w:rPr>
                      <w:rFonts w:hint="default" w:ascii="Times New Roman" w:hAnsi="Times New Roman" w:cs="Times New Roman"/>
                      <w:color w:val="000000"/>
                      <w:sz w:val="21"/>
                      <w:szCs w:val="21"/>
                    </w:rPr>
                  </w:pPr>
                </w:p>
              </w:tc>
              <w:tc>
                <w:tcPr>
                  <w:tcW w:w="447" w:type="pct"/>
                  <w:vMerge w:val="continue"/>
                  <w:tcBorders>
                    <w:tl2br w:val="nil"/>
                    <w:tr2bl w:val="nil"/>
                  </w:tcBorders>
                  <w:noWrap w:val="0"/>
                  <w:vAlign w:val="center"/>
                </w:tcPr>
                <w:p w14:paraId="5E91B756">
                  <w:pPr>
                    <w:pStyle w:val="59"/>
                    <w:rPr>
                      <w:rFonts w:hint="default" w:ascii="Times New Roman" w:hAnsi="Times New Roman" w:cs="Times New Roman"/>
                      <w:sz w:val="21"/>
                      <w:szCs w:val="21"/>
                    </w:rPr>
                  </w:pPr>
                </w:p>
              </w:tc>
            </w:tr>
            <w:tr w14:paraId="34C01B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vMerge w:val="restart"/>
                  <w:tcBorders>
                    <w:tl2br w:val="nil"/>
                    <w:tr2bl w:val="nil"/>
                  </w:tcBorders>
                  <w:noWrap w:val="0"/>
                  <w:vAlign w:val="center"/>
                </w:tcPr>
                <w:p w14:paraId="4B881467">
                  <w:pPr>
                    <w:pStyle w:val="59"/>
                    <w:rPr>
                      <w:rFonts w:hint="default" w:ascii="Times New Roman" w:hAnsi="Times New Roman" w:cs="Times New Roman"/>
                      <w:sz w:val="21"/>
                      <w:szCs w:val="21"/>
                    </w:rPr>
                  </w:pPr>
                  <w:r>
                    <w:rPr>
                      <w:rFonts w:hint="default" w:ascii="Times New Roman" w:hAnsi="Times New Roman" w:cs="Times New Roman"/>
                      <w:sz w:val="21"/>
                      <w:szCs w:val="21"/>
                    </w:rPr>
                    <w:t>资源开发效率要求</w:t>
                  </w:r>
                </w:p>
              </w:tc>
              <w:tc>
                <w:tcPr>
                  <w:tcW w:w="522" w:type="pct"/>
                  <w:tcBorders>
                    <w:tl2br w:val="nil"/>
                    <w:tr2bl w:val="nil"/>
                  </w:tcBorders>
                  <w:noWrap w:val="0"/>
                  <w:vAlign w:val="center"/>
                </w:tcPr>
                <w:p w14:paraId="0C066B0E">
                  <w:pPr>
                    <w:pStyle w:val="59"/>
                    <w:rPr>
                      <w:rFonts w:hint="default" w:ascii="Times New Roman" w:hAnsi="Times New Roman" w:cs="Times New Roman"/>
                      <w:sz w:val="21"/>
                      <w:szCs w:val="21"/>
                    </w:rPr>
                  </w:pPr>
                  <w:r>
                    <w:rPr>
                      <w:rFonts w:hint="default" w:ascii="Times New Roman" w:hAnsi="Times New Roman" w:cs="Times New Roman"/>
                      <w:sz w:val="21"/>
                      <w:szCs w:val="21"/>
                    </w:rPr>
                    <w:t>江苏常州经济开发区</w:t>
                  </w:r>
                </w:p>
              </w:tc>
              <w:tc>
                <w:tcPr>
                  <w:tcW w:w="1982" w:type="pct"/>
                  <w:vMerge w:val="restart"/>
                  <w:tcBorders>
                    <w:tl2br w:val="nil"/>
                    <w:tr2bl w:val="nil"/>
                  </w:tcBorders>
                  <w:noWrap w:val="0"/>
                  <w:vAlign w:val="center"/>
                </w:tcPr>
                <w:p w14:paraId="64E2A0B6">
                  <w:pPr>
                    <w:pStyle w:val="59"/>
                    <w:numPr>
                      <w:ilvl w:val="0"/>
                      <w:numId w:val="3"/>
                    </w:numPr>
                    <w:jc w:val="left"/>
                    <w:rPr>
                      <w:rFonts w:hint="default" w:ascii="Times New Roman" w:hAnsi="Times New Roman" w:cs="Times New Roman"/>
                      <w:sz w:val="21"/>
                      <w:szCs w:val="21"/>
                    </w:rPr>
                  </w:pPr>
                  <w:r>
                    <w:rPr>
                      <w:rFonts w:hint="default" w:ascii="Times New Roman" w:hAnsi="Times New Roman" w:cs="Times New Roman"/>
                      <w:sz w:val="21"/>
                      <w:szCs w:val="21"/>
                    </w:rPr>
                    <w:t>大力倡导使用清洁能源；</w:t>
                  </w:r>
                </w:p>
                <w:p w14:paraId="0F9E5A61">
                  <w:pPr>
                    <w:pStyle w:val="59"/>
                    <w:numPr>
                      <w:ilvl w:val="0"/>
                      <w:numId w:val="3"/>
                    </w:numPr>
                    <w:jc w:val="left"/>
                    <w:rPr>
                      <w:rFonts w:hint="default" w:ascii="Times New Roman" w:hAnsi="Times New Roman" w:cs="Times New Roman"/>
                      <w:sz w:val="21"/>
                      <w:szCs w:val="21"/>
                    </w:rPr>
                  </w:pPr>
                  <w:r>
                    <w:rPr>
                      <w:rFonts w:hint="default" w:ascii="Times New Roman" w:hAnsi="Times New Roman" w:cs="Times New Roman"/>
                      <w:sz w:val="21"/>
                      <w:szCs w:val="21"/>
                    </w:rPr>
                    <w:t>提升废水资源化技术，提高水资源回用率；</w:t>
                  </w:r>
                </w:p>
                <w:p w14:paraId="5E8447D9">
                  <w:pPr>
                    <w:pStyle w:val="59"/>
                    <w:numPr>
                      <w:ilvl w:val="0"/>
                      <w:numId w:val="3"/>
                    </w:numPr>
                    <w:jc w:val="left"/>
                    <w:rPr>
                      <w:rFonts w:hint="default" w:ascii="Times New Roman" w:hAnsi="Times New Roman" w:cs="Times New Roman"/>
                      <w:sz w:val="21"/>
                      <w:szCs w:val="21"/>
                    </w:rPr>
                  </w:pPr>
                  <w:r>
                    <w:rPr>
                      <w:rFonts w:hint="default" w:ascii="Times New Roman" w:hAnsi="Times New Roman" w:cs="Times New Roman"/>
                      <w:sz w:val="21"/>
                      <w:szCs w:val="21"/>
                    </w:rPr>
                    <w:t>禁止销售使用燃料为“III类”（严格）。</w:t>
                  </w:r>
                </w:p>
              </w:tc>
              <w:tc>
                <w:tcPr>
                  <w:tcW w:w="1668" w:type="pct"/>
                  <w:vMerge w:val="restart"/>
                  <w:tcBorders>
                    <w:tl2br w:val="nil"/>
                    <w:tr2bl w:val="nil"/>
                  </w:tcBorders>
                  <w:noWrap w:val="0"/>
                  <w:vAlign w:val="center"/>
                </w:tcPr>
                <w:p w14:paraId="58F1936D">
                  <w:pPr>
                    <w:pStyle w:val="59"/>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（1）本项目使用电为生产能源；</w:t>
                  </w:r>
                </w:p>
                <w:p w14:paraId="231C87FA">
                  <w:pPr>
                    <w:pStyle w:val="59"/>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（2）本项目</w:t>
                  </w:r>
                  <w:r>
                    <w:rPr>
                      <w:rFonts w:hint="eastAsia" w:cs="Times New Roman"/>
                      <w:color w:val="000000"/>
                      <w:sz w:val="21"/>
                      <w:szCs w:val="21"/>
                      <w:lang w:val="en-US" w:eastAsia="zh-CN"/>
                    </w:rPr>
                    <w:t>无</w:t>
                  </w:r>
                  <w:r>
                    <w:rPr>
                      <w:rFonts w:hint="default" w:ascii="Times New Roman" w:hAnsi="Times New Roman" w:cs="Times New Roman"/>
                      <w:color w:val="000000"/>
                      <w:sz w:val="21"/>
                      <w:szCs w:val="21"/>
                      <w:lang w:val="en-US" w:eastAsia="zh-CN"/>
                    </w:rPr>
                    <w:t>生产废水</w:t>
                  </w:r>
                  <w:r>
                    <w:rPr>
                      <w:rFonts w:hint="eastAsia" w:cs="Times New Roman"/>
                      <w:color w:val="000000"/>
                      <w:sz w:val="21"/>
                      <w:szCs w:val="21"/>
                      <w:lang w:val="en-US" w:eastAsia="zh-CN"/>
                    </w:rPr>
                    <w:t>排放</w:t>
                  </w:r>
                  <w:r>
                    <w:rPr>
                      <w:rFonts w:hint="default" w:ascii="Times New Roman" w:hAnsi="Times New Roman" w:cs="Times New Roman"/>
                      <w:color w:val="000000"/>
                      <w:sz w:val="21"/>
                      <w:szCs w:val="21"/>
                    </w:rPr>
                    <w:t>；</w:t>
                  </w:r>
                </w:p>
                <w:p w14:paraId="25C73855">
                  <w:pPr>
                    <w:pStyle w:val="59"/>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（3）本项目生产过程无需使用燃料。</w:t>
                  </w:r>
                </w:p>
              </w:tc>
              <w:tc>
                <w:tcPr>
                  <w:tcW w:w="447" w:type="pct"/>
                  <w:tcBorders>
                    <w:tl2br w:val="nil"/>
                    <w:tr2bl w:val="nil"/>
                  </w:tcBorders>
                  <w:noWrap w:val="0"/>
                  <w:vAlign w:val="center"/>
                </w:tcPr>
                <w:p w14:paraId="3632A792">
                  <w:pPr>
                    <w:pStyle w:val="59"/>
                    <w:rPr>
                      <w:rFonts w:hint="default" w:ascii="Times New Roman" w:hAnsi="Times New Roman" w:cs="Times New Roman"/>
                      <w:sz w:val="21"/>
                      <w:szCs w:val="21"/>
                    </w:rPr>
                  </w:pPr>
                  <w:r>
                    <w:rPr>
                      <w:rFonts w:hint="default" w:ascii="Times New Roman" w:hAnsi="Times New Roman" w:cs="Times New Roman"/>
                      <w:sz w:val="21"/>
                      <w:szCs w:val="21"/>
                    </w:rPr>
                    <w:t>相符</w:t>
                  </w:r>
                </w:p>
              </w:tc>
            </w:tr>
            <w:tr w14:paraId="159D6D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 w:type="pct"/>
                  <w:vMerge w:val="continue"/>
                  <w:tcBorders>
                    <w:tl2br w:val="nil"/>
                    <w:tr2bl w:val="nil"/>
                  </w:tcBorders>
                  <w:noWrap w:val="0"/>
                  <w:vAlign w:val="center"/>
                </w:tcPr>
                <w:p w14:paraId="0DCA586F">
                  <w:pPr>
                    <w:pStyle w:val="59"/>
                    <w:rPr>
                      <w:rFonts w:hint="default" w:ascii="Times New Roman" w:hAnsi="Times New Roman" w:cs="Times New Roman"/>
                      <w:sz w:val="21"/>
                      <w:szCs w:val="21"/>
                    </w:rPr>
                  </w:pPr>
                </w:p>
              </w:tc>
              <w:tc>
                <w:tcPr>
                  <w:tcW w:w="522" w:type="pct"/>
                  <w:tcBorders>
                    <w:tl2br w:val="nil"/>
                    <w:tr2bl w:val="nil"/>
                  </w:tcBorders>
                  <w:noWrap w:val="0"/>
                  <w:vAlign w:val="center"/>
                </w:tcPr>
                <w:p w14:paraId="1EB1352D">
                  <w:pPr>
                    <w:pStyle w:val="59"/>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en-US"/>
                    </w:rPr>
                    <w:t>新材料产业园</w:t>
                  </w:r>
                </w:p>
              </w:tc>
              <w:tc>
                <w:tcPr>
                  <w:tcW w:w="1982" w:type="pct"/>
                  <w:vMerge w:val="continue"/>
                  <w:tcBorders>
                    <w:tl2br w:val="nil"/>
                    <w:tr2bl w:val="nil"/>
                  </w:tcBorders>
                  <w:noWrap w:val="0"/>
                  <w:vAlign w:val="center"/>
                </w:tcPr>
                <w:p w14:paraId="27C515DA">
                  <w:pPr>
                    <w:pStyle w:val="59"/>
                    <w:jc w:val="left"/>
                    <w:rPr>
                      <w:rFonts w:hint="default" w:ascii="Times New Roman" w:hAnsi="Times New Roman" w:cs="Times New Roman"/>
                      <w:sz w:val="21"/>
                      <w:szCs w:val="21"/>
                    </w:rPr>
                  </w:pPr>
                </w:p>
              </w:tc>
              <w:tc>
                <w:tcPr>
                  <w:tcW w:w="1668" w:type="pct"/>
                  <w:vMerge w:val="continue"/>
                  <w:tcBorders>
                    <w:tl2br w:val="nil"/>
                    <w:tr2bl w:val="nil"/>
                  </w:tcBorders>
                  <w:noWrap w:val="0"/>
                  <w:vAlign w:val="center"/>
                </w:tcPr>
                <w:p w14:paraId="76BDE09A">
                  <w:pPr>
                    <w:pStyle w:val="59"/>
                    <w:jc w:val="left"/>
                    <w:rPr>
                      <w:rFonts w:hint="default" w:ascii="Times New Roman" w:hAnsi="Times New Roman" w:cs="Times New Roman"/>
                      <w:sz w:val="21"/>
                      <w:szCs w:val="21"/>
                    </w:rPr>
                  </w:pPr>
                </w:p>
              </w:tc>
              <w:tc>
                <w:tcPr>
                  <w:tcW w:w="447" w:type="pct"/>
                  <w:tcBorders>
                    <w:tl2br w:val="nil"/>
                    <w:tr2bl w:val="nil"/>
                  </w:tcBorders>
                  <w:noWrap w:val="0"/>
                  <w:vAlign w:val="center"/>
                </w:tcPr>
                <w:p w14:paraId="171470F9">
                  <w:pPr>
                    <w:pStyle w:val="59"/>
                    <w:rPr>
                      <w:rFonts w:hint="default" w:ascii="Times New Roman" w:hAnsi="Times New Roman" w:cs="Times New Roman"/>
                      <w:sz w:val="21"/>
                      <w:szCs w:val="21"/>
                    </w:rPr>
                  </w:pPr>
                  <w:r>
                    <w:rPr>
                      <w:rFonts w:hint="default" w:ascii="Times New Roman" w:hAnsi="Times New Roman" w:cs="Times New Roman"/>
                      <w:sz w:val="21"/>
                      <w:szCs w:val="21"/>
                    </w:rPr>
                    <w:t>相符</w:t>
                  </w:r>
                </w:p>
              </w:tc>
            </w:tr>
          </w:tbl>
          <w:p w14:paraId="495B100C">
            <w:pPr>
              <w:spacing w:line="360" w:lineRule="auto"/>
              <w:ind w:firstLine="482" w:firstLineChars="200"/>
              <w:rPr>
                <w:rFonts w:hint="eastAsia" w:ascii="Times New Roman" w:hAnsi="Times New Roman" w:eastAsia="宋体" w:cs="宋体"/>
                <w:b/>
                <w:bCs/>
                <w:color w:val="auto"/>
                <w:sz w:val="24"/>
                <w:szCs w:val="24"/>
                <w:highlight w:val="none"/>
                <w:lang w:val="en-US" w:eastAsia="zh-CN"/>
              </w:rPr>
            </w:pPr>
            <w:r>
              <w:rPr>
                <w:rFonts w:hint="eastAsia" w:cs="宋体"/>
                <w:b/>
                <w:bCs/>
                <w:color w:val="auto"/>
                <w:sz w:val="24"/>
                <w:szCs w:val="24"/>
                <w:highlight w:val="none"/>
                <w:lang w:val="en-US" w:eastAsia="zh-CN"/>
              </w:rPr>
              <w:t>3、可燃性粉尘对照分析</w:t>
            </w:r>
          </w:p>
          <w:p w14:paraId="54DA7ECC">
            <w:pPr>
              <w:spacing w:line="360" w:lineRule="auto"/>
              <w:ind w:firstLine="482" w:firstLineChars="200"/>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（1）与《国家安全监管总局办公厅关于印发&lt;工贸行业重点可燃性粉尘目录（2015版）&gt;和&lt;工贸行业可燃性粉尘作业场所工艺设施防爆技术指南（试行）&gt;的通知》（安监总厅管四〔2015〕84号）相符性分析</w:t>
            </w:r>
          </w:p>
          <w:p w14:paraId="322A12E2">
            <w:pPr>
              <w:spacing w:line="360" w:lineRule="auto"/>
              <w:ind w:firstLine="480" w:firstLineChars="20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本项目破碎过程产生的颗粒物成分为塑料粉尘，经对照《工贸行业重点可燃性粉尘目录》（2015 版），属于可燃性粉尘。企业承诺按照《工贸行业可燃性粉尘作业场所工艺设施防爆技术指南（试行）》进行作业场所工艺设施设计、建设及管理。</w:t>
            </w:r>
          </w:p>
          <w:p w14:paraId="4CD7BEB8">
            <w:pPr>
              <w:spacing w:line="360" w:lineRule="auto"/>
              <w:ind w:firstLine="482" w:firstLineChars="200"/>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（2）与中华人民共和国应急管理部令（第6号）《工贸企业粉尘防爆安全规定》相符性分析</w:t>
            </w:r>
          </w:p>
          <w:p w14:paraId="61B769DB">
            <w:pPr>
              <w:spacing w:line="240" w:lineRule="auto"/>
              <w:ind w:firstLine="422" w:firstLineChars="200"/>
              <w:jc w:val="center"/>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表1-5 与《工贸企业粉尘防爆安全规定》相符性分析</w:t>
            </w:r>
          </w:p>
          <w:tbl>
            <w:tblPr>
              <w:tblStyle w:val="22"/>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71"/>
              <w:gridCol w:w="2834"/>
            </w:tblGrid>
            <w:tr w14:paraId="0B11CF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71" w:type="dxa"/>
                  <w:tcBorders>
                    <w:tl2br w:val="nil"/>
                    <w:tr2bl w:val="nil"/>
                  </w:tcBorders>
                </w:tcPr>
                <w:p w14:paraId="12367BB6">
                  <w:pPr>
                    <w:spacing w:line="240" w:lineRule="auto"/>
                    <w:jc w:val="center"/>
                    <w:rPr>
                      <w:rFonts w:hint="eastAsia"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要求</w:t>
                  </w:r>
                </w:p>
              </w:tc>
              <w:tc>
                <w:tcPr>
                  <w:tcW w:w="2834" w:type="dxa"/>
                  <w:tcBorders>
                    <w:tl2br w:val="nil"/>
                    <w:tr2bl w:val="nil"/>
                  </w:tcBorders>
                </w:tcPr>
                <w:p w14:paraId="2D200EE0">
                  <w:pPr>
                    <w:spacing w:line="240" w:lineRule="auto"/>
                    <w:jc w:val="center"/>
                    <w:rPr>
                      <w:rFonts w:hint="eastAsia"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相符性分析</w:t>
                  </w:r>
                </w:p>
              </w:tc>
            </w:tr>
            <w:tr w14:paraId="1FD2D9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71" w:type="dxa"/>
                  <w:tcBorders>
                    <w:tl2br w:val="nil"/>
                    <w:tr2bl w:val="nil"/>
                  </w:tcBorders>
                </w:tcPr>
                <w:p w14:paraId="1C78BD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第十八条</w:t>
                  </w:r>
                </w:p>
                <w:p w14:paraId="06ADB1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tc>
              <w:tc>
                <w:tcPr>
                  <w:tcW w:w="2834" w:type="dxa"/>
                  <w:tcBorders>
                    <w:tl2br w:val="nil"/>
                    <w:tr2bl w:val="nil"/>
                  </w:tcBorders>
                </w:tcPr>
                <w:p w14:paraId="4E7FE8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企业承诺按照《粉尘防爆安全规程》等有关国家标准或者行业标准，制定并严格落实粉尘爆炸危险场所的粉尘</w:t>
                  </w:r>
                </w:p>
                <w:p w14:paraId="20069A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清理制度，粉尘作业区域保证每班清理，符合要求。</w:t>
                  </w:r>
                </w:p>
              </w:tc>
            </w:tr>
          </w:tbl>
          <w:p w14:paraId="75B4AEE0">
            <w:pPr>
              <w:spacing w:line="360" w:lineRule="auto"/>
              <w:ind w:firstLine="482" w:firstLineChars="200"/>
              <w:rPr>
                <w:rFonts w:ascii="Times New Roman" w:hAnsi="Times New Roman" w:eastAsia="宋体" w:cs="宋体"/>
                <w:b/>
                <w:bCs/>
                <w:color w:val="auto"/>
                <w:sz w:val="24"/>
                <w:highlight w:val="none"/>
              </w:rPr>
            </w:pPr>
            <w:r>
              <w:rPr>
                <w:rFonts w:hint="eastAsia" w:cs="宋体"/>
                <w:b/>
                <w:bCs/>
                <w:color w:val="auto"/>
                <w:sz w:val="24"/>
                <w:highlight w:val="none"/>
                <w:lang w:val="en-US" w:eastAsia="zh-CN"/>
              </w:rPr>
              <w:t>4</w:t>
            </w:r>
            <w:r>
              <w:rPr>
                <w:rFonts w:ascii="Times New Roman" w:hAnsi="Times New Roman" w:eastAsia="宋体" w:cs="宋体"/>
                <w:b/>
                <w:bCs/>
                <w:color w:val="auto"/>
                <w:sz w:val="24"/>
                <w:highlight w:val="none"/>
              </w:rPr>
              <w:t>、与</w:t>
            </w:r>
            <w:r>
              <w:rPr>
                <w:rFonts w:hint="eastAsia" w:ascii="Times New Roman" w:hAnsi="Times New Roman" w:eastAsia="宋体" w:cs="宋体"/>
                <w:b/>
                <w:bCs/>
                <w:color w:val="auto"/>
                <w:sz w:val="24"/>
                <w:highlight w:val="none"/>
              </w:rPr>
              <w:t>相关</w:t>
            </w:r>
            <w:r>
              <w:rPr>
                <w:rFonts w:ascii="Times New Roman" w:hAnsi="Times New Roman" w:eastAsia="宋体" w:cs="宋体"/>
                <w:b/>
                <w:bCs/>
                <w:color w:val="auto"/>
                <w:sz w:val="24"/>
                <w:highlight w:val="none"/>
              </w:rPr>
              <w:t>生态文件相符性分析</w:t>
            </w:r>
          </w:p>
          <w:p w14:paraId="3D6E67CC">
            <w:pPr>
              <w:tabs>
                <w:tab w:val="left" w:pos="960"/>
              </w:tabs>
              <w:spacing w:beforeLines="50"/>
              <w:jc w:val="center"/>
              <w:rPr>
                <w:rFonts w:ascii="Times New Roman" w:hAnsi="Times New Roman" w:eastAsia="宋体" w:cs="宋体"/>
                <w:b/>
                <w:bCs/>
                <w:color w:val="auto"/>
                <w:spacing w:val="-4"/>
                <w:sz w:val="21"/>
                <w:szCs w:val="21"/>
                <w:highlight w:val="none"/>
              </w:rPr>
            </w:pPr>
            <w:r>
              <w:rPr>
                <w:rFonts w:ascii="Times New Roman" w:hAnsi="Times New Roman" w:eastAsia="宋体" w:cs="宋体"/>
                <w:b/>
                <w:bCs/>
                <w:color w:val="auto"/>
                <w:spacing w:val="-4"/>
                <w:sz w:val="21"/>
                <w:szCs w:val="21"/>
                <w:highlight w:val="none"/>
              </w:rPr>
              <w:t>表</w:t>
            </w:r>
            <w:r>
              <w:rPr>
                <w:rFonts w:hint="eastAsia" w:ascii="Times New Roman" w:hAnsi="Times New Roman" w:eastAsia="宋体" w:cs="宋体"/>
                <w:b/>
                <w:bCs/>
                <w:color w:val="auto"/>
                <w:spacing w:val="-4"/>
                <w:sz w:val="21"/>
                <w:szCs w:val="21"/>
                <w:highlight w:val="none"/>
              </w:rPr>
              <w:t>1-</w:t>
            </w:r>
            <w:r>
              <w:rPr>
                <w:rFonts w:hint="eastAsia" w:cs="宋体"/>
                <w:b/>
                <w:bCs/>
                <w:color w:val="auto"/>
                <w:spacing w:val="-4"/>
                <w:sz w:val="21"/>
                <w:szCs w:val="21"/>
                <w:highlight w:val="none"/>
                <w:lang w:val="en-US" w:eastAsia="zh-CN"/>
              </w:rPr>
              <w:t>6</w:t>
            </w:r>
            <w:r>
              <w:rPr>
                <w:rFonts w:hint="eastAsia" w:ascii="Times New Roman" w:hAnsi="Times New Roman" w:eastAsia="宋体" w:cs="宋体"/>
                <w:b/>
                <w:bCs/>
                <w:color w:val="auto"/>
                <w:spacing w:val="-4"/>
                <w:sz w:val="21"/>
                <w:szCs w:val="21"/>
                <w:highlight w:val="none"/>
              </w:rPr>
              <w:t xml:space="preserve">  </w:t>
            </w:r>
            <w:r>
              <w:rPr>
                <w:rFonts w:ascii="Times New Roman" w:hAnsi="Times New Roman" w:eastAsia="宋体" w:cs="宋体"/>
                <w:b/>
                <w:bCs/>
                <w:color w:val="auto"/>
                <w:spacing w:val="-4"/>
                <w:sz w:val="21"/>
                <w:szCs w:val="21"/>
                <w:highlight w:val="none"/>
              </w:rPr>
              <w:t>相关</w:t>
            </w:r>
            <w:r>
              <w:rPr>
                <w:rFonts w:hint="eastAsia" w:ascii="Times New Roman" w:hAnsi="Times New Roman" w:eastAsia="宋体" w:cs="宋体"/>
                <w:b/>
                <w:bCs/>
                <w:color w:val="auto"/>
                <w:spacing w:val="-4"/>
                <w:sz w:val="21"/>
                <w:szCs w:val="21"/>
                <w:highlight w:val="none"/>
              </w:rPr>
              <w:t>生态文件</w:t>
            </w:r>
            <w:r>
              <w:rPr>
                <w:rFonts w:ascii="Times New Roman" w:hAnsi="Times New Roman" w:eastAsia="宋体" w:cs="宋体"/>
                <w:b/>
                <w:bCs/>
                <w:color w:val="auto"/>
                <w:spacing w:val="-4"/>
                <w:sz w:val="21"/>
                <w:szCs w:val="21"/>
                <w:highlight w:val="none"/>
              </w:rPr>
              <w:t>相符性</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32"/>
              <w:gridCol w:w="3"/>
              <w:gridCol w:w="2"/>
              <w:gridCol w:w="5034"/>
              <w:gridCol w:w="2244"/>
            </w:tblGrid>
            <w:tr w14:paraId="6C572B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01B0BD72">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条款</w:t>
                  </w:r>
                </w:p>
              </w:tc>
              <w:tc>
                <w:tcPr>
                  <w:tcW w:w="3066" w:type="pct"/>
                  <w:gridSpan w:val="3"/>
                  <w:vAlign w:val="center"/>
                </w:tcPr>
                <w:p w14:paraId="119FAEE9">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内容</w:t>
                  </w:r>
                </w:p>
              </w:tc>
              <w:tc>
                <w:tcPr>
                  <w:tcW w:w="1365" w:type="pct"/>
                  <w:vAlign w:val="center"/>
                </w:tcPr>
                <w:p w14:paraId="48F4B494">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对照分析</w:t>
                  </w:r>
                </w:p>
              </w:tc>
            </w:tr>
            <w:tr w14:paraId="29685F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030690B4">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bCs/>
                      <w:color w:val="auto"/>
                      <w:szCs w:val="21"/>
                      <w:highlight w:val="none"/>
                    </w:rPr>
                    <w:t>《</w:t>
                  </w:r>
                  <w:r>
                    <w:rPr>
                      <w:rFonts w:ascii="Times New Roman" w:hAnsi="Times New Roman" w:eastAsia="宋体" w:cs="宋体"/>
                      <w:b/>
                      <w:bCs/>
                      <w:color w:val="auto"/>
                      <w:szCs w:val="21"/>
                      <w:highlight w:val="none"/>
                    </w:rPr>
                    <w:t>江苏省太湖水污染防治条例</w:t>
                  </w:r>
                  <w:r>
                    <w:rPr>
                      <w:rFonts w:hint="eastAsia" w:ascii="Times New Roman" w:hAnsi="Times New Roman" w:eastAsia="宋体" w:cs="宋体"/>
                      <w:b/>
                      <w:bCs/>
                      <w:color w:val="auto"/>
                      <w:szCs w:val="21"/>
                      <w:highlight w:val="none"/>
                    </w:rPr>
                    <w:t>》（2021年修正）</w:t>
                  </w:r>
                </w:p>
              </w:tc>
            </w:tr>
            <w:tr w14:paraId="5B57D6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6E0A9AF9">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第四十三条</w:t>
                  </w:r>
                </w:p>
              </w:tc>
              <w:tc>
                <w:tcPr>
                  <w:tcW w:w="3066" w:type="pct"/>
                  <w:gridSpan w:val="3"/>
                  <w:vAlign w:val="center"/>
                </w:tcPr>
                <w:p w14:paraId="2613B574">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太湖流域一、二、三级保护区禁止下列行为：</w:t>
                  </w:r>
                </w:p>
                <w:p w14:paraId="44AF12F1">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（一）新建、改建、扩建化学制浆造纸、制革、酿造、染料、印染、电镀以及其他排放含磷、氮等污染物的企业和项目，城镇污水集中处理等环境基础设施项目和第四十六条规定的情形除外；</w:t>
                  </w:r>
                </w:p>
                <w:p w14:paraId="55071407">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（二）销售、使用含磷洗涤用品；</w:t>
                  </w:r>
                </w:p>
                <w:p w14:paraId="75F4EF27">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（三）向水体排放或者倾倒油类、酸液、碱液、剧毒废渣废液、含放射性废渣废液、含病原体污水、工业废渣以及其他废弃物；</w:t>
                  </w:r>
                </w:p>
                <w:p w14:paraId="5D087685">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（四）在水体清洗装贮过油类或者有毒有害污染物的车辆、船舶和容器等；</w:t>
                  </w:r>
                </w:p>
                <w:p w14:paraId="6C6F1168">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（五）使用农药等有毒物毒杀水生生物；</w:t>
                  </w:r>
                </w:p>
                <w:p w14:paraId="6493FC2A">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（六）向水体直接排放人畜粪便、倾倒垃圾；</w:t>
                  </w:r>
                </w:p>
                <w:p w14:paraId="1158CCCD">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（七）围湖造地；</w:t>
                  </w:r>
                </w:p>
                <w:p w14:paraId="25C3DD09">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（八）违法开山采石，或者进行破坏林木、植被、水生生物的活动；</w:t>
                  </w:r>
                </w:p>
                <w:p w14:paraId="66D12C29">
                  <w:pPr>
                    <w:snapToGrid w:val="0"/>
                    <w:ind w:firstLine="42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（九）法律、法规禁止的其他行为。</w:t>
                  </w:r>
                </w:p>
              </w:tc>
              <w:tc>
                <w:tcPr>
                  <w:tcW w:w="1365" w:type="pct"/>
                  <w:vAlign w:val="center"/>
                </w:tcPr>
                <w:p w14:paraId="4938EDE1">
                  <w:pPr>
                    <w:snapToGrid w:val="0"/>
                    <w:jc w:val="center"/>
                    <w:rPr>
                      <w:rFonts w:ascii="Times New Roman" w:hAnsi="Times New Roman" w:eastAsia="宋体" w:cs="宋体"/>
                      <w:color w:val="auto"/>
                      <w:szCs w:val="21"/>
                      <w:highlight w:val="none"/>
                    </w:rPr>
                  </w:pPr>
                  <w:r>
                    <w:rPr>
                      <w:rFonts w:ascii="Times New Roman" w:hAnsi="Times New Roman" w:eastAsia="宋体" w:cs="宋体"/>
                      <w:bCs/>
                      <w:color w:val="auto"/>
                      <w:szCs w:val="21"/>
                      <w:highlight w:val="none"/>
                    </w:rPr>
                    <w:t>根据《省政府办公厅关于公布江苏省太湖流域三级保护区范围的通知》（苏政办发</w:t>
                  </w:r>
                  <w:r>
                    <w:rPr>
                      <w:rFonts w:hint="eastAsia" w:ascii="Times New Roman" w:hAnsi="Times New Roman" w:eastAsia="宋体" w:cs="宋体"/>
                      <w:color w:val="auto"/>
                      <w:szCs w:val="21"/>
                      <w:highlight w:val="none"/>
                    </w:rPr>
                    <w:t>〔2012〕</w:t>
                  </w:r>
                  <w:r>
                    <w:rPr>
                      <w:rFonts w:ascii="Times New Roman" w:hAnsi="Times New Roman" w:eastAsia="宋体" w:cs="宋体"/>
                      <w:bCs/>
                      <w:color w:val="auto"/>
                      <w:szCs w:val="21"/>
                      <w:highlight w:val="none"/>
                    </w:rPr>
                    <w:t>221号），本项目所在地属于太湖流域</w:t>
                  </w:r>
                  <w:r>
                    <w:rPr>
                      <w:rFonts w:hint="eastAsia" w:ascii="Times New Roman" w:hAnsi="Times New Roman" w:eastAsia="宋体" w:cs="宋体"/>
                      <w:bCs/>
                      <w:color w:val="auto"/>
                      <w:szCs w:val="21"/>
                      <w:highlight w:val="none"/>
                    </w:rPr>
                    <w:t>三</w:t>
                  </w:r>
                  <w:r>
                    <w:rPr>
                      <w:rFonts w:ascii="Times New Roman" w:hAnsi="Times New Roman" w:eastAsia="宋体" w:cs="宋体"/>
                      <w:bCs/>
                      <w:color w:val="auto"/>
                      <w:szCs w:val="21"/>
                      <w:highlight w:val="none"/>
                    </w:rPr>
                    <w:t>级保护区，不</w:t>
                  </w:r>
                  <w:r>
                    <w:rPr>
                      <w:rFonts w:hint="eastAsia" w:ascii="Times New Roman" w:hAnsi="Times New Roman" w:eastAsia="宋体" w:cs="宋体"/>
                      <w:bCs/>
                      <w:color w:val="auto"/>
                      <w:szCs w:val="21"/>
                      <w:highlight w:val="none"/>
                    </w:rPr>
                    <w:t>排放含氮、磷</w:t>
                  </w:r>
                  <w:r>
                    <w:rPr>
                      <w:rFonts w:ascii="Times New Roman" w:hAnsi="Times New Roman" w:eastAsia="宋体" w:cs="宋体"/>
                      <w:bCs/>
                      <w:color w:val="auto"/>
                      <w:szCs w:val="21"/>
                      <w:highlight w:val="none"/>
                    </w:rPr>
                    <w:t>工业废水，生活污水</w:t>
                  </w:r>
                  <w:r>
                    <w:rPr>
                      <w:rFonts w:hint="eastAsia" w:ascii="Times New Roman" w:hAnsi="Times New Roman" w:eastAsia="宋体" w:cs="宋体"/>
                      <w:bCs/>
                      <w:color w:val="auto"/>
                      <w:szCs w:val="21"/>
                      <w:highlight w:val="none"/>
                    </w:rPr>
                    <w:t>接管</w:t>
                  </w:r>
                  <w:r>
                    <w:rPr>
                      <w:rFonts w:ascii="Times New Roman" w:hAnsi="Times New Roman" w:eastAsia="宋体" w:cs="宋体"/>
                      <w:bCs/>
                      <w:color w:val="auto"/>
                      <w:szCs w:val="21"/>
                      <w:highlight w:val="none"/>
                    </w:rPr>
                    <w:t>市政污水管网，</w:t>
                  </w:r>
                  <w:r>
                    <w:rPr>
                      <w:rFonts w:hint="eastAsia" w:ascii="Times New Roman" w:hAnsi="Times New Roman" w:eastAsia="宋体" w:cs="宋体"/>
                      <w:bCs/>
                      <w:color w:val="auto"/>
                      <w:szCs w:val="21"/>
                      <w:highlight w:val="none"/>
                    </w:rPr>
                    <w:t>至</w:t>
                  </w:r>
                  <w:r>
                    <w:rPr>
                      <w:rFonts w:ascii="Times New Roman" w:hAnsi="Times New Roman" w:eastAsia="宋体" w:cs="宋体"/>
                      <w:bCs/>
                      <w:color w:val="auto"/>
                      <w:szCs w:val="21"/>
                      <w:highlight w:val="none"/>
                    </w:rPr>
                    <w:t>污水处理厂集中处理，不单独设置排污口，不属于《江苏省太湖水污染防治条例》第四十三</w:t>
                  </w:r>
                  <w:r>
                    <w:rPr>
                      <w:rFonts w:hint="eastAsia" w:ascii="Times New Roman" w:hAnsi="Times New Roman" w:eastAsia="宋体" w:cs="宋体"/>
                      <w:bCs/>
                      <w:color w:val="auto"/>
                      <w:szCs w:val="21"/>
                      <w:highlight w:val="none"/>
                    </w:rPr>
                    <w:t>条</w:t>
                  </w:r>
                  <w:r>
                    <w:rPr>
                      <w:rFonts w:ascii="Times New Roman" w:hAnsi="Times New Roman" w:eastAsia="宋体" w:cs="宋体"/>
                      <w:bCs/>
                      <w:color w:val="auto"/>
                      <w:szCs w:val="21"/>
                      <w:highlight w:val="none"/>
                    </w:rPr>
                    <w:t>规定的太湖流域一、二、三级保护区禁止的行为。</w:t>
                  </w:r>
                </w:p>
              </w:tc>
            </w:tr>
            <w:tr w14:paraId="54433C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34C8C0BE">
                  <w:pPr>
                    <w:snapToGrid w:val="0"/>
                    <w:jc w:val="center"/>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w:t>
                  </w:r>
                  <w:r>
                    <w:rPr>
                      <w:rFonts w:ascii="Times New Roman" w:hAnsi="Times New Roman" w:eastAsia="宋体" w:cs="宋体"/>
                      <w:b/>
                      <w:color w:val="auto"/>
                      <w:szCs w:val="21"/>
                      <w:highlight w:val="none"/>
                    </w:rPr>
                    <w:t>太湖流域管理条例</w:t>
                  </w:r>
                  <w:r>
                    <w:rPr>
                      <w:rFonts w:ascii="Times New Roman" w:hAnsi="Times New Roman" w:eastAsia="宋体" w:cs="宋体"/>
                      <w:b/>
                      <w:bCs/>
                      <w:color w:val="auto"/>
                      <w:szCs w:val="21"/>
                      <w:highlight w:val="none"/>
                    </w:rPr>
                    <w:t>》</w:t>
                  </w:r>
                </w:p>
              </w:tc>
            </w:tr>
            <w:tr w14:paraId="1A8D18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1D639B18">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第二十八条</w:t>
                  </w:r>
                </w:p>
              </w:tc>
              <w:tc>
                <w:tcPr>
                  <w:tcW w:w="3066" w:type="pct"/>
                  <w:gridSpan w:val="3"/>
                  <w:vAlign w:val="center"/>
                </w:tcPr>
                <w:p w14:paraId="4AE97477">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排污单位排放水污染物，不得超过经核定的水污染物排放总量，并应当按照规定设置便于检查、采样的规范化排污口，悬挂标志牌；不得私设暗管或者采取其他规避监管的方式排放水污染物。</w:t>
                  </w:r>
                </w:p>
                <w:p w14:paraId="1EC11083">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禁止在太湖流域设置不符合国家产业政策和水环境综合治理要求的造纸、制革、酒精、淀粉、冶金、酿造、印染、电镀等排放水污染物的生产项目，现有的生产项目不能实现达标排放的，应当依法关闭。</w:t>
                  </w:r>
                </w:p>
                <w:p w14:paraId="2C7C27B0">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bCs/>
                      <w:color w:val="auto"/>
                      <w:szCs w:val="21"/>
                      <w:highlight w:val="none"/>
                    </w:rPr>
                    <w:t>在太湖流域新设企业应当符合国家规定的清洁生产要求，现有的企业尚未达到清洁生产要求的，应当按照清洁生产规划要求进行技术改造，两省一市人民政府应当加强监督检查。</w:t>
                  </w:r>
                </w:p>
              </w:tc>
              <w:tc>
                <w:tcPr>
                  <w:tcW w:w="1365" w:type="pct"/>
                  <w:vAlign w:val="center"/>
                </w:tcPr>
                <w:p w14:paraId="6AC360FB">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本项目</w:t>
                  </w:r>
                  <w:r>
                    <w:rPr>
                      <w:rFonts w:ascii="Times New Roman" w:hAnsi="Times New Roman" w:eastAsia="宋体" w:cs="宋体"/>
                      <w:bCs/>
                      <w:color w:val="auto"/>
                      <w:szCs w:val="21"/>
                      <w:highlight w:val="none"/>
                    </w:rPr>
                    <w:t>按照规定设置便于检查、采样的规范化排污口并悬挂标志牌，污水接管至污水处理厂集中处理，不属于所示的禁止项目，符合国家规定的清洁生产要求。</w:t>
                  </w:r>
                </w:p>
              </w:tc>
            </w:tr>
            <w:tr w14:paraId="0203AA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56B50541">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第二十九条</w:t>
                  </w:r>
                </w:p>
              </w:tc>
              <w:tc>
                <w:tcPr>
                  <w:tcW w:w="3066" w:type="pct"/>
                  <w:gridSpan w:val="3"/>
                  <w:vAlign w:val="center"/>
                </w:tcPr>
                <w:p w14:paraId="0CC3A369">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新孟河、望虞河以外的其他主要入太湖河道，自河口1万米上溯至5万米河道岸线内及其岸线两侧各1000米范围内，禁止下列行为：</w:t>
                  </w:r>
                </w:p>
                <w:p w14:paraId="0331DB4F">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（一）新建、扩建化工、医药生产项目；</w:t>
                  </w:r>
                </w:p>
                <w:p w14:paraId="05042DDF">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（二）新建、扩建污水集中处理设施排污口以外的排污口；</w:t>
                  </w:r>
                </w:p>
                <w:p w14:paraId="28287160">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（三）扩大水产养殖规模。</w:t>
                  </w:r>
                </w:p>
              </w:tc>
              <w:tc>
                <w:tcPr>
                  <w:tcW w:w="1365" w:type="pct"/>
                  <w:vAlign w:val="center"/>
                </w:tcPr>
                <w:p w14:paraId="31C0C5D5">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本项目不在</w:t>
                  </w:r>
                  <w:r>
                    <w:rPr>
                      <w:rFonts w:hint="eastAsia" w:ascii="Times New Roman" w:hAnsi="Times New Roman" w:eastAsia="宋体" w:cs="宋体"/>
                      <w:bCs/>
                      <w:color w:val="auto"/>
                      <w:szCs w:val="21"/>
                      <w:highlight w:val="none"/>
                    </w:rPr>
                    <w:t>岸线</w:t>
                  </w:r>
                  <w:r>
                    <w:rPr>
                      <w:rFonts w:ascii="Times New Roman" w:hAnsi="Times New Roman" w:eastAsia="宋体" w:cs="宋体"/>
                      <w:bCs/>
                      <w:color w:val="auto"/>
                      <w:szCs w:val="21"/>
                      <w:highlight w:val="none"/>
                    </w:rPr>
                    <w:t>两侧</w:t>
                  </w:r>
                  <w:r>
                    <w:rPr>
                      <w:rFonts w:hint="eastAsia" w:ascii="Times New Roman" w:hAnsi="Times New Roman" w:eastAsia="宋体" w:cs="宋体"/>
                      <w:bCs/>
                      <w:color w:val="auto"/>
                      <w:szCs w:val="21"/>
                      <w:highlight w:val="none"/>
                    </w:rPr>
                    <w:t>1000米范围内，且不属于化工、医药项目，不新设排污口，不属于水产养殖项目。</w:t>
                  </w:r>
                </w:p>
              </w:tc>
            </w:tr>
            <w:tr w14:paraId="7CBCDC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733AFDBD">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第三十条</w:t>
                  </w:r>
                </w:p>
              </w:tc>
              <w:tc>
                <w:tcPr>
                  <w:tcW w:w="3066" w:type="pct"/>
                  <w:gridSpan w:val="3"/>
                  <w:vAlign w:val="center"/>
                </w:tcPr>
                <w:p w14:paraId="5B7EF570">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p>
                <w:p w14:paraId="4E9DE47B">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（一）设置剧毒物质、危险化学品的贮存、输送设施和废物回收场、垃圾场；</w:t>
                  </w:r>
                </w:p>
                <w:p w14:paraId="3FEE45F1">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（二）设置水上餐饮经营设施；</w:t>
                  </w:r>
                </w:p>
                <w:p w14:paraId="5C8823B7">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（三）新建、扩建高尔夫球场；</w:t>
                  </w:r>
                </w:p>
                <w:p w14:paraId="3E2E03B5">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（四）新建、扩建畜禽养殖场；</w:t>
                  </w:r>
                </w:p>
                <w:p w14:paraId="7B78E3CF">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（五）新建、扩建向水体排放污染物的建设项目；</w:t>
                  </w:r>
                </w:p>
                <w:p w14:paraId="4F9AEDC0">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（六）本条例第二十九条规定的行为。</w:t>
                  </w:r>
                </w:p>
                <w:p w14:paraId="5F27B9BD">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已经设置前款第一项、第二项规定设施的，当地县级人民政府应当责令拆除或者关闭。</w:t>
                  </w:r>
                </w:p>
              </w:tc>
              <w:tc>
                <w:tcPr>
                  <w:tcW w:w="1365" w:type="pct"/>
                  <w:vAlign w:val="center"/>
                </w:tcPr>
                <w:p w14:paraId="1C272071">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本项目不在条款中所示的范围内，不属于所示的禁止行为。</w:t>
                  </w:r>
                </w:p>
              </w:tc>
            </w:tr>
            <w:tr w14:paraId="064A73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6698891D">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《江苏省水污染防治条例》（</w:t>
                  </w:r>
                  <w:r>
                    <w:rPr>
                      <w:rFonts w:hint="eastAsia" w:ascii="Times New Roman" w:hAnsi="Times New Roman" w:eastAsia="宋体" w:cs="宋体"/>
                      <w:b/>
                      <w:color w:val="auto"/>
                      <w:szCs w:val="21"/>
                      <w:highlight w:val="none"/>
                      <w:shd w:val="clear" w:color="auto" w:fill="FFFFFF"/>
                    </w:rPr>
                    <w:t>江苏省人大常委会公告第48号</w:t>
                  </w:r>
                  <w:r>
                    <w:rPr>
                      <w:rFonts w:hint="eastAsia" w:ascii="Times New Roman" w:hAnsi="Times New Roman" w:eastAsia="宋体" w:cs="宋体"/>
                      <w:b/>
                      <w:bCs/>
                      <w:color w:val="auto"/>
                      <w:szCs w:val="21"/>
                      <w:highlight w:val="none"/>
                    </w:rPr>
                    <w:t>）</w:t>
                  </w:r>
                </w:p>
              </w:tc>
            </w:tr>
            <w:tr w14:paraId="2479CA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3805CD2B">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shd w:val="clear" w:color="auto" w:fill="FFFFFF"/>
                    </w:rPr>
                    <w:t>第二十三条</w:t>
                  </w:r>
                </w:p>
              </w:tc>
              <w:tc>
                <w:tcPr>
                  <w:tcW w:w="3066" w:type="pct"/>
                  <w:gridSpan w:val="3"/>
                  <w:vAlign w:val="center"/>
                </w:tcPr>
                <w:p w14:paraId="7BF2C759">
                  <w:pPr>
                    <w:snapToGrid w:val="0"/>
                    <w:ind w:firstLine="420" w:firstLineChars="200"/>
                    <w:jc w:val="left"/>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shd w:val="clear" w:color="auto" w:fill="FFFFFF"/>
                    </w:rPr>
                    <w:t>禁止工业企业、宾馆、餐饮、洗涤等企业事业单位以及个人使用各类含磷洗涤用品。</w:t>
                  </w:r>
                </w:p>
              </w:tc>
              <w:tc>
                <w:tcPr>
                  <w:tcW w:w="1365" w:type="pct"/>
                  <w:vAlign w:val="center"/>
                </w:tcPr>
                <w:p w14:paraId="0456F3B1">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本项目不使用含磷洗涤用品</w:t>
                  </w:r>
                  <w:r>
                    <w:rPr>
                      <w:rFonts w:hint="eastAsia" w:ascii="Times New Roman" w:hAnsi="Times New Roman" w:eastAsia="宋体" w:cs="宋体"/>
                      <w:bCs/>
                      <w:color w:val="auto"/>
                      <w:szCs w:val="21"/>
                      <w:highlight w:val="none"/>
                    </w:rPr>
                    <w:t>。</w:t>
                  </w:r>
                </w:p>
              </w:tc>
            </w:tr>
            <w:tr w14:paraId="2E6B91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160132D7">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shd w:val="clear" w:color="auto" w:fill="FFFFFF"/>
                    </w:rPr>
                    <w:t>第二十六条</w:t>
                  </w:r>
                </w:p>
              </w:tc>
              <w:tc>
                <w:tcPr>
                  <w:tcW w:w="3066" w:type="pct"/>
                  <w:gridSpan w:val="3"/>
                  <w:vAlign w:val="center"/>
                </w:tcPr>
                <w:p w14:paraId="6F4B99CB">
                  <w:pPr>
                    <w:snapToGrid w:val="0"/>
                    <w:ind w:firstLine="420" w:firstLineChars="200"/>
                    <w:jc w:val="left"/>
                    <w:rPr>
                      <w:rFonts w:ascii="Times New Roman" w:hAnsi="Times New Roman" w:eastAsia="宋体" w:cs="宋体"/>
                      <w:color w:val="auto"/>
                      <w:szCs w:val="21"/>
                      <w:highlight w:val="none"/>
                      <w:shd w:val="clear" w:color="auto" w:fill="FFFFFF"/>
                    </w:rPr>
                  </w:pPr>
                  <w:r>
                    <w:rPr>
                      <w:rFonts w:hint="eastAsia" w:ascii="Times New Roman" w:hAnsi="Times New Roman" w:eastAsia="宋体" w:cs="宋体"/>
                      <w:color w:val="auto"/>
                      <w:szCs w:val="21"/>
                      <w:highlight w:val="none"/>
                      <w:shd w:val="clear" w:color="auto" w:fill="FFFFFF"/>
                    </w:rPr>
                    <w:t>向污水集中处理设施排放工业废水的，应当按照国家和省有关规定进行预处理，符合国家、省有关标准和污水集中处理设施的接纳要求。污水集中处理设施尾水，可以采取生态净化等方式处理后排放。</w:t>
                  </w:r>
                </w:p>
                <w:p w14:paraId="2E8DC1E3">
                  <w:pPr>
                    <w:snapToGrid w:val="0"/>
                    <w:ind w:firstLine="420" w:firstLineChars="200"/>
                    <w:jc w:val="left"/>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shd w:val="clear" w:color="auto" w:fill="FFFFFF"/>
                    </w:rPr>
                    <w:t>实行工业废水与生活污水分质处理，对不符合城镇污水集中处理设施接纳要求的工业废水，限期退出城镇污水管网。</w:t>
                  </w:r>
                </w:p>
              </w:tc>
              <w:tc>
                <w:tcPr>
                  <w:tcW w:w="1365" w:type="pct"/>
                  <w:vAlign w:val="center"/>
                </w:tcPr>
                <w:p w14:paraId="444795F9">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本项目不涉及工业废</w:t>
                  </w:r>
                  <w:r>
                    <w:rPr>
                      <w:rFonts w:hint="eastAsia" w:ascii="Times New Roman" w:hAnsi="Times New Roman" w:eastAsia="宋体" w:cs="宋体"/>
                      <w:bCs/>
                      <w:color w:val="auto"/>
                      <w:szCs w:val="21"/>
                      <w:highlight w:val="none"/>
                    </w:rPr>
                    <w:t>水</w:t>
                  </w:r>
                  <w:r>
                    <w:rPr>
                      <w:rFonts w:ascii="Times New Roman" w:hAnsi="Times New Roman" w:eastAsia="宋体" w:cs="宋体"/>
                      <w:bCs/>
                      <w:color w:val="auto"/>
                      <w:szCs w:val="21"/>
                      <w:highlight w:val="none"/>
                    </w:rPr>
                    <w:t>排放</w:t>
                  </w:r>
                  <w:r>
                    <w:rPr>
                      <w:rFonts w:hint="eastAsia" w:ascii="Times New Roman" w:hAnsi="Times New Roman" w:eastAsia="宋体" w:cs="宋体"/>
                      <w:bCs/>
                      <w:color w:val="auto"/>
                      <w:szCs w:val="21"/>
                      <w:highlight w:val="none"/>
                    </w:rPr>
                    <w:t>。</w:t>
                  </w:r>
                </w:p>
              </w:tc>
            </w:tr>
            <w:tr w14:paraId="154FCF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4C428ED4">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shd w:val="clear" w:color="auto" w:fill="FFFFFF"/>
                    </w:rPr>
                    <w:t>第二十九条</w:t>
                  </w:r>
                </w:p>
              </w:tc>
              <w:tc>
                <w:tcPr>
                  <w:tcW w:w="3066" w:type="pct"/>
                  <w:gridSpan w:val="3"/>
                  <w:vAlign w:val="center"/>
                </w:tcPr>
                <w:p w14:paraId="196A0ADE">
                  <w:pPr>
                    <w:snapToGrid w:val="0"/>
                    <w:ind w:firstLine="420" w:firstLineChars="200"/>
                    <w:jc w:val="left"/>
                    <w:rPr>
                      <w:rFonts w:ascii="Times New Roman" w:hAnsi="Times New Roman" w:eastAsia="宋体" w:cs="宋体"/>
                      <w:color w:val="auto"/>
                      <w:szCs w:val="21"/>
                      <w:highlight w:val="none"/>
                      <w:shd w:val="clear" w:color="auto" w:fill="FFFFFF"/>
                    </w:rPr>
                  </w:pPr>
                  <w:r>
                    <w:rPr>
                      <w:rFonts w:hint="eastAsia" w:ascii="Times New Roman" w:hAnsi="Times New Roman" w:eastAsia="宋体" w:cs="宋体"/>
                      <w:color w:val="auto"/>
                      <w:szCs w:val="21"/>
                      <w:highlight w:val="none"/>
                      <w:shd w:val="clear" w:color="auto" w:fill="FFFFFF"/>
                    </w:rPr>
                    <w:t>排放工业废水的工业企业应当逐步实行雨污分流、清污分流。化工、电镀等企业应当将初期雨水收集处理，不得直接排放。</w:t>
                  </w:r>
                </w:p>
                <w:p w14:paraId="6641F1A5">
                  <w:pPr>
                    <w:snapToGrid w:val="0"/>
                    <w:ind w:firstLine="420" w:firstLineChars="200"/>
                    <w:jc w:val="left"/>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shd w:val="clear" w:color="auto" w:fill="FFFFFF"/>
                    </w:rPr>
                    <w:t>实施雨污分流、清污分流的工业企业应当按照有关规定标识雨水管、清下水管、污水管的走向，在雨水、污水排放口或者接管口设置标识牌。</w:t>
                  </w:r>
                </w:p>
              </w:tc>
              <w:tc>
                <w:tcPr>
                  <w:tcW w:w="1365" w:type="pct"/>
                  <w:vAlign w:val="center"/>
                </w:tcPr>
                <w:p w14:paraId="22E77F8E">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本项目不涉及工业废</w:t>
                  </w:r>
                  <w:r>
                    <w:rPr>
                      <w:rFonts w:hint="eastAsia" w:ascii="Times New Roman" w:hAnsi="Times New Roman" w:eastAsia="宋体" w:cs="宋体"/>
                      <w:bCs/>
                      <w:color w:val="auto"/>
                      <w:szCs w:val="21"/>
                      <w:highlight w:val="none"/>
                    </w:rPr>
                    <w:t>水</w:t>
                  </w:r>
                  <w:r>
                    <w:rPr>
                      <w:rFonts w:ascii="Times New Roman" w:hAnsi="Times New Roman" w:eastAsia="宋体" w:cs="宋体"/>
                      <w:bCs/>
                      <w:color w:val="auto"/>
                      <w:szCs w:val="21"/>
                      <w:highlight w:val="none"/>
                    </w:rPr>
                    <w:t>排放</w:t>
                  </w:r>
                  <w:r>
                    <w:rPr>
                      <w:rFonts w:hint="eastAsia" w:ascii="Times New Roman" w:hAnsi="Times New Roman" w:eastAsia="宋体" w:cs="宋体"/>
                      <w:bCs/>
                      <w:color w:val="auto"/>
                      <w:szCs w:val="21"/>
                      <w:highlight w:val="none"/>
                    </w:rPr>
                    <w:t>，厂区内已实行“雨污分流、清污分流”，在接管口设置标识牌。</w:t>
                  </w:r>
                </w:p>
              </w:tc>
            </w:tr>
            <w:tr w14:paraId="66EE8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08D522E2">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rPr>
                    <w:t>国家发展改革委等部门关于印发太湖流域水环境综合治理总体方案的通知</w:t>
                  </w:r>
                  <w:r>
                    <w:rPr>
                      <w:rFonts w:ascii="Times New Roman" w:hAnsi="Times New Roman" w:eastAsia="宋体" w:cs="宋体"/>
                      <w:b/>
                      <w:color w:val="auto"/>
                      <w:szCs w:val="21"/>
                      <w:highlight w:val="none"/>
                    </w:rPr>
                    <w:t>》</w:t>
                  </w:r>
                </w:p>
                <w:p w14:paraId="74689433">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color w:val="auto"/>
                      <w:szCs w:val="21"/>
                      <w:highlight w:val="none"/>
                    </w:rPr>
                    <w:t>（发改地区</w:t>
                  </w:r>
                  <w:r>
                    <w:rPr>
                      <w:rFonts w:hint="eastAsia" w:ascii="Times New Roman" w:hAnsi="Times New Roman" w:eastAsia="宋体" w:cs="宋体"/>
                      <w:b/>
                      <w:bCs/>
                      <w:color w:val="auto"/>
                      <w:szCs w:val="21"/>
                      <w:highlight w:val="none"/>
                    </w:rPr>
                    <w:t>〔2022〕</w:t>
                  </w:r>
                  <w:r>
                    <w:rPr>
                      <w:rFonts w:hint="eastAsia" w:ascii="Times New Roman" w:hAnsi="Times New Roman" w:eastAsia="宋体" w:cs="宋体"/>
                      <w:b/>
                      <w:color w:val="auto"/>
                      <w:szCs w:val="21"/>
                      <w:highlight w:val="none"/>
                    </w:rPr>
                    <w:t>959号）</w:t>
                  </w:r>
                </w:p>
              </w:tc>
            </w:tr>
            <w:tr w14:paraId="433293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432EF76E">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第三章</w:t>
                  </w:r>
                </w:p>
                <w:p w14:paraId="4F1D824D">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第一节</w:t>
                  </w:r>
                </w:p>
                <w:p w14:paraId="70775A01">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深化工业污染治理</w:t>
                  </w:r>
                </w:p>
              </w:tc>
              <w:tc>
                <w:tcPr>
                  <w:tcW w:w="3066" w:type="pct"/>
                  <w:gridSpan w:val="3"/>
                  <w:vAlign w:val="center"/>
                </w:tcPr>
                <w:p w14:paraId="3882AB37">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督促企业依法持证排污、按证排污，严格落实总磷许可排放浓度和许可排放量要求。持续强化涉水行业污染整治，基于水生态环境质量改善需要，大力推进印染、化工、造纸、钢铁、电镀、食品</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啤酒、味精</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等重点行业企业废水深度处理。实施工业园区限值限量管理，全面推进工业园区污水管网排查整治和污水收集处理设施建设，加快实施管网混错接改造、管网更新、破损修复改造等，依法推动园区生产废水应纳尽纳。推进化工园区雨污分流改造和初期雨水收集处理，鼓励有条件的园区实施化工企业废水分类收集、分质处理、一企一管、明管输送、实时监测。</w:t>
                  </w:r>
                </w:p>
                <w:p w14:paraId="14C68EFC">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推进企业内部工业用水循环利用、园区内企业间用水系统集成优化，推动工业废水资源化利用。积极推进清洁生产，引导工业园区、开发区尤其是耗水量大的企业新建中水回用设施和环保循环设施，推行尾水循环再生利用。开展造纸、印染等高耗水行业工业废水循环利用示范，率先在纺织印染、化工材料等工业园区探索建设</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污水零直排区</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，实施环境信息依法披露、生态环境损害赔偿、环境污染责任保险等制度。</w:t>
                  </w:r>
                </w:p>
              </w:tc>
              <w:tc>
                <w:tcPr>
                  <w:tcW w:w="1365" w:type="pct"/>
                  <w:vAlign w:val="center"/>
                </w:tcPr>
                <w:p w14:paraId="3A94CA53">
                  <w:pPr>
                    <w:widowControl/>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建设单位不属于重点行业企业，不属于化工企业，无生产废水排放，生活污水接管至污水处理厂集中处理，尾水达标排放。</w:t>
                  </w:r>
                </w:p>
              </w:tc>
            </w:tr>
            <w:tr w14:paraId="6A4F21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5219CDE8">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第六章</w:t>
                  </w:r>
                </w:p>
                <w:p w14:paraId="744249D0">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第一节</w:t>
                  </w:r>
                </w:p>
                <w:p w14:paraId="55A3F98C">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引导产业合理布局</w:t>
                  </w:r>
                </w:p>
              </w:tc>
              <w:tc>
                <w:tcPr>
                  <w:tcW w:w="3066" w:type="pct"/>
                  <w:gridSpan w:val="3"/>
                  <w:vAlign w:val="center"/>
                </w:tcPr>
                <w:p w14:paraId="4FD1A663">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严禁落地国家和本地产业结构调整目录明确的限制类、淘汰类工艺、装备、产品与项目，依法推动污染企业退出。继续推进城市建成区内造纸、印染、化工等污染较重企业有序搬迁改造或依法关闭，推动环太湖生态环境敏感区内不符合产业发展政策、存在重大安全隐患且不具备整治条件的企业依法关闭或搬迁至合规工业园。推进太湖流域等重要饮用水水源地300米范围内重点排污企业逐步退出。除战略性新兴产业项目外，太湖流域原则上不再审批其他生产性新增氮磷污染物的工业类建设项目。</w:t>
                  </w:r>
                </w:p>
                <w:p w14:paraId="152F3A33">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环太湖地区重点布局总部经济、研发设计、高端制造、销售等产业链环节，大力发展创新经济、服务经济、绿色经济，打造具有全球竞争力的产业创新高地。全面拓展沿太湖科技研发创新带，高水平规划建设太湖科学城、“两湖”创新区。引进产业应符合</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三线一单</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管控要求、相关规划和环境影响评价要求，符合区域主导生态功能，鼓励工业企业项目采用国际国内行业先进的生产工艺与装备，提高污染物排放控制水平。</w:t>
                  </w:r>
                </w:p>
              </w:tc>
              <w:tc>
                <w:tcPr>
                  <w:tcW w:w="1365" w:type="pct"/>
                  <w:vAlign w:val="center"/>
                </w:tcPr>
                <w:p w14:paraId="205DEF47">
                  <w:pPr>
                    <w:widowControl/>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本项目符合相关产业政策与用地，不属于污染较重的企业，不在太湖流域等重要饮用水水源地300米范围内，符合“三线一单”管控要求。</w:t>
                  </w:r>
                </w:p>
              </w:tc>
            </w:tr>
            <w:tr w14:paraId="478F66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48700E60">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color w:val="auto"/>
                      <w:szCs w:val="21"/>
                      <w:highlight w:val="none"/>
                    </w:rPr>
                    <w:t>《关于加强生态保护红线管理的通知（试行）》（自然资发</w:t>
                  </w:r>
                  <w:r>
                    <w:rPr>
                      <w:rFonts w:hint="eastAsia" w:ascii="Times New Roman" w:hAnsi="Times New Roman" w:eastAsia="宋体" w:cs="宋体"/>
                      <w:b/>
                      <w:bCs/>
                      <w:color w:val="auto"/>
                      <w:szCs w:val="21"/>
                      <w:highlight w:val="none"/>
                    </w:rPr>
                    <w:t>〔2022〕</w:t>
                  </w:r>
                  <w:r>
                    <w:rPr>
                      <w:rFonts w:hint="eastAsia" w:ascii="Times New Roman" w:hAnsi="Times New Roman" w:eastAsia="宋体" w:cs="宋体"/>
                      <w:b/>
                      <w:color w:val="auto"/>
                      <w:szCs w:val="21"/>
                      <w:highlight w:val="none"/>
                    </w:rPr>
                    <w:t>142号）</w:t>
                  </w:r>
                </w:p>
              </w:tc>
            </w:tr>
            <w:tr w14:paraId="30743A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Merge w:val="restart"/>
                  <w:vAlign w:val="center"/>
                </w:tcPr>
                <w:p w14:paraId="512FF79D">
                  <w:pPr>
                    <w:snapToGrid w:val="0"/>
                    <w:jc w:val="center"/>
                    <w:rPr>
                      <w:rFonts w:ascii="Times New Roman" w:hAnsi="Times New Roman" w:eastAsia="宋体" w:cs="宋体"/>
                      <w:color w:val="auto"/>
                      <w:szCs w:val="21"/>
                      <w:highlight w:val="none"/>
                      <w:shd w:val="clear" w:color="auto" w:fill="FFFFFF"/>
                    </w:rPr>
                  </w:pPr>
                  <w:r>
                    <w:rPr>
                      <w:rFonts w:hint="eastAsia" w:ascii="Times New Roman" w:hAnsi="Times New Roman" w:eastAsia="宋体" w:cs="宋体"/>
                      <w:bCs/>
                      <w:color w:val="auto"/>
                      <w:szCs w:val="21"/>
                      <w:highlight w:val="none"/>
                    </w:rPr>
                    <w:t>一、加强人为活动管控</w:t>
                  </w:r>
                </w:p>
              </w:tc>
              <w:tc>
                <w:tcPr>
                  <w:tcW w:w="3066" w:type="pct"/>
                  <w:gridSpan w:val="3"/>
                  <w:vAlign w:val="center"/>
                </w:tcPr>
                <w:p w14:paraId="6936330A">
                  <w:pPr>
                    <w:snapToGrid w:val="0"/>
                    <w:ind w:firstLine="420" w:firstLineChars="200"/>
                    <w:jc w:val="left"/>
                    <w:rPr>
                      <w:rFonts w:ascii="Times New Roman" w:hAnsi="Times New Roman" w:eastAsia="宋体" w:cs="宋体"/>
                      <w:b/>
                      <w:color w:val="auto"/>
                      <w:szCs w:val="21"/>
                      <w:highlight w:val="none"/>
                    </w:rPr>
                  </w:pPr>
                  <w:r>
                    <w:rPr>
                      <w:rFonts w:hint="eastAsia" w:ascii="Times New Roman" w:hAnsi="Times New Roman" w:eastAsia="宋体" w:cs="宋体"/>
                      <w:bCs/>
                      <w:color w:val="auto"/>
                      <w:szCs w:val="21"/>
                      <w:highlight w:val="none"/>
                    </w:rPr>
                    <w:t>（一）规范管控对生态功能不造成破坏的有限人为活动。生态保护红线是国土空间规划中的重要管控边界，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w:t>
                  </w:r>
                </w:p>
              </w:tc>
              <w:tc>
                <w:tcPr>
                  <w:tcW w:w="1365" w:type="pct"/>
                  <w:vMerge w:val="restart"/>
                  <w:vAlign w:val="center"/>
                </w:tcPr>
                <w:p w14:paraId="31988328">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本项目不在生态保护红线范围内，与文件相符</w:t>
                  </w:r>
                </w:p>
              </w:tc>
            </w:tr>
            <w:tr w14:paraId="61656E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Merge w:val="continue"/>
                  <w:vAlign w:val="center"/>
                </w:tcPr>
                <w:p w14:paraId="6C63FA0B">
                  <w:pPr>
                    <w:snapToGrid w:val="0"/>
                    <w:jc w:val="center"/>
                    <w:rPr>
                      <w:rFonts w:ascii="Times New Roman" w:hAnsi="Times New Roman" w:eastAsia="宋体" w:cs="宋体"/>
                      <w:color w:val="auto"/>
                      <w:szCs w:val="21"/>
                      <w:highlight w:val="none"/>
                      <w:shd w:val="clear" w:color="auto" w:fill="FFFFFF"/>
                    </w:rPr>
                  </w:pPr>
                </w:p>
              </w:tc>
              <w:tc>
                <w:tcPr>
                  <w:tcW w:w="3066" w:type="pct"/>
                  <w:gridSpan w:val="3"/>
                  <w:vAlign w:val="center"/>
                </w:tcPr>
                <w:p w14:paraId="524042BE">
                  <w:pPr>
                    <w:snapToGrid w:val="0"/>
                    <w:ind w:firstLine="420" w:firstLineChars="200"/>
                    <w:jc w:val="left"/>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二）加强有限人为活动管理。上述生态保护红线管控范围内有限人为活动，涉及新增建设用地、用海用岛审批的，在报批农用地转用、土地征收、海域使用权、无居民海岛开发利用时，附省级人民政府出具符合生态保护红线内允许有限人为活动的认定意见；不涉及新增建设用地、用海用岛审批的，按有关规定进行管理，无明确规定的由省级人民政府制定具体监管办法。上述活动涉及自然保护地的，应征求林业和草原主管部门或自然保护地管理机构意见。</w:t>
                  </w:r>
                </w:p>
              </w:tc>
              <w:tc>
                <w:tcPr>
                  <w:tcW w:w="1365" w:type="pct"/>
                  <w:vMerge w:val="continue"/>
                  <w:vAlign w:val="center"/>
                </w:tcPr>
                <w:p w14:paraId="369C5CD0">
                  <w:pPr>
                    <w:snapToGrid w:val="0"/>
                    <w:jc w:val="center"/>
                    <w:rPr>
                      <w:rFonts w:ascii="Times New Roman" w:hAnsi="Times New Roman" w:eastAsia="宋体" w:cs="宋体"/>
                      <w:bCs/>
                      <w:color w:val="auto"/>
                      <w:szCs w:val="21"/>
                      <w:highlight w:val="none"/>
                    </w:rPr>
                  </w:pPr>
                </w:p>
              </w:tc>
            </w:tr>
            <w:tr w14:paraId="58545D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Merge w:val="continue"/>
                  <w:vAlign w:val="center"/>
                </w:tcPr>
                <w:p w14:paraId="6EECA282">
                  <w:pPr>
                    <w:snapToGrid w:val="0"/>
                    <w:jc w:val="center"/>
                    <w:rPr>
                      <w:rFonts w:ascii="Times New Roman" w:hAnsi="Times New Roman" w:eastAsia="宋体" w:cs="宋体"/>
                      <w:color w:val="auto"/>
                      <w:szCs w:val="21"/>
                      <w:highlight w:val="none"/>
                      <w:shd w:val="clear" w:color="auto" w:fill="FFFFFF"/>
                    </w:rPr>
                  </w:pPr>
                </w:p>
              </w:tc>
              <w:tc>
                <w:tcPr>
                  <w:tcW w:w="3066" w:type="pct"/>
                  <w:gridSpan w:val="3"/>
                  <w:vAlign w:val="center"/>
                </w:tcPr>
                <w:p w14:paraId="3E80E25F">
                  <w:pPr>
                    <w:snapToGrid w:val="0"/>
                    <w:ind w:firstLine="420" w:firstLineChars="200"/>
                    <w:jc w:val="left"/>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三）有序处理历史遗留问题。生态保护红线经国务院批准后，对需逐步有序退出的矿业权等，由省级人民政府按照尊重历史、实事求是的原则，结合实际制定退出计划，明确时序安排、补偿安置、生态修复等要求，确保生态安全和社会稳定。鼓励有条件的地方通过租赁、置换、赎买等方式，对人工商品林实行统一管护，并将重要生态区位的人工商品林按规定逐步转为公益林。零星分布的已有水电、风电、光伏、海洋能设施，按照相关法律法规规定进行管理，严禁扩大现有规模与范围，项目到期后由建设单位负责做好生态修复。</w:t>
                  </w:r>
                </w:p>
              </w:tc>
              <w:tc>
                <w:tcPr>
                  <w:tcW w:w="1365" w:type="pct"/>
                  <w:vMerge w:val="continue"/>
                  <w:vAlign w:val="center"/>
                </w:tcPr>
                <w:p w14:paraId="5E292904">
                  <w:pPr>
                    <w:snapToGrid w:val="0"/>
                    <w:jc w:val="center"/>
                    <w:rPr>
                      <w:rFonts w:ascii="Times New Roman" w:hAnsi="Times New Roman" w:eastAsia="宋体" w:cs="宋体"/>
                      <w:bCs/>
                      <w:color w:val="auto"/>
                      <w:szCs w:val="21"/>
                      <w:highlight w:val="none"/>
                    </w:rPr>
                  </w:pPr>
                </w:p>
              </w:tc>
            </w:tr>
            <w:tr w14:paraId="08D8E7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3EDD8204">
                  <w:pPr>
                    <w:snapToGrid w:val="0"/>
                    <w:jc w:val="center"/>
                    <w:rPr>
                      <w:rFonts w:ascii="Times New Roman" w:hAnsi="Times New Roman" w:eastAsia="宋体" w:cs="宋体"/>
                      <w:bCs/>
                      <w:color w:val="auto"/>
                      <w:szCs w:val="21"/>
                      <w:highlight w:val="none"/>
                    </w:rPr>
                  </w:pPr>
                  <w:r>
                    <w:rPr>
                      <w:rFonts w:hint="eastAsia"/>
                      <w:b/>
                      <w:szCs w:val="21"/>
                      <w:lang w:eastAsia="zh-CN"/>
                    </w:rPr>
                    <w:t>《</w:t>
                  </w:r>
                  <w:r>
                    <w:rPr>
                      <w:rFonts w:hint="eastAsia"/>
                      <w:b/>
                      <w:szCs w:val="21"/>
                    </w:rPr>
                    <w:t>常州市人民政府关于印发大运河常州段核心监控区国土空间管控实施细则的通知</w:t>
                  </w:r>
                  <w:r>
                    <w:rPr>
                      <w:rFonts w:hint="eastAsia"/>
                      <w:b/>
                      <w:szCs w:val="21"/>
                      <w:lang w:eastAsia="zh-CN"/>
                    </w:rPr>
                    <w:t>》（常政发〔2022〕73号）</w:t>
                  </w:r>
                </w:p>
              </w:tc>
            </w:tr>
            <w:tr w14:paraId="64043E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25690A6">
                  <w:pPr>
                    <w:snapToGrid w:val="0"/>
                    <w:jc w:val="center"/>
                    <w:rPr>
                      <w:rFonts w:ascii="Times New Roman" w:hAnsi="Times New Roman" w:eastAsia="宋体" w:cs="宋体"/>
                      <w:color w:val="auto"/>
                      <w:szCs w:val="21"/>
                      <w:highlight w:val="none"/>
                      <w:shd w:val="clear" w:color="auto" w:fill="FFFFFF"/>
                    </w:rPr>
                  </w:pPr>
                  <w:r>
                    <w:rPr>
                      <w:rFonts w:hint="eastAsia"/>
                      <w:b w:val="0"/>
                      <w:bCs/>
                      <w:szCs w:val="21"/>
                    </w:rPr>
                    <w:t>第一章</w:t>
                  </w:r>
                  <w:r>
                    <w:rPr>
                      <w:rFonts w:hint="eastAsia"/>
                      <w:b w:val="0"/>
                      <w:bCs/>
                      <w:szCs w:val="21"/>
                      <w:lang w:val="en-US" w:eastAsia="zh-CN"/>
                    </w:rPr>
                    <w:t xml:space="preserve"> </w:t>
                  </w:r>
                  <w:r>
                    <w:rPr>
                      <w:rFonts w:hint="eastAsia"/>
                      <w:b w:val="0"/>
                      <w:bCs/>
                      <w:szCs w:val="21"/>
                    </w:rPr>
                    <w:t>第三条</w:t>
                  </w:r>
                </w:p>
              </w:tc>
              <w:tc>
                <w:tcPr>
                  <w:tcW w:w="3063" w:type="pct"/>
                  <w:vAlign w:val="center"/>
                </w:tcPr>
                <w:p w14:paraId="19A9F6E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宋体"/>
                      <w:bCs/>
                      <w:color w:val="auto"/>
                      <w:szCs w:val="21"/>
                      <w:highlight w:val="none"/>
                    </w:rPr>
                  </w:pPr>
                  <w:r>
                    <w:rPr>
                      <w:rFonts w:hint="eastAsia" w:cs="Times New Roman"/>
                      <w:b w:val="0"/>
                      <w:bCs/>
                      <w:szCs w:val="21"/>
                      <w:lang w:eastAsia="zh-CN"/>
                    </w:rPr>
                    <w:t>本细则所称核心监控区，是指大运河常州段主河道（老运河段）两岸各2千米的范围。</w:t>
                  </w:r>
                </w:p>
              </w:tc>
              <w:tc>
                <w:tcPr>
                  <w:tcW w:w="1365" w:type="pct"/>
                  <w:vMerge w:val="restart"/>
                  <w:vAlign w:val="center"/>
                </w:tcPr>
                <w:p w14:paraId="617CD959">
                  <w:pPr>
                    <w:snapToGrid w:val="0"/>
                    <w:jc w:val="center"/>
                    <w:rPr>
                      <w:rFonts w:ascii="Times New Roman" w:hAnsi="Times New Roman" w:eastAsia="宋体" w:cs="宋体"/>
                      <w:bCs/>
                      <w:color w:val="auto"/>
                      <w:szCs w:val="21"/>
                      <w:highlight w:val="none"/>
                    </w:rPr>
                  </w:pPr>
                  <w:r>
                    <w:rPr>
                      <w:rFonts w:hint="eastAsia" w:cs="Times New Roman"/>
                      <w:b w:val="0"/>
                      <w:bCs/>
                      <w:szCs w:val="21"/>
                      <w:lang w:val="en-US" w:eastAsia="zh-CN"/>
                    </w:rPr>
                    <w:t>本项目位于常州经开区遥观镇前杨村工业区47号，距离京杭运河485m，</w:t>
                  </w:r>
                  <w:r>
                    <w:rPr>
                      <w:rFonts w:hint="eastAsia"/>
                      <w:b w:val="0"/>
                      <w:bCs/>
                      <w:szCs w:val="21"/>
                      <w:lang w:val="en-US" w:eastAsia="zh-CN"/>
                    </w:rPr>
                    <w:t>属于文件规定的</w:t>
                  </w:r>
                  <w:r>
                    <w:rPr>
                      <w:rFonts w:hint="eastAsia" w:cs="Times New Roman"/>
                      <w:b w:val="0"/>
                      <w:bCs/>
                      <w:szCs w:val="21"/>
                      <w:lang w:eastAsia="zh-CN"/>
                    </w:rPr>
                    <w:t>建成区</w:t>
                  </w:r>
                  <w:r>
                    <w:rPr>
                      <w:rFonts w:hint="eastAsia"/>
                      <w:b w:val="0"/>
                      <w:bCs/>
                      <w:szCs w:val="21"/>
                      <w:lang w:val="en-US" w:eastAsia="zh-CN"/>
                    </w:rPr>
                    <w:t>内。</w:t>
                  </w:r>
                </w:p>
              </w:tc>
            </w:tr>
            <w:tr w14:paraId="24280E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89611A3">
                  <w:pPr>
                    <w:snapToGrid w:val="0"/>
                    <w:jc w:val="center"/>
                    <w:rPr>
                      <w:rFonts w:ascii="Times New Roman" w:hAnsi="Times New Roman" w:eastAsia="宋体" w:cs="宋体"/>
                      <w:color w:val="auto"/>
                      <w:szCs w:val="21"/>
                      <w:highlight w:val="none"/>
                      <w:shd w:val="clear" w:color="auto" w:fill="FFFFFF"/>
                    </w:rPr>
                  </w:pPr>
                  <w:r>
                    <w:rPr>
                      <w:rFonts w:hint="eastAsia"/>
                      <w:b w:val="0"/>
                      <w:bCs/>
                      <w:szCs w:val="21"/>
                    </w:rPr>
                    <w:t>第二章</w:t>
                  </w:r>
                  <w:r>
                    <w:rPr>
                      <w:rFonts w:hint="eastAsia" w:cs="Times New Roman"/>
                      <w:b w:val="0"/>
                      <w:bCs/>
                      <w:szCs w:val="21"/>
                      <w:lang w:val="en-US" w:eastAsia="zh-CN"/>
                    </w:rPr>
                    <w:t xml:space="preserve"> </w:t>
                  </w:r>
                  <w:r>
                    <w:rPr>
                      <w:rFonts w:hint="eastAsia" w:cs="Times New Roman"/>
                      <w:b w:val="0"/>
                      <w:bCs/>
                      <w:szCs w:val="21"/>
                      <w:lang w:eastAsia="zh-CN"/>
                    </w:rPr>
                    <w:t>第八条</w:t>
                  </w:r>
                </w:p>
              </w:tc>
              <w:tc>
                <w:tcPr>
                  <w:tcW w:w="3063" w:type="pct"/>
                  <w:vAlign w:val="center"/>
                </w:tcPr>
                <w:p w14:paraId="35F7E3B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宋体"/>
                      <w:bCs/>
                      <w:color w:val="auto"/>
                      <w:szCs w:val="21"/>
                      <w:highlight w:val="none"/>
                    </w:rPr>
                  </w:pPr>
                  <w:r>
                    <w:rPr>
                      <w:rFonts w:hint="eastAsia" w:cs="Times New Roman"/>
                      <w:b w:val="0"/>
                      <w:bCs/>
                      <w:szCs w:val="21"/>
                      <w:lang w:eastAsia="zh-CN"/>
                    </w:rPr>
                    <w:t>建成区（城市、建制镇）是核心监控区范围内，在一定时期内因城镇发展需要，可以进行城镇开发和集中建设，重点完善城镇功能的区域。</w:t>
                  </w:r>
                </w:p>
              </w:tc>
              <w:tc>
                <w:tcPr>
                  <w:tcW w:w="1365" w:type="pct"/>
                  <w:vMerge w:val="continue"/>
                  <w:vAlign w:val="center"/>
                </w:tcPr>
                <w:p w14:paraId="76F10946">
                  <w:pPr>
                    <w:snapToGrid w:val="0"/>
                    <w:jc w:val="center"/>
                    <w:rPr>
                      <w:rFonts w:ascii="Times New Roman" w:hAnsi="Times New Roman" w:eastAsia="宋体" w:cs="宋体"/>
                      <w:bCs/>
                      <w:color w:val="auto"/>
                      <w:szCs w:val="21"/>
                      <w:highlight w:val="none"/>
                    </w:rPr>
                  </w:pPr>
                </w:p>
              </w:tc>
            </w:tr>
            <w:tr w14:paraId="66D8ED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0F41D9F3">
                  <w:pPr>
                    <w:snapToGrid w:val="0"/>
                    <w:jc w:val="center"/>
                    <w:rPr>
                      <w:rFonts w:ascii="Times New Roman" w:hAnsi="Times New Roman" w:eastAsia="宋体" w:cs="宋体"/>
                      <w:color w:val="auto"/>
                      <w:szCs w:val="21"/>
                      <w:highlight w:val="none"/>
                      <w:shd w:val="clear" w:color="auto" w:fill="FFFFFF"/>
                    </w:rPr>
                  </w:pPr>
                  <w:r>
                    <w:rPr>
                      <w:rFonts w:hint="eastAsia"/>
                      <w:b w:val="0"/>
                      <w:bCs/>
                      <w:szCs w:val="21"/>
                    </w:rPr>
                    <w:t>第二章</w:t>
                  </w:r>
                  <w:r>
                    <w:rPr>
                      <w:rFonts w:hint="eastAsia"/>
                      <w:b w:val="0"/>
                      <w:bCs/>
                      <w:szCs w:val="21"/>
                      <w:lang w:val="en-US" w:eastAsia="zh-CN"/>
                    </w:rPr>
                    <w:t xml:space="preserve"> 第九条</w:t>
                  </w:r>
                </w:p>
              </w:tc>
              <w:tc>
                <w:tcPr>
                  <w:tcW w:w="3063" w:type="pct"/>
                  <w:vAlign w:val="center"/>
                </w:tcPr>
                <w:p w14:paraId="740E254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宋体"/>
                      <w:bCs/>
                      <w:color w:val="auto"/>
                      <w:szCs w:val="21"/>
                      <w:highlight w:val="none"/>
                    </w:rPr>
                  </w:pPr>
                  <w:r>
                    <w:rPr>
                      <w:rFonts w:hint="eastAsia" w:cs="Times New Roman"/>
                      <w:b w:val="0"/>
                      <w:bCs/>
                      <w:szCs w:val="21"/>
                      <w:lang w:eastAsia="zh-CN"/>
                    </w:rPr>
                    <w:t>滨河生态空间是指大运河常州段主河道（老运河段）两岸各1千米范围内的除建成区（城市、建制镇）外的区域。滨河生态空间主要位于大运河常州段核心监控区的西、东两端，涉及新北区和常州经济开发区。</w:t>
                  </w:r>
                </w:p>
              </w:tc>
              <w:tc>
                <w:tcPr>
                  <w:tcW w:w="1365" w:type="pct"/>
                  <w:vMerge w:val="continue"/>
                  <w:vAlign w:val="center"/>
                </w:tcPr>
                <w:p w14:paraId="7B1B2E1B">
                  <w:pPr>
                    <w:snapToGrid w:val="0"/>
                    <w:jc w:val="center"/>
                    <w:rPr>
                      <w:rFonts w:ascii="Times New Roman" w:hAnsi="Times New Roman" w:eastAsia="宋体" w:cs="宋体"/>
                      <w:bCs/>
                      <w:color w:val="auto"/>
                      <w:szCs w:val="21"/>
                      <w:highlight w:val="none"/>
                    </w:rPr>
                  </w:pPr>
                </w:p>
              </w:tc>
            </w:tr>
            <w:tr w14:paraId="55A6C0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9ABBD35">
                  <w:pPr>
                    <w:snapToGrid w:val="0"/>
                    <w:jc w:val="center"/>
                    <w:rPr>
                      <w:rFonts w:ascii="Times New Roman" w:hAnsi="Times New Roman" w:eastAsia="宋体" w:cs="宋体"/>
                      <w:color w:val="auto"/>
                      <w:szCs w:val="21"/>
                      <w:highlight w:val="none"/>
                      <w:shd w:val="clear" w:color="auto" w:fill="FFFFFF"/>
                    </w:rPr>
                  </w:pPr>
                  <w:r>
                    <w:rPr>
                      <w:rFonts w:hint="eastAsia"/>
                      <w:b w:val="0"/>
                      <w:bCs/>
                      <w:szCs w:val="21"/>
                    </w:rPr>
                    <w:t>第二章</w:t>
                  </w:r>
                  <w:r>
                    <w:rPr>
                      <w:rFonts w:hint="eastAsia"/>
                      <w:b w:val="0"/>
                      <w:bCs/>
                      <w:szCs w:val="21"/>
                      <w:lang w:val="en-US" w:eastAsia="zh-CN"/>
                    </w:rPr>
                    <w:t xml:space="preserve"> 第十条</w:t>
                  </w:r>
                </w:p>
              </w:tc>
              <w:tc>
                <w:tcPr>
                  <w:tcW w:w="3063" w:type="pct"/>
                  <w:vAlign w:val="center"/>
                </w:tcPr>
                <w:p w14:paraId="64DC163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宋体"/>
                      <w:bCs/>
                      <w:color w:val="auto"/>
                      <w:szCs w:val="21"/>
                      <w:highlight w:val="none"/>
                    </w:rPr>
                  </w:pPr>
                  <w:r>
                    <w:rPr>
                      <w:rFonts w:hint="eastAsia" w:cs="Times New Roman"/>
                      <w:b w:val="0"/>
                      <w:bCs/>
                      <w:szCs w:val="21"/>
                      <w:lang w:eastAsia="zh-CN"/>
                    </w:rPr>
                    <w:t>核心监控区其他区域是指核心监控区范围内，除建成区（城市、建制镇）、滨河生态空间外的所有区域。核心监控区其他区域主要位于大运河常州段核心监控区的西、东两端，涉及新北区和常州经济开发区。</w:t>
                  </w:r>
                </w:p>
              </w:tc>
              <w:tc>
                <w:tcPr>
                  <w:tcW w:w="1365" w:type="pct"/>
                  <w:vMerge w:val="continue"/>
                  <w:vAlign w:val="center"/>
                </w:tcPr>
                <w:p w14:paraId="3D66E78F">
                  <w:pPr>
                    <w:snapToGrid w:val="0"/>
                    <w:jc w:val="center"/>
                    <w:rPr>
                      <w:rFonts w:ascii="Times New Roman" w:hAnsi="Times New Roman" w:eastAsia="宋体" w:cs="宋体"/>
                      <w:bCs/>
                      <w:color w:val="auto"/>
                      <w:szCs w:val="21"/>
                      <w:highlight w:val="none"/>
                    </w:rPr>
                  </w:pPr>
                </w:p>
              </w:tc>
            </w:tr>
            <w:tr w14:paraId="0F1927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07374B05">
                  <w:pPr>
                    <w:snapToGrid w:val="0"/>
                    <w:jc w:val="center"/>
                    <w:rPr>
                      <w:rFonts w:ascii="Times New Roman" w:hAnsi="Times New Roman" w:eastAsia="宋体" w:cs="宋体"/>
                      <w:color w:val="auto"/>
                      <w:szCs w:val="21"/>
                      <w:highlight w:val="none"/>
                      <w:shd w:val="clear" w:color="auto" w:fill="FFFFFF"/>
                    </w:rPr>
                  </w:pPr>
                  <w:r>
                    <w:rPr>
                      <w:rFonts w:hint="eastAsia"/>
                      <w:b w:val="0"/>
                      <w:bCs/>
                      <w:szCs w:val="21"/>
                      <w:lang w:val="en-US" w:eastAsia="zh-CN"/>
                    </w:rPr>
                    <w:t>第三章 第十五条</w:t>
                  </w:r>
                </w:p>
              </w:tc>
              <w:tc>
                <w:tcPr>
                  <w:tcW w:w="3063" w:type="pct"/>
                  <w:vAlign w:val="center"/>
                </w:tcPr>
                <w:p w14:paraId="6C20A87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cs="Times New Roman"/>
                      <w:b w:val="0"/>
                      <w:bCs/>
                      <w:szCs w:val="21"/>
                      <w:lang w:eastAsia="zh-CN"/>
                    </w:rPr>
                  </w:pPr>
                  <w:r>
                    <w:rPr>
                      <w:rFonts w:hint="eastAsia" w:cs="Times New Roman"/>
                      <w:b w:val="0"/>
                      <w:bCs/>
                      <w:szCs w:val="21"/>
                      <w:lang w:eastAsia="zh-CN"/>
                    </w:rPr>
                    <w:t>建成区（城市、建制镇）内，严禁实施不符合产业政策、规划和管制要求的建设项目。</w:t>
                  </w:r>
                </w:p>
                <w:p w14:paraId="11198A2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cs="Times New Roman"/>
                      <w:b w:val="0"/>
                      <w:bCs/>
                      <w:szCs w:val="21"/>
                      <w:lang w:eastAsia="zh-CN"/>
                    </w:rPr>
                  </w:pPr>
                  <w:r>
                    <w:rPr>
                      <w:rFonts w:hint="eastAsia" w:cs="Times New Roman"/>
                      <w:b w:val="0"/>
                      <w:bCs/>
                      <w:szCs w:val="21"/>
                      <w:lang w:eastAsia="zh-CN"/>
                    </w:rPr>
                    <w:t>历史文化街区、历史地段、文物保护单位、一般不可移动文物和历史建筑保护范围、沿河100米范围内按照高层禁建区管理。</w:t>
                  </w:r>
                </w:p>
                <w:p w14:paraId="5BB842C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宋体"/>
                      <w:bCs/>
                      <w:color w:val="auto"/>
                      <w:szCs w:val="21"/>
                      <w:highlight w:val="none"/>
                    </w:rPr>
                  </w:pPr>
                  <w:r>
                    <w:rPr>
                      <w:rFonts w:hint="eastAsia" w:cs="Times New Roman"/>
                      <w:b w:val="0"/>
                      <w:bCs/>
                      <w:szCs w:val="21"/>
                      <w:lang w:eastAsia="zh-CN"/>
                    </w:rPr>
                    <w:t>历史文化街区、历史地段、文物保护单位、一般不可移动文物和历史建筑建设控制地带开展建设活动需按照《中华人民共和国文物保护法》《历史文化名城名镇名村保护条例》《江苏省文物保护条例》《江苏省历史文化名城名镇保护条例》《常州市历史文化名城保护条例》和已批准公布的相关专项保护规划严格执行，并进行建筑高度影响分析，落实限高、限密度的要求，限制各类用地调整为大型商业商务、住宅小区、工业、仓储物流等项目用地。</w:t>
                  </w:r>
                </w:p>
              </w:tc>
              <w:tc>
                <w:tcPr>
                  <w:tcW w:w="1365" w:type="pct"/>
                  <w:vAlign w:val="center"/>
                </w:tcPr>
                <w:p w14:paraId="4E5EF3F2">
                  <w:pPr>
                    <w:snapToGrid w:val="0"/>
                    <w:jc w:val="center"/>
                    <w:rPr>
                      <w:rFonts w:ascii="Times New Roman" w:hAnsi="Times New Roman" w:eastAsia="宋体" w:cs="宋体"/>
                      <w:bCs/>
                      <w:color w:val="auto"/>
                      <w:szCs w:val="21"/>
                      <w:highlight w:val="none"/>
                    </w:rPr>
                  </w:pPr>
                  <w:r>
                    <w:rPr>
                      <w:rFonts w:hint="eastAsia" w:cs="Times New Roman"/>
                      <w:b w:val="0"/>
                      <w:bCs/>
                      <w:szCs w:val="21"/>
                      <w:lang w:val="en-US" w:eastAsia="zh-CN"/>
                    </w:rPr>
                    <w:t>本项目不属于条款类型中的项目。</w:t>
                  </w:r>
                </w:p>
              </w:tc>
            </w:tr>
            <w:tr w14:paraId="0D39E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2529A474">
                  <w:pPr>
                    <w:tabs>
                      <w:tab w:val="left" w:pos="2160"/>
                    </w:tabs>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rPr>
                    <w:t>省生态环境厅关于进一步做好建设项目环评审批工作的通知</w:t>
                  </w:r>
                  <w:r>
                    <w:rPr>
                      <w:rFonts w:ascii="Times New Roman" w:hAnsi="Times New Roman" w:eastAsia="宋体" w:cs="宋体"/>
                      <w:b/>
                      <w:color w:val="auto"/>
                      <w:szCs w:val="21"/>
                      <w:highlight w:val="none"/>
                    </w:rPr>
                    <w:t>》</w:t>
                  </w:r>
                </w:p>
                <w:p w14:paraId="4B17AD94">
                  <w:pPr>
                    <w:tabs>
                      <w:tab w:val="left" w:pos="2160"/>
                    </w:tabs>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（苏环办</w:t>
                  </w:r>
                  <w:r>
                    <w:rPr>
                      <w:rFonts w:hint="eastAsia" w:ascii="Times New Roman" w:hAnsi="Times New Roman" w:eastAsia="宋体" w:cs="宋体"/>
                      <w:b/>
                      <w:bCs/>
                      <w:color w:val="auto"/>
                      <w:szCs w:val="21"/>
                      <w:highlight w:val="none"/>
                    </w:rPr>
                    <w:t>〔2019〕</w:t>
                  </w:r>
                  <w:r>
                    <w:rPr>
                      <w:rFonts w:hint="eastAsia" w:ascii="Times New Roman" w:hAnsi="Times New Roman" w:eastAsia="宋体" w:cs="宋体"/>
                      <w:b/>
                      <w:color w:val="auto"/>
                      <w:szCs w:val="21"/>
                      <w:highlight w:val="none"/>
                    </w:rPr>
                    <w:t>36号）附件 建设项目环评审批要点</w:t>
                  </w:r>
                </w:p>
              </w:tc>
            </w:tr>
            <w:tr w14:paraId="67CA99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26BA2C98">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一、《建设项目环境保护管理条例》</w:t>
                  </w:r>
                </w:p>
              </w:tc>
              <w:tc>
                <w:tcPr>
                  <w:tcW w:w="3066" w:type="pct"/>
                  <w:gridSpan w:val="3"/>
                  <w:vAlign w:val="center"/>
                </w:tcPr>
                <w:p w14:paraId="33032B92">
                  <w:pPr>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有下列情形之一的，不予批准</w:t>
                  </w: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建设项目类型及其选址、布局、规模等不符合环境保护法律法规和相关法定规划</w:t>
                  </w: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所在区域环境质量未达到国家或者地方环境质量标准，且建设项目拟采取的措施不能满足区域环境质量改善目标管理要求</w:t>
                  </w: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建设项目采取的污染防治措施无法确保污染物排放达到国家和地方排放标准，或者未采取必要措施预防和控制生态破坏</w:t>
                  </w: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改建、扩建和技术改造项目，未针对项目原有环境污染和生态破坏提出有效防止措施</w:t>
                  </w: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建设项目的环境影响报告书、环境影响报告表的基础资料数据明显不实，内容存在重大缺陷、遗漏，或者环境影响评价结论不明确、不合理。</w:t>
                  </w:r>
                </w:p>
              </w:tc>
              <w:tc>
                <w:tcPr>
                  <w:tcW w:w="1365" w:type="pct"/>
                  <w:vAlign w:val="center"/>
                </w:tcPr>
                <w:p w14:paraId="1EC0BE2F">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本项目类型</w:t>
                  </w:r>
                  <w:r>
                    <w:rPr>
                      <w:rFonts w:hint="eastAsia" w:ascii="Times New Roman" w:hAnsi="Times New Roman" w:eastAsia="宋体" w:cs="宋体"/>
                      <w:color w:val="auto"/>
                      <w:szCs w:val="21"/>
                      <w:highlight w:val="none"/>
                    </w:rPr>
                    <w:t>及其选址、布局、规模符合环境保护法律法规和相关法定规划，所在区域</w:t>
                  </w:r>
                  <w:r>
                    <w:rPr>
                      <w:rFonts w:ascii="Times New Roman" w:hAnsi="Times New Roman" w:eastAsia="宋体" w:cs="宋体"/>
                      <w:color w:val="auto"/>
                      <w:szCs w:val="21"/>
                      <w:highlight w:val="none"/>
                    </w:rPr>
                    <w:t>为非达标区域，在落实大气污染防治措施的情况下，区域环境空气质量可以得到改善</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采取的污染防治措施属于</w:t>
                  </w:r>
                  <w:r>
                    <w:rPr>
                      <w:rFonts w:hint="eastAsia" w:ascii="Times New Roman" w:hAnsi="Times New Roman" w:eastAsia="宋体" w:cs="宋体"/>
                      <w:color w:val="auto"/>
                      <w:kern w:val="0"/>
                      <w:szCs w:val="21"/>
                      <w:highlight w:val="none"/>
                    </w:rPr>
                    <w:t>可行技术，数据真实，结论可行。</w:t>
                  </w:r>
                </w:p>
              </w:tc>
            </w:tr>
            <w:tr w14:paraId="0A3156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7" w:type="pct"/>
                  <w:vAlign w:val="center"/>
                </w:tcPr>
                <w:p w14:paraId="5E58480A">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二、《农用地土壤环境管理办法（试行）》（环境保护部农业部令第46号）</w:t>
                  </w:r>
                </w:p>
              </w:tc>
              <w:tc>
                <w:tcPr>
                  <w:tcW w:w="3066" w:type="pct"/>
                  <w:gridSpan w:val="3"/>
                  <w:vAlign w:val="center"/>
                </w:tcPr>
                <w:p w14:paraId="22B246D5">
                  <w:pPr>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1365" w:type="pct"/>
                  <w:vAlign w:val="center"/>
                </w:tcPr>
                <w:p w14:paraId="08B68889">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本项目所在地为工业用地且不属于上述行业企业</w:t>
                  </w:r>
                  <w:r>
                    <w:rPr>
                      <w:rFonts w:hint="eastAsia" w:ascii="Times New Roman" w:hAnsi="Times New Roman" w:eastAsia="宋体" w:cs="宋体"/>
                      <w:color w:val="auto"/>
                      <w:szCs w:val="21"/>
                      <w:highlight w:val="none"/>
                    </w:rPr>
                    <w:t>。</w:t>
                  </w:r>
                </w:p>
              </w:tc>
            </w:tr>
            <w:tr w14:paraId="50D361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8B75D31">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三、《关于印发&lt;建设项目主要污染物排放总量指标审核及管理暂行办法&gt;的通知》（环发〔2014〕197号）</w:t>
                  </w:r>
                </w:p>
              </w:tc>
              <w:tc>
                <w:tcPr>
                  <w:tcW w:w="3063" w:type="pct"/>
                  <w:vAlign w:val="center"/>
                </w:tcPr>
                <w:p w14:paraId="02D12A2D">
                  <w:pPr>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1365" w:type="pct"/>
                  <w:vAlign w:val="center"/>
                </w:tcPr>
                <w:p w14:paraId="51BDE13B">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本项目新增的污染物在</w:t>
                  </w:r>
                  <w:r>
                    <w:rPr>
                      <w:rFonts w:hint="eastAsia" w:ascii="Times New Roman" w:hAnsi="Times New Roman" w:eastAsia="宋体" w:cs="宋体"/>
                      <w:color w:val="auto"/>
                      <w:szCs w:val="21"/>
                      <w:highlight w:val="none"/>
                    </w:rPr>
                    <w:t>武进区</w:t>
                  </w:r>
                  <w:r>
                    <w:rPr>
                      <w:rFonts w:ascii="Times New Roman" w:hAnsi="Times New Roman" w:eastAsia="宋体" w:cs="宋体"/>
                      <w:color w:val="auto"/>
                      <w:szCs w:val="21"/>
                      <w:highlight w:val="none"/>
                    </w:rPr>
                    <w:t>范围内平衡</w:t>
                  </w:r>
                  <w:r>
                    <w:rPr>
                      <w:rFonts w:hint="eastAsia" w:ascii="Times New Roman" w:hAnsi="Times New Roman" w:eastAsia="宋体" w:cs="宋体"/>
                      <w:color w:val="auto"/>
                      <w:szCs w:val="21"/>
                      <w:highlight w:val="none"/>
                    </w:rPr>
                    <w:t>。</w:t>
                  </w:r>
                </w:p>
              </w:tc>
            </w:tr>
            <w:tr w14:paraId="2B287A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038DFEBB">
                  <w:pPr>
                    <w:keepLines/>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四、《关于以改善环境质量为核心加强环境影响评价管理的通知》（环环评</w:t>
                  </w:r>
                  <w:r>
                    <w:rPr>
                      <w:rFonts w:hint="eastAsia" w:ascii="Times New Roman" w:hAnsi="Times New Roman" w:eastAsia="宋体" w:cs="宋体"/>
                      <w:color w:val="auto"/>
                      <w:szCs w:val="21"/>
                      <w:highlight w:val="none"/>
                    </w:rPr>
                    <w:t>〔2016〕</w:t>
                  </w:r>
                  <w:r>
                    <w:rPr>
                      <w:rFonts w:ascii="Times New Roman" w:hAnsi="Times New Roman" w:eastAsia="宋体" w:cs="宋体"/>
                      <w:color w:val="auto"/>
                      <w:szCs w:val="21"/>
                      <w:highlight w:val="none"/>
                    </w:rPr>
                    <w:t>150号）</w:t>
                  </w:r>
                </w:p>
              </w:tc>
              <w:tc>
                <w:tcPr>
                  <w:tcW w:w="3063" w:type="pct"/>
                  <w:vAlign w:val="center"/>
                </w:tcPr>
                <w:p w14:paraId="5FB6AB52">
                  <w:pPr>
                    <w:keepLines/>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规划环评要作为规划所包含项目环评的重要依据，对于不符合规划环评结论及审查意见的项目环评，依法不予审批。（2）对于现有同类型项目环境污染或生态破坏严重、环境违法违规现象多发，致使环境容量接近或超过承载能力的地区，在现有问题整改到位前，依法暂停审批该地区同类行业的项目环评文件。（3）对环境质量现状超标的地区，项目拟采取的措施不能满足区域环境质量改善目标管理要求的，依法不予审批其环评文件。对未达到环境质量目标考核要求的地区，除民生项目与节能减排项目外，依法暂停审批该地区新增排放相应重点污染物的项目环评文件。</w:t>
                  </w:r>
                </w:p>
                <w:p w14:paraId="3CADCB4F">
                  <w:pPr>
                    <w:keepLines/>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365" w:type="pct"/>
                  <w:vAlign w:val="center"/>
                </w:tcPr>
                <w:p w14:paraId="0E11FABD">
                  <w:pPr>
                    <w:keepLines/>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相符。</w:t>
                  </w:r>
                </w:p>
              </w:tc>
            </w:tr>
            <w:tr w14:paraId="6D1763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A2D2269">
                  <w:pPr>
                    <w:keepLines/>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五、《关于全面加强生态环境保护坚决打好污染防治攻坚战的实施意见》（苏发</w:t>
                  </w:r>
                  <w:r>
                    <w:rPr>
                      <w:rFonts w:hint="eastAsia" w:ascii="Times New Roman" w:hAnsi="Times New Roman" w:eastAsia="宋体" w:cs="宋体"/>
                      <w:color w:val="auto"/>
                      <w:szCs w:val="21"/>
                      <w:highlight w:val="none"/>
                    </w:rPr>
                    <w:t>〔2018〕</w:t>
                  </w:r>
                  <w:r>
                    <w:rPr>
                      <w:rFonts w:ascii="Times New Roman" w:hAnsi="Times New Roman" w:eastAsia="宋体" w:cs="宋体"/>
                      <w:color w:val="auto"/>
                      <w:szCs w:val="21"/>
                      <w:highlight w:val="none"/>
                    </w:rPr>
                    <w:t>24号）</w:t>
                  </w:r>
                </w:p>
              </w:tc>
              <w:tc>
                <w:tcPr>
                  <w:tcW w:w="3063" w:type="pct"/>
                  <w:vAlign w:val="center"/>
                </w:tcPr>
                <w:p w14:paraId="2C4D0D93">
                  <w:pPr>
                    <w:keepLines/>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严禁在长江干流及主要支流岸线1公里范围内新建布局化工园区和化工企业。严格化工项目环评审批，提高准入门槛，新建化工项目原则上投资额不得低于10亿元，不得新建、改建、扩建三类中间体项目。</w:t>
                  </w:r>
                </w:p>
              </w:tc>
              <w:tc>
                <w:tcPr>
                  <w:tcW w:w="1365" w:type="pct"/>
                  <w:vAlign w:val="center"/>
                </w:tcPr>
                <w:p w14:paraId="3D4F4833">
                  <w:pPr>
                    <w:keepLines/>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本项目不在长江干流及主要支流岸线1公里范围内且不属于化工企业。</w:t>
                  </w:r>
                </w:p>
              </w:tc>
            </w:tr>
            <w:tr w14:paraId="3B297D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66D89F02">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九、《省政府关于印发江苏省国家级生态保护红线规划的通知》（苏政发〔2018〕74号）</w:t>
                  </w:r>
                </w:p>
              </w:tc>
              <w:tc>
                <w:tcPr>
                  <w:tcW w:w="3063" w:type="pct"/>
                  <w:vAlign w:val="center"/>
                </w:tcPr>
                <w:p w14:paraId="0785A91A">
                  <w:pPr>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生态保护红线原则上按禁止开发区域的要求进行管理，</w:t>
                  </w:r>
                  <w:r>
                    <w:rPr>
                      <w:rFonts w:hint="eastAsia" w:ascii="Times New Roman" w:hAnsi="Times New Roman" w:eastAsia="宋体" w:cs="宋体"/>
                      <w:color w:val="auto"/>
                      <w:szCs w:val="21"/>
                      <w:highlight w:val="none"/>
                    </w:rPr>
                    <w:t>严禁</w:t>
                  </w:r>
                  <w:r>
                    <w:rPr>
                      <w:rFonts w:ascii="Times New Roman" w:hAnsi="Times New Roman" w:eastAsia="宋体" w:cs="宋体"/>
                      <w:color w:val="auto"/>
                      <w:szCs w:val="21"/>
                      <w:highlight w:val="none"/>
                    </w:rPr>
                    <w:t>不符合主体功能定位的各类开发活动，严禁任意改变用途。</w:t>
                  </w:r>
                </w:p>
              </w:tc>
              <w:tc>
                <w:tcPr>
                  <w:tcW w:w="1365" w:type="pct"/>
                  <w:vAlign w:val="center"/>
                </w:tcPr>
                <w:p w14:paraId="3D3EBAA9">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本项目不在生态保护红线范围内</w:t>
                  </w:r>
                  <w:r>
                    <w:rPr>
                      <w:rFonts w:hint="eastAsia" w:ascii="Times New Roman" w:hAnsi="Times New Roman" w:eastAsia="宋体" w:cs="宋体"/>
                      <w:color w:val="auto"/>
                      <w:szCs w:val="21"/>
                      <w:highlight w:val="none"/>
                    </w:rPr>
                    <w:t>。</w:t>
                  </w:r>
                </w:p>
              </w:tc>
            </w:tr>
            <w:tr w14:paraId="3AE0C1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5D471B0">
                  <w:pPr>
                    <w:keepLines/>
                    <w:tabs>
                      <w:tab w:val="left" w:pos="2160"/>
                    </w:tabs>
                    <w:snapToGrid w:val="0"/>
                    <w:jc w:val="center"/>
                    <w:rPr>
                      <w:rFonts w:ascii="Times New Roman" w:hAnsi="Times New Roman" w:eastAsia="宋体" w:cs="宋体"/>
                      <w:color w:val="auto"/>
                      <w:highlight w:val="none"/>
                    </w:rPr>
                  </w:pPr>
                  <w:r>
                    <w:rPr>
                      <w:rFonts w:ascii="Times New Roman" w:hAnsi="Times New Roman" w:eastAsia="宋体" w:cs="宋体"/>
                      <w:color w:val="auto"/>
                      <w:highlight w:val="none"/>
                    </w:rPr>
                    <w:t>十、《省政府办公厅关于加强危险废物污染防治工作的意见》（苏政办发</w:t>
                  </w:r>
                  <w:r>
                    <w:rPr>
                      <w:rFonts w:hint="eastAsia" w:ascii="Times New Roman" w:hAnsi="Times New Roman" w:eastAsia="宋体" w:cs="宋体"/>
                      <w:color w:val="auto"/>
                      <w:szCs w:val="21"/>
                      <w:highlight w:val="none"/>
                    </w:rPr>
                    <w:t>〔2018〕</w:t>
                  </w:r>
                  <w:r>
                    <w:rPr>
                      <w:rFonts w:ascii="Times New Roman" w:hAnsi="Times New Roman" w:eastAsia="宋体" w:cs="宋体"/>
                      <w:color w:val="auto"/>
                      <w:highlight w:val="none"/>
                    </w:rPr>
                    <w:t>91号）</w:t>
                  </w:r>
                </w:p>
              </w:tc>
              <w:tc>
                <w:tcPr>
                  <w:tcW w:w="3063" w:type="pct"/>
                  <w:vAlign w:val="center"/>
                </w:tcPr>
                <w:p w14:paraId="7C0D34D8">
                  <w:pPr>
                    <w:keepLines/>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禁止审批无法落实危险废物利用、处置途径的项目，从严审批危险废物产生量大、本地无配套利用处置能力、且需设区市统筹解决的项目。</w:t>
                  </w:r>
                </w:p>
              </w:tc>
              <w:tc>
                <w:tcPr>
                  <w:tcW w:w="1365" w:type="pct"/>
                  <w:vAlign w:val="center"/>
                </w:tcPr>
                <w:p w14:paraId="00B61211">
                  <w:pPr>
                    <w:keepLines/>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本项目危险废物</w:t>
                  </w:r>
                  <w:r>
                    <w:rPr>
                      <w:rFonts w:hint="eastAsia" w:ascii="Times New Roman" w:hAnsi="Times New Roman" w:eastAsia="宋体" w:cs="宋体"/>
                      <w:color w:val="auto"/>
                      <w:szCs w:val="21"/>
                      <w:highlight w:val="none"/>
                    </w:rPr>
                    <w:t>委托当地有资质单位处置</w:t>
                  </w:r>
                  <w:r>
                    <w:rPr>
                      <w:rFonts w:ascii="Times New Roman" w:hAnsi="Times New Roman" w:eastAsia="宋体" w:cs="宋体"/>
                      <w:color w:val="auto"/>
                      <w:szCs w:val="21"/>
                      <w:highlight w:val="none"/>
                    </w:rPr>
                    <w:t>。</w:t>
                  </w:r>
                </w:p>
              </w:tc>
            </w:tr>
            <w:tr w14:paraId="2A1589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276DED36">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《省生态环境厅关于进一步加强建设项目环评审批和服务工作的指导意见》</w:t>
                  </w:r>
                </w:p>
                <w:p w14:paraId="33E0B094">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color w:val="auto"/>
                      <w:szCs w:val="21"/>
                      <w:highlight w:val="none"/>
                    </w:rPr>
                    <w:t>（苏环办</w:t>
                  </w:r>
                  <w:r>
                    <w:rPr>
                      <w:rFonts w:hint="eastAsia" w:ascii="Times New Roman" w:hAnsi="Times New Roman" w:eastAsia="宋体" w:cs="宋体"/>
                      <w:b/>
                      <w:bCs/>
                      <w:color w:val="auto"/>
                      <w:szCs w:val="21"/>
                      <w:highlight w:val="none"/>
                    </w:rPr>
                    <w:t>〔2020〕</w:t>
                  </w:r>
                  <w:r>
                    <w:rPr>
                      <w:rFonts w:hint="eastAsia" w:ascii="Times New Roman" w:hAnsi="Times New Roman" w:eastAsia="宋体" w:cs="宋体"/>
                      <w:b/>
                      <w:color w:val="auto"/>
                      <w:szCs w:val="21"/>
                      <w:highlight w:val="none"/>
                    </w:rPr>
                    <w:t>225号）</w:t>
                  </w:r>
                </w:p>
              </w:tc>
            </w:tr>
            <w:tr w14:paraId="189703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7C84BC9">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严守生态环境质量底线</w:t>
                  </w:r>
                </w:p>
              </w:tc>
              <w:tc>
                <w:tcPr>
                  <w:tcW w:w="3063" w:type="pct"/>
                  <w:vAlign w:val="center"/>
                </w:tcPr>
                <w:p w14:paraId="08D8B8F6">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坚持以改善环境质量为核心，开发建设活动不得突破区域生态环境承载能力，确保“生态环境质量只能更好、不能变坏”。</w:t>
                  </w:r>
                </w:p>
                <w:p w14:paraId="01FF777B">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（一）建设项目所在区域环境质量未达到国家或地方环境质量标准，且项目拟采取的污染防治措施不能满足区域环境质量改善目标管理要求的，一律不得审批。</w:t>
                  </w:r>
                </w:p>
                <w:p w14:paraId="4A7F15F1">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（二）加强规划环评与建设项目环评联动，对不符合规划环评结论及审查意见的项目环评，依法不予审批。规划所包含项目的环评内容，可根据规划环评结论和审查意见予以简化。</w:t>
                  </w:r>
                </w:p>
                <w:p w14:paraId="1B3F23C6">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（三）切实加强区域环境容量、环境承载力研究，不得审批突破环境容量和环境承载力的建设项目。</w:t>
                  </w:r>
                </w:p>
                <w:p w14:paraId="7C6785C7">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（四）应将“三线一单”作为建设项目环评审批的重要依据，严格落实生态环境分区管控要求，从严把好环境准入关。</w:t>
                  </w:r>
                </w:p>
              </w:tc>
              <w:tc>
                <w:tcPr>
                  <w:tcW w:w="1365" w:type="pct"/>
                  <w:vMerge w:val="restart"/>
                  <w:vAlign w:val="center"/>
                </w:tcPr>
                <w:p w14:paraId="400A86C3">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本项目所在区域为非达标区，为实现区域环境质量达标，</w:t>
                  </w:r>
                  <w:r>
                    <w:rPr>
                      <w:rFonts w:hint="eastAsia" w:ascii="Times New Roman" w:hAnsi="Times New Roman" w:eastAsia="宋体" w:cs="宋体"/>
                      <w:bCs/>
                      <w:color w:val="auto"/>
                      <w:szCs w:val="21"/>
                      <w:highlight w:val="none"/>
                    </w:rPr>
                    <w:t>常州市生态环境</w:t>
                  </w:r>
                  <w:r>
                    <w:rPr>
                      <w:rFonts w:ascii="Times New Roman" w:hAnsi="Times New Roman" w:eastAsia="宋体" w:cs="宋体"/>
                      <w:bCs/>
                      <w:color w:val="auto"/>
                      <w:szCs w:val="21"/>
                      <w:highlight w:val="none"/>
                    </w:rPr>
                    <w:t>局提出</w:t>
                  </w:r>
                  <w:r>
                    <w:rPr>
                      <w:rFonts w:hint="eastAsia" w:ascii="Times New Roman" w:hAnsi="Times New Roman" w:eastAsia="宋体" w:cs="宋体"/>
                      <w:bCs/>
                      <w:color w:val="auto"/>
                      <w:szCs w:val="21"/>
                      <w:highlight w:val="none"/>
                    </w:rPr>
                    <w:t>一系列</w:t>
                  </w:r>
                  <w:r>
                    <w:rPr>
                      <w:rFonts w:ascii="Times New Roman" w:hAnsi="Times New Roman" w:eastAsia="宋体" w:cs="宋体"/>
                      <w:bCs/>
                      <w:color w:val="auto"/>
                      <w:szCs w:val="21"/>
                      <w:highlight w:val="none"/>
                    </w:rPr>
                    <w:t>大气污染防治措施，区域环境空气质量可以得到改善</w:t>
                  </w:r>
                  <w:r>
                    <w:rPr>
                      <w:rFonts w:hint="eastAsia" w:ascii="Times New Roman" w:hAnsi="Times New Roman" w:eastAsia="宋体" w:cs="宋体"/>
                      <w:bCs/>
                      <w:color w:val="auto"/>
                      <w:szCs w:val="21"/>
                      <w:highlight w:val="none"/>
                    </w:rPr>
                    <w:t>，</w:t>
                  </w:r>
                  <w:r>
                    <w:rPr>
                      <w:rFonts w:ascii="Times New Roman" w:hAnsi="Times New Roman" w:eastAsia="宋体" w:cs="宋体"/>
                      <w:bCs/>
                      <w:color w:val="auto"/>
                      <w:szCs w:val="21"/>
                      <w:highlight w:val="none"/>
                    </w:rPr>
                    <w:t>符合区域产业定位</w:t>
                  </w:r>
                  <w:r>
                    <w:rPr>
                      <w:rFonts w:hint="eastAsia" w:ascii="Times New Roman" w:hAnsi="Times New Roman" w:eastAsia="宋体" w:cs="宋体"/>
                      <w:bCs/>
                      <w:color w:val="auto"/>
                      <w:szCs w:val="21"/>
                      <w:highlight w:val="none"/>
                    </w:rPr>
                    <w:t>，在环境影响评价文件审批前，取得主要污染物排放总量指标，符合“三线一单”管理要求，不属于禁止类项目</w:t>
                  </w:r>
                  <w:r>
                    <w:rPr>
                      <w:rFonts w:ascii="Times New Roman" w:hAnsi="Times New Roman" w:eastAsia="宋体" w:cs="宋体"/>
                      <w:bCs/>
                      <w:color w:val="auto"/>
                      <w:szCs w:val="21"/>
                      <w:highlight w:val="none"/>
                    </w:rPr>
                    <w:t>。</w:t>
                  </w:r>
                </w:p>
              </w:tc>
            </w:tr>
            <w:tr w14:paraId="2C03DC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CD24A3B">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严格重点行业环评审批</w:t>
                  </w:r>
                </w:p>
              </w:tc>
              <w:tc>
                <w:tcPr>
                  <w:tcW w:w="3063" w:type="pct"/>
                  <w:vAlign w:val="center"/>
                </w:tcPr>
                <w:p w14:paraId="72A2179A">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严格执行《江苏省长江经济带发展负面清单实施细则（试行）》，禁止在合规园区外新建、扩建钢铁、石化、化工、焦化、建材、有色等行业中的高污染项目。禁止新建燃煤自备电厂。</w:t>
                  </w:r>
                </w:p>
              </w:tc>
              <w:tc>
                <w:tcPr>
                  <w:tcW w:w="1365" w:type="pct"/>
                  <w:vMerge w:val="continue"/>
                  <w:vAlign w:val="center"/>
                </w:tcPr>
                <w:p w14:paraId="514685BD">
                  <w:pPr>
                    <w:snapToGrid w:val="0"/>
                    <w:jc w:val="center"/>
                    <w:rPr>
                      <w:rFonts w:ascii="Times New Roman" w:hAnsi="Times New Roman" w:eastAsia="宋体" w:cs="宋体"/>
                      <w:bCs/>
                      <w:color w:val="auto"/>
                      <w:szCs w:val="21"/>
                      <w:highlight w:val="none"/>
                    </w:rPr>
                  </w:pPr>
                </w:p>
              </w:tc>
            </w:tr>
            <w:tr w14:paraId="366C75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5CC7CF3B">
                  <w:pPr>
                    <w:tabs>
                      <w:tab w:val="left" w:pos="2160"/>
                    </w:tabs>
                    <w:snapToGrid w:val="0"/>
                    <w:jc w:val="center"/>
                    <w:rPr>
                      <w:rFonts w:ascii="Times New Roman" w:hAnsi="Times New Roman" w:eastAsia="宋体" w:cs="宋体"/>
                      <w:bCs/>
                      <w:color w:val="auto"/>
                      <w:szCs w:val="21"/>
                      <w:highlight w:val="none"/>
                    </w:rPr>
                  </w:pPr>
                  <w:r>
                    <w:rPr>
                      <w:rFonts w:hint="eastAsia" w:cs="Times New Roman"/>
                      <w:b/>
                      <w:bCs/>
                      <w:color w:val="auto"/>
                      <w:szCs w:val="21"/>
                      <w:lang w:val="en-US" w:eastAsia="zh-CN"/>
                    </w:rPr>
                    <w:t>市政府办公室关于印发《常州市“十四五”生态环境保护规划》的通知（常政办发〔2021〕130号）</w:t>
                  </w:r>
                </w:p>
              </w:tc>
            </w:tr>
            <w:tr w14:paraId="102C13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9" w:type="pct"/>
                  <w:gridSpan w:val="2"/>
                  <w:vAlign w:val="center"/>
                </w:tcPr>
                <w:p w14:paraId="595F692E">
                  <w:pPr>
                    <w:tabs>
                      <w:tab w:val="left" w:pos="2160"/>
                    </w:tabs>
                    <w:snapToGrid w:val="0"/>
                    <w:jc w:val="center"/>
                    <w:rPr>
                      <w:rFonts w:ascii="Times New Roman" w:hAnsi="Times New Roman" w:eastAsia="宋体" w:cs="宋体"/>
                      <w:color w:val="auto"/>
                      <w:szCs w:val="21"/>
                      <w:highlight w:val="none"/>
                    </w:rPr>
                  </w:pPr>
                  <w:r>
                    <w:rPr>
                      <w:rFonts w:hint="eastAsia" w:cs="Times New Roman"/>
                      <w:bCs/>
                      <w:szCs w:val="21"/>
                      <w:lang w:val="en-US" w:eastAsia="zh-CN"/>
                    </w:rPr>
                    <w:t>第五节 二、提高固体废物综合利用能力</w:t>
                  </w:r>
                </w:p>
              </w:tc>
              <w:tc>
                <w:tcPr>
                  <w:tcW w:w="3065" w:type="pct"/>
                  <w:gridSpan w:val="2"/>
                  <w:vAlign w:val="center"/>
                </w:tcPr>
                <w:p w14:paraId="42D35CD5">
                  <w:pPr>
                    <w:keepNext w:val="0"/>
                    <w:keepLines w:val="0"/>
                    <w:pageBreakBefore w:val="0"/>
                    <w:widowControl w:val="0"/>
                    <w:numPr>
                      <w:ilvl w:val="0"/>
                      <w:numId w:val="0"/>
                    </w:numPr>
                    <w:tabs>
                      <w:tab w:val="left" w:pos="2160"/>
                    </w:tabs>
                    <w:kinsoku/>
                    <w:wordWrap/>
                    <w:overflowPunct/>
                    <w:topLinePunct w:val="0"/>
                    <w:autoSpaceDE/>
                    <w:autoSpaceDN/>
                    <w:bidi w:val="0"/>
                    <w:adjustRightInd/>
                    <w:snapToGrid w:val="0"/>
                    <w:ind w:left="0" w:leftChars="0" w:firstLine="420" w:firstLineChars="200"/>
                    <w:jc w:val="left"/>
                    <w:textAlignment w:val="auto"/>
                    <w:rPr>
                      <w:rFonts w:hint="eastAsia" w:ascii="Times New Roman" w:hAnsi="Times New Roman" w:eastAsia="宋体" w:cs="宋体"/>
                      <w:color w:val="auto"/>
                      <w:szCs w:val="21"/>
                      <w:highlight w:val="none"/>
                    </w:rPr>
                  </w:pPr>
                  <w:r>
                    <w:rPr>
                      <w:rFonts w:hint="default" w:ascii="Times New Roman" w:hAnsi="Times New Roman" w:cs="Times New Roman"/>
                      <w:bCs/>
                      <w:szCs w:val="21"/>
                    </w:rPr>
                    <w:t>加强一般工业固废处置利用。进一步督促一般工业固体废物和工业污泥产生单位对废物种类、产生量、流向、贮存、利用处置等信息进行申报登记。尽快制定全市一般工业固体废物污染环境防治工作规划，要将一般工业固废利用处置设施纳入城市基础设施建设范畴，按照“利用处置能力满足一般工业固废不出县”的要求，统筹规划各类一般工业固废利用处置设施建设，确保一般工业固废利用处置能力能够满足实际需求。对新建项目，一般工业固废贮存场所必须作为环境污染防治设施，同步设计、同步建设、同步使用。到2025年，一般工业固废综合利用率达到95%以上。</w:t>
                  </w:r>
                </w:p>
              </w:tc>
              <w:tc>
                <w:tcPr>
                  <w:tcW w:w="1365" w:type="pct"/>
                  <w:vAlign w:val="center"/>
                </w:tcPr>
                <w:p w14:paraId="38B8AE53">
                  <w:pPr>
                    <w:tabs>
                      <w:tab w:val="left" w:pos="2160"/>
                    </w:tabs>
                    <w:snapToGrid w:val="0"/>
                    <w:jc w:val="center"/>
                    <w:rPr>
                      <w:rFonts w:ascii="Times New Roman" w:hAnsi="Times New Roman" w:eastAsia="宋体" w:cs="宋体"/>
                      <w:bCs/>
                      <w:color w:val="auto"/>
                      <w:szCs w:val="21"/>
                      <w:highlight w:val="none"/>
                    </w:rPr>
                  </w:pPr>
                  <w:r>
                    <w:rPr>
                      <w:rFonts w:hint="eastAsia" w:cs="Times New Roman"/>
                      <w:color w:val="auto"/>
                      <w:szCs w:val="21"/>
                      <w:lang w:val="en-US" w:eastAsia="zh-CN"/>
                    </w:rPr>
                    <w:t>本项目接收的一般固废主要为经开区</w:t>
                  </w:r>
                  <w:r>
                    <w:rPr>
                      <w:rFonts w:hint="eastAsia" w:cs="Times New Roman"/>
                      <w:sz w:val="21"/>
                      <w:szCs w:val="21"/>
                      <w:lang w:val="en-US" w:eastAsia="zh-CN"/>
                    </w:rPr>
                    <w:t>遥观镇</w:t>
                  </w:r>
                  <w:r>
                    <w:rPr>
                      <w:rFonts w:hint="eastAsia" w:cs="Times New Roman"/>
                      <w:color w:val="auto"/>
                      <w:szCs w:val="21"/>
                      <w:lang w:val="en-US" w:eastAsia="zh-CN"/>
                    </w:rPr>
                    <w:t>范围内的企业生产过程中产生的一般工业固废，项目建设过程中严格执行“三同时”政策要求。</w:t>
                  </w:r>
                </w:p>
              </w:tc>
            </w:tr>
            <w:tr w14:paraId="188FDC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7A127F17">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《市生态环境局关于建设项目的审批指导意见（试行）》（2021年4月7日）</w:t>
                  </w:r>
                </w:p>
                <w:p w14:paraId="09E57805">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color w:val="auto"/>
                      <w:szCs w:val="21"/>
                      <w:highlight w:val="none"/>
                    </w:rPr>
                    <w:t>《常州市生态环境局关于调整建设项目报备范围的通知》（2021年11月10日）</w:t>
                  </w:r>
                </w:p>
              </w:tc>
            </w:tr>
            <w:tr w14:paraId="09C4EE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6E0A2CF5">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1、严格项目总量</w:t>
                  </w:r>
                </w:p>
              </w:tc>
              <w:tc>
                <w:tcPr>
                  <w:tcW w:w="3063" w:type="pct"/>
                  <w:vAlign w:val="center"/>
                </w:tcPr>
                <w:p w14:paraId="280BEAA2">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实施建设项目大气污染物总量负增长原则，即重点区域内建设项目使用大气污染物总量，原则上在重点区域范围内实施总量平衡，且必须实行总量2倍减量替代。</w:t>
                  </w:r>
                </w:p>
              </w:tc>
              <w:tc>
                <w:tcPr>
                  <w:tcW w:w="1365" w:type="pct"/>
                  <w:vMerge w:val="restart"/>
                  <w:vAlign w:val="center"/>
                </w:tcPr>
                <w:p w14:paraId="6E8ECB9C">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color w:val="auto"/>
                      <w:szCs w:val="21"/>
                      <w:highlight w:val="none"/>
                    </w:rPr>
                    <w:t>实行区域总量平衡，</w:t>
                  </w:r>
                  <w:r>
                    <w:rPr>
                      <w:rFonts w:ascii="Times New Roman" w:hAnsi="Times New Roman" w:eastAsia="宋体" w:cs="宋体"/>
                      <w:color w:val="auto"/>
                      <w:szCs w:val="21"/>
                      <w:highlight w:val="none"/>
                    </w:rPr>
                    <w:t>不在大气质量国控点三公里范围内，不属于重点</w:t>
                  </w:r>
                  <w:r>
                    <w:rPr>
                      <w:rFonts w:hint="eastAsia" w:ascii="Times New Roman" w:hAnsi="Times New Roman" w:eastAsia="宋体" w:cs="宋体"/>
                      <w:color w:val="auto"/>
                      <w:szCs w:val="21"/>
                      <w:highlight w:val="none"/>
                    </w:rPr>
                    <w:t>区域，不属于“高污染、高环境风险”类别项目</w:t>
                  </w:r>
                  <w:r>
                    <w:rPr>
                      <w:rFonts w:ascii="Times New Roman" w:hAnsi="Times New Roman" w:eastAsia="宋体" w:cs="宋体"/>
                      <w:color w:val="auto"/>
                      <w:szCs w:val="21"/>
                      <w:highlight w:val="none"/>
                    </w:rPr>
                    <w:t>。</w:t>
                  </w:r>
                </w:p>
              </w:tc>
            </w:tr>
            <w:tr w14:paraId="7AF50C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0E87955D">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2、强化环评审批</w:t>
                  </w:r>
                </w:p>
              </w:tc>
              <w:tc>
                <w:tcPr>
                  <w:tcW w:w="3063" w:type="pct"/>
                  <w:vAlign w:val="center"/>
                </w:tcPr>
                <w:p w14:paraId="04FE98F9">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对重点区域内新上的大气污染物排放的建设项目及全市范围内新上高能耗项目，审批部门对其环评文本应实施质量评估。</w:t>
                  </w:r>
                </w:p>
              </w:tc>
              <w:tc>
                <w:tcPr>
                  <w:tcW w:w="1365" w:type="pct"/>
                  <w:vMerge w:val="continue"/>
                  <w:vAlign w:val="center"/>
                </w:tcPr>
                <w:p w14:paraId="32AF6B9B">
                  <w:pPr>
                    <w:snapToGrid w:val="0"/>
                    <w:jc w:val="center"/>
                    <w:rPr>
                      <w:rFonts w:ascii="Times New Roman" w:hAnsi="Times New Roman" w:eastAsia="宋体" w:cs="宋体"/>
                      <w:bCs/>
                      <w:color w:val="auto"/>
                      <w:szCs w:val="21"/>
                      <w:highlight w:val="none"/>
                    </w:rPr>
                  </w:pPr>
                </w:p>
              </w:tc>
            </w:tr>
            <w:tr w14:paraId="54F409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16A6C230">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3、推进减污降碳</w:t>
                  </w:r>
                </w:p>
              </w:tc>
              <w:tc>
                <w:tcPr>
                  <w:tcW w:w="3063" w:type="pct"/>
                  <w:vAlign w:val="center"/>
                </w:tcPr>
                <w:p w14:paraId="1886F283">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对重点区域内新上的大气污染物排放的建设项目及全市范围内新上高能耗项目的严格审批，区级审批部门审批前需向生态环境局报备，审批部门方可出具审批文件。</w:t>
                  </w:r>
                </w:p>
              </w:tc>
              <w:tc>
                <w:tcPr>
                  <w:tcW w:w="1365" w:type="pct"/>
                  <w:vMerge w:val="continue"/>
                  <w:vAlign w:val="center"/>
                </w:tcPr>
                <w:p w14:paraId="29E5E077">
                  <w:pPr>
                    <w:snapToGrid w:val="0"/>
                    <w:jc w:val="center"/>
                    <w:rPr>
                      <w:rFonts w:ascii="Times New Roman" w:hAnsi="Times New Roman" w:eastAsia="宋体" w:cs="宋体"/>
                      <w:bCs/>
                      <w:color w:val="auto"/>
                      <w:szCs w:val="21"/>
                      <w:highlight w:val="none"/>
                    </w:rPr>
                  </w:pPr>
                </w:p>
              </w:tc>
            </w:tr>
            <w:tr w14:paraId="516FD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128A3A3A">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c>
                <w:tcPr>
                  <w:tcW w:w="3063" w:type="pct"/>
                  <w:vAlign w:val="center"/>
                </w:tcPr>
                <w:p w14:paraId="648ABA2B">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重点区域：我市大气质量国控点位周边三公里范围。2、重点行业：①“两高”行业主要包括煤电、石化、化工、钢铁、有色金属冶炼和建材六大行业，以及制药、农药行业；②《环境保护综合名录（2021年版）》中“高污染”和“高污染、高环境风险”类别项目。</w:t>
                  </w:r>
                </w:p>
              </w:tc>
              <w:tc>
                <w:tcPr>
                  <w:tcW w:w="1365" w:type="pct"/>
                  <w:vMerge w:val="continue"/>
                  <w:vAlign w:val="center"/>
                </w:tcPr>
                <w:p w14:paraId="7B887450">
                  <w:pPr>
                    <w:snapToGrid w:val="0"/>
                    <w:jc w:val="center"/>
                    <w:rPr>
                      <w:rFonts w:ascii="Times New Roman" w:hAnsi="Times New Roman" w:eastAsia="宋体" w:cs="宋体"/>
                      <w:bCs/>
                      <w:color w:val="auto"/>
                      <w:szCs w:val="21"/>
                      <w:highlight w:val="none"/>
                    </w:rPr>
                  </w:pPr>
                </w:p>
              </w:tc>
            </w:tr>
            <w:tr w14:paraId="5B09E8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4DD1A89A">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省大气办关于印发《江苏省挥发性有机物清洁原料替代工作方案》的通知</w:t>
                  </w:r>
                </w:p>
                <w:p w14:paraId="2FCD516C">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（苏大气办〔2021〕2号）</w:t>
                  </w:r>
                </w:p>
                <w:p w14:paraId="7E752773">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《关于印发常州市挥发性有机物清洁原料替代工作方案的通知》</w:t>
                  </w:r>
                </w:p>
                <w:p w14:paraId="09385136">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color w:val="auto"/>
                      <w:szCs w:val="21"/>
                      <w:highlight w:val="none"/>
                    </w:rPr>
                    <w:t>（常污防攻坚指办〔2021〕3</w:t>
                  </w:r>
                  <w:r>
                    <w:rPr>
                      <w:rFonts w:hint="eastAsia" w:ascii="Times New Roman" w:hAnsi="Times New Roman" w:eastAsia="宋体" w:cs="宋体"/>
                      <w:b/>
                      <w:bCs/>
                      <w:color w:val="auto"/>
                      <w:szCs w:val="21"/>
                      <w:highlight w:val="none"/>
                    </w:rPr>
                    <w:t>2号）</w:t>
                  </w:r>
                </w:p>
              </w:tc>
            </w:tr>
            <w:tr w14:paraId="5C1AAB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A522828">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明确替代要求</w:t>
                  </w:r>
                </w:p>
              </w:tc>
              <w:tc>
                <w:tcPr>
                  <w:tcW w:w="3063" w:type="pct"/>
                  <w:vAlign w:val="center"/>
                </w:tcPr>
                <w:p w14:paraId="409728A9">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以工业涂装、包装印刷、木材加工、纺织等行业为重点，按照省大气办《关于印发江苏省挥发性有机物清洁原料替代工作方案的通知》中源头替代具体要求，加快推进182家企业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38508-2020）规定的水基、半水基清洗剂产品；符合《胶粘剂挥发性有机化合物限量》（GB33372-2020）规定的水基型、本体型胶粘剂产品。若确实无法达到上述要求，应提供相应的论证说明，相关涂料、油墨、清洗剂、胶粘剂等产品应符合相关标准中VOCs含量的限值要求。</w:t>
                  </w:r>
                </w:p>
              </w:tc>
              <w:tc>
                <w:tcPr>
                  <w:tcW w:w="1365" w:type="pct"/>
                  <w:vMerge w:val="restart"/>
                  <w:vAlign w:val="center"/>
                </w:tcPr>
                <w:p w14:paraId="17267F52">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cs="宋体"/>
                      <w:color w:val="auto"/>
                      <w:szCs w:val="21"/>
                      <w:highlight w:val="none"/>
                      <w:lang w:val="en-US" w:eastAsia="zh-CN"/>
                    </w:rPr>
                    <w:t>不涉及涂料、油墨、清洗剂的使用</w:t>
                  </w:r>
                  <w:r>
                    <w:rPr>
                      <w:rFonts w:hint="eastAsia" w:ascii="Times New Roman" w:hAnsi="Times New Roman" w:eastAsia="宋体" w:cs="宋体"/>
                      <w:color w:val="auto"/>
                      <w:szCs w:val="21"/>
                      <w:highlight w:val="none"/>
                    </w:rPr>
                    <w:t>。</w:t>
                  </w:r>
                </w:p>
              </w:tc>
            </w:tr>
            <w:tr w14:paraId="1E282D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8EFB3B3">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严格准入条件</w:t>
                  </w:r>
                </w:p>
              </w:tc>
              <w:tc>
                <w:tcPr>
                  <w:tcW w:w="3063" w:type="pct"/>
                  <w:vAlign w:val="center"/>
                </w:tcPr>
                <w:p w14:paraId="0907994E">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禁止建设生产和使用高VOCs含量的涂料、油墨、胶黏剂等项目。2021年起，全市工业涂装、包装印刷、纺织、木材加工等行业以及涂料、油墨等生产企业的新（改、扩）建项目需满足低（无）VOCs含量限值要求。全市市场上流通的水性涂料等低挥发性有机物含量涂料产品，执行国家《低挥发性有机化合物含量涂料产品技术要求》（GB/T38597-2020）。</w:t>
                  </w:r>
                </w:p>
              </w:tc>
              <w:tc>
                <w:tcPr>
                  <w:tcW w:w="1365" w:type="pct"/>
                  <w:vMerge w:val="continue"/>
                  <w:vAlign w:val="center"/>
                </w:tcPr>
                <w:p w14:paraId="52D1DE40">
                  <w:pPr>
                    <w:snapToGrid w:val="0"/>
                    <w:jc w:val="center"/>
                    <w:rPr>
                      <w:rFonts w:ascii="Times New Roman" w:hAnsi="Times New Roman" w:eastAsia="宋体" w:cs="宋体"/>
                      <w:bCs/>
                      <w:color w:val="auto"/>
                      <w:szCs w:val="21"/>
                      <w:highlight w:val="none"/>
                    </w:rPr>
                  </w:pPr>
                </w:p>
              </w:tc>
            </w:tr>
            <w:tr w14:paraId="0796C4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7F722BD3">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color w:val="auto"/>
                      <w:szCs w:val="21"/>
                      <w:highlight w:val="none"/>
                    </w:rPr>
                    <w:t>《</w:t>
                  </w:r>
                  <w:r>
                    <w:rPr>
                      <w:rFonts w:ascii="Times New Roman" w:hAnsi="Times New Roman" w:eastAsia="宋体" w:cs="宋体"/>
                      <w:b/>
                      <w:color w:val="auto"/>
                      <w:szCs w:val="21"/>
                      <w:highlight w:val="none"/>
                    </w:rPr>
                    <w:t>江苏省大气污染物防治条例</w:t>
                  </w:r>
                  <w:r>
                    <w:rPr>
                      <w:rFonts w:hint="eastAsia" w:ascii="Times New Roman" w:hAnsi="Times New Roman" w:eastAsia="宋体" w:cs="宋体"/>
                      <w:b/>
                      <w:color w:val="auto"/>
                      <w:szCs w:val="21"/>
                      <w:highlight w:val="none"/>
                    </w:rPr>
                    <w:t>》（2018.11.23第二次修正）</w:t>
                  </w:r>
                </w:p>
              </w:tc>
            </w:tr>
            <w:tr w14:paraId="3B9E79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7505222">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Cs/>
                      <w:color w:val="auto"/>
                      <w:szCs w:val="21"/>
                      <w:highlight w:val="none"/>
                    </w:rPr>
                    <w:t>第三十九条</w:t>
                  </w:r>
                </w:p>
              </w:tc>
              <w:tc>
                <w:tcPr>
                  <w:tcW w:w="3063" w:type="pct"/>
                  <w:vAlign w:val="center"/>
                </w:tcPr>
                <w:p w14:paraId="03D92DF3">
                  <w:pPr>
                    <w:snapToGrid w:val="0"/>
                    <w:ind w:firstLine="420" w:firstLineChars="200"/>
                    <w:jc w:val="left"/>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产生挥发性有机物废气的生产经营活动，应当在密闭空间或者设备中进行，并设置废气收集和处理系统等污染防治设施，保持其正常使用</w:t>
                  </w:r>
                  <w:r>
                    <w:rPr>
                      <w:rFonts w:ascii="Times New Roman" w:hAnsi="Times New Roman" w:eastAsia="宋体" w:cs="宋体"/>
                      <w:bCs/>
                      <w:color w:val="auto"/>
                      <w:szCs w:val="21"/>
                      <w:highlight w:val="none"/>
                    </w:rPr>
                    <w:t>；造船等无法在密闭空间进行的生产经营活动，应当采取有效措施，减少挥发性有机物排放量。</w:t>
                  </w:r>
                </w:p>
                <w:p w14:paraId="78336FDA">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石油、化工以及其他生产和使用有机溶剂的企业，应当建立泄漏检测与修复制度，对管道、设备进行日常维护、维修，及时收集处理泄漏物料。</w:t>
                  </w:r>
                </w:p>
                <w:p w14:paraId="395694DB">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省生态环境行政主管部门应当向社会公布重点控制的挥发性有机物名录。</w:t>
                  </w:r>
                </w:p>
              </w:tc>
              <w:tc>
                <w:tcPr>
                  <w:tcW w:w="1365" w:type="pct"/>
                  <w:vAlign w:val="center"/>
                </w:tcPr>
                <w:p w14:paraId="78DF90A9">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bCs/>
                      <w:color w:val="auto"/>
                      <w:szCs w:val="21"/>
                      <w:highlight w:val="none"/>
                    </w:rPr>
                    <w:t>涉VOCs挥发的工序均在密闭的生产区域内进行，</w:t>
                  </w:r>
                  <w:r>
                    <w:rPr>
                      <w:rFonts w:hint="eastAsia" w:cs="宋体"/>
                      <w:bCs/>
                      <w:color w:val="auto"/>
                      <w:szCs w:val="21"/>
                      <w:highlight w:val="none"/>
                      <w:lang w:val="en-US" w:eastAsia="zh-CN"/>
                    </w:rPr>
                    <w:t>挤出、熔融挤出、模压成型废气经集气罩收集，二级活性炭吸附装置处理，15m高排气筒FQ-1排放，</w:t>
                  </w:r>
                  <w:r>
                    <w:rPr>
                      <w:rFonts w:hint="eastAsia" w:ascii="Times New Roman" w:hAnsi="Times New Roman" w:eastAsia="宋体" w:cs="宋体"/>
                      <w:bCs/>
                      <w:color w:val="auto"/>
                      <w:szCs w:val="21"/>
                      <w:highlight w:val="none"/>
                    </w:rPr>
                    <w:t>减少无组织废气的排放。</w:t>
                  </w:r>
                </w:p>
              </w:tc>
            </w:tr>
            <w:tr w14:paraId="7D4715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2EF1A0C0">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《关于印发江苏省重点行业挥发性有机物污染控制指南的通知》</w:t>
                  </w:r>
                </w:p>
                <w:p w14:paraId="1B19981D">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color w:val="auto"/>
                      <w:szCs w:val="21"/>
                      <w:highlight w:val="none"/>
                    </w:rPr>
                    <w:t>（苏环办</w:t>
                  </w:r>
                  <w:r>
                    <w:rPr>
                      <w:rFonts w:hint="eastAsia" w:ascii="Times New Roman" w:hAnsi="Times New Roman" w:eastAsia="宋体" w:cs="宋体"/>
                      <w:b/>
                      <w:bCs/>
                      <w:color w:val="auto"/>
                      <w:szCs w:val="21"/>
                      <w:highlight w:val="none"/>
                    </w:rPr>
                    <w:t>〔2014〕</w:t>
                  </w:r>
                  <w:r>
                    <w:rPr>
                      <w:rFonts w:hint="eastAsia" w:ascii="Times New Roman" w:hAnsi="Times New Roman" w:eastAsia="宋体" w:cs="宋体"/>
                      <w:b/>
                      <w:color w:val="auto"/>
                      <w:szCs w:val="21"/>
                      <w:highlight w:val="none"/>
                    </w:rPr>
                    <w:t>128号）</w:t>
                  </w:r>
                </w:p>
              </w:tc>
            </w:tr>
            <w:tr w14:paraId="673EBB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476090B7">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一、总体要求</w:t>
                  </w:r>
                </w:p>
              </w:tc>
              <w:tc>
                <w:tcPr>
                  <w:tcW w:w="3063" w:type="pct"/>
                  <w:vAlign w:val="center"/>
                </w:tcPr>
                <w:p w14:paraId="032D3CB7">
                  <w:pPr>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（一）所有产生有机废气污染的企业，应优先采用环保型原辅料、生产工艺和装备，对相应生产单元或设施进行密闭，从源头控制VOCs的产生，</w:t>
                  </w:r>
                  <w:r>
                    <w:rPr>
                      <w:rFonts w:hint="eastAsia" w:ascii="Times New Roman" w:hAnsi="Times New Roman" w:eastAsia="宋体" w:cs="宋体"/>
                      <w:color w:val="auto"/>
                      <w:szCs w:val="21"/>
                      <w:highlight w:val="none"/>
                    </w:rPr>
                    <w:t>减少</w:t>
                  </w:r>
                  <w:r>
                    <w:rPr>
                      <w:rFonts w:ascii="Times New Roman" w:hAnsi="Times New Roman" w:eastAsia="宋体" w:cs="宋体"/>
                      <w:color w:val="auto"/>
                      <w:szCs w:val="21"/>
                      <w:highlight w:val="none"/>
                    </w:rPr>
                    <w:t>废气污染物排放。</w:t>
                  </w:r>
                </w:p>
                <w:p w14:paraId="383E6820">
                  <w:pPr>
                    <w:tabs>
                      <w:tab w:val="left" w:pos="2160"/>
                    </w:tabs>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二）鼓励对排放的VOCs进行回收利用，并优先在生产系统内回用。对浓度、性状差异较大的废气应分类收集，并采用适宜的方式进行有效处理，确保VOCs总去除率满足管理要求，其中有机化工、医药化工、橡胶和塑料制品（有溶剂、浸胶工艺）、溶剂型涂料表面涂装、包装印刷业的VOCs总收集、净化处理率均不低于90%，其他行业原则上不低于75%。</w:t>
                  </w:r>
                </w:p>
              </w:tc>
              <w:tc>
                <w:tcPr>
                  <w:tcW w:w="1365" w:type="pct"/>
                  <w:vAlign w:val="center"/>
                </w:tcPr>
                <w:p w14:paraId="22B00B38">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本项目均采用环保型原辅料、生产工艺和装备，</w:t>
                  </w:r>
                  <w:r>
                    <w:rPr>
                      <w:rFonts w:hint="eastAsia" w:ascii="Times New Roman" w:hAnsi="Times New Roman" w:eastAsia="宋体" w:cs="宋体"/>
                      <w:bCs/>
                      <w:color w:val="auto"/>
                      <w:szCs w:val="21"/>
                      <w:highlight w:val="none"/>
                    </w:rPr>
                    <w:t>涉VOCs挥发的工序均在密闭的生产区域内进行，收集、净化处理率均≥90%</w:t>
                  </w:r>
                  <w:r>
                    <w:rPr>
                      <w:rFonts w:hint="eastAsia" w:ascii="Times New Roman" w:hAnsi="Times New Roman" w:eastAsia="宋体" w:cs="宋体"/>
                      <w:color w:val="auto"/>
                      <w:szCs w:val="21"/>
                      <w:highlight w:val="none"/>
                    </w:rPr>
                    <w:t>。</w:t>
                  </w:r>
                </w:p>
              </w:tc>
            </w:tr>
            <w:tr w14:paraId="730526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5FB1B513">
                  <w:pPr>
                    <w:tabs>
                      <w:tab w:val="left" w:pos="2160"/>
                    </w:tabs>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w:t>
                  </w:r>
                  <w:r>
                    <w:rPr>
                      <w:rFonts w:ascii="Times New Roman" w:hAnsi="Times New Roman" w:eastAsia="宋体" w:cs="宋体"/>
                      <w:b/>
                      <w:color w:val="auto"/>
                      <w:szCs w:val="21"/>
                      <w:highlight w:val="none"/>
                    </w:rPr>
                    <w:t>江苏省挥发性有机物污染防治管理办法</w:t>
                  </w:r>
                  <w:r>
                    <w:rPr>
                      <w:rFonts w:hint="eastAsia" w:ascii="Times New Roman" w:hAnsi="Times New Roman" w:eastAsia="宋体" w:cs="宋体"/>
                      <w:b/>
                      <w:color w:val="auto"/>
                      <w:szCs w:val="21"/>
                      <w:highlight w:val="none"/>
                    </w:rPr>
                    <w:t>》</w:t>
                  </w:r>
                </w:p>
                <w:p w14:paraId="0B7A75F8">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color w:val="auto"/>
                      <w:szCs w:val="21"/>
                      <w:highlight w:val="none"/>
                    </w:rPr>
                    <w:t>（江苏省人民政府令119号）</w:t>
                  </w:r>
                </w:p>
              </w:tc>
            </w:tr>
            <w:tr w14:paraId="6896D1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78FCF62">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第三条</w:t>
                  </w:r>
                </w:p>
              </w:tc>
              <w:tc>
                <w:tcPr>
                  <w:tcW w:w="3063" w:type="pct"/>
                  <w:vAlign w:val="center"/>
                </w:tcPr>
                <w:p w14:paraId="6EFC65E5">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bCs/>
                      <w:color w:val="auto"/>
                      <w:szCs w:val="21"/>
                      <w:highlight w:val="none"/>
                    </w:rPr>
                    <w:t>挥发性有机物污染防治坚持源头控制、综合治理、损害担责、公众参与的原则，重点防治工业源排放的挥发性有机物，强化生活源、农业源等挥发性有机物污染防治。</w:t>
                  </w:r>
                </w:p>
              </w:tc>
              <w:tc>
                <w:tcPr>
                  <w:tcW w:w="1365" w:type="pct"/>
                  <w:vAlign w:val="center"/>
                </w:tcPr>
                <w:p w14:paraId="5CBFC07D">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相符。</w:t>
                  </w:r>
                </w:p>
              </w:tc>
            </w:tr>
            <w:tr w14:paraId="048152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087F246B">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第十三条</w:t>
                  </w:r>
                </w:p>
              </w:tc>
              <w:tc>
                <w:tcPr>
                  <w:tcW w:w="3063" w:type="pct"/>
                  <w:vAlign w:val="center"/>
                </w:tcPr>
                <w:p w14:paraId="6FE961B8">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新建、改建、扩建排放挥发性有机物的建设项目，应当依法进行环境影响评价。新增挥发性有机物排放总量指标的不足部分，可以依照有关规定通过排污权交易取得。</w:t>
                  </w:r>
                </w:p>
                <w:p w14:paraId="35719DE5">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建设项目的环境影响评价文件未经审查或者审查后未予批准的，建设单位不得开工建设。</w:t>
                  </w:r>
                </w:p>
              </w:tc>
              <w:tc>
                <w:tcPr>
                  <w:tcW w:w="1365" w:type="pct"/>
                  <w:vAlign w:val="center"/>
                </w:tcPr>
                <w:p w14:paraId="12E752B0">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本项目污染物排放在</w:t>
                  </w:r>
                  <w:r>
                    <w:rPr>
                      <w:rFonts w:hint="eastAsia" w:cs="宋体"/>
                      <w:color w:val="auto"/>
                      <w:szCs w:val="21"/>
                      <w:highlight w:val="none"/>
                      <w:lang w:val="en-US" w:eastAsia="zh-CN"/>
                    </w:rPr>
                    <w:t>经开</w:t>
                  </w:r>
                  <w:r>
                    <w:rPr>
                      <w:rFonts w:hint="eastAsia" w:ascii="Times New Roman" w:hAnsi="Times New Roman" w:eastAsia="宋体" w:cs="宋体"/>
                      <w:color w:val="auto"/>
                      <w:szCs w:val="21"/>
                      <w:highlight w:val="none"/>
                    </w:rPr>
                    <w:t>区范围内平衡。</w:t>
                  </w:r>
                </w:p>
              </w:tc>
            </w:tr>
            <w:tr w14:paraId="4F82B0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45692AEE">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第十五条</w:t>
                  </w:r>
                </w:p>
              </w:tc>
              <w:tc>
                <w:tcPr>
                  <w:tcW w:w="3063" w:type="pct"/>
                  <w:vAlign w:val="center"/>
                </w:tcPr>
                <w:p w14:paraId="3FC70D17">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p>
              </w:tc>
              <w:tc>
                <w:tcPr>
                  <w:tcW w:w="1365" w:type="pct"/>
                  <w:vAlign w:val="center"/>
                </w:tcPr>
                <w:p w14:paraId="2F3A0261">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bCs/>
                      <w:color w:val="auto"/>
                      <w:szCs w:val="21"/>
                      <w:highlight w:val="none"/>
                    </w:rPr>
                    <w:t>涉VOCs挥发的工序均在密闭的生产区域内进行，</w:t>
                  </w:r>
                  <w:r>
                    <w:rPr>
                      <w:rFonts w:hint="eastAsia" w:cs="宋体"/>
                      <w:bCs/>
                      <w:color w:val="auto"/>
                      <w:szCs w:val="21"/>
                      <w:highlight w:val="none"/>
                      <w:lang w:val="en-US" w:eastAsia="zh-CN"/>
                    </w:rPr>
                    <w:t>挤出、熔融挤出、模压成型废气经集气罩收集，二级活性炭吸附装置处理，15m高排气筒FQ-1排放</w:t>
                  </w:r>
                  <w:r>
                    <w:rPr>
                      <w:rFonts w:hint="eastAsia" w:ascii="Times New Roman" w:hAnsi="Times New Roman" w:eastAsia="宋体" w:cs="宋体"/>
                      <w:color w:val="auto"/>
                      <w:szCs w:val="21"/>
                      <w:highlight w:val="none"/>
                    </w:rPr>
                    <w:t>。</w:t>
                  </w:r>
                </w:p>
              </w:tc>
            </w:tr>
            <w:tr w14:paraId="5A1907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2EDCEF2D">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第十七条</w:t>
                  </w:r>
                </w:p>
              </w:tc>
              <w:tc>
                <w:tcPr>
                  <w:tcW w:w="3063" w:type="pct"/>
                  <w:vAlign w:val="center"/>
                </w:tcPr>
                <w:p w14:paraId="029F3B7D">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挥发性有机物排放单位应当按照有关规定和监测规范自行或者委托有关监测机构对其排放的挥发性有机物进行监测，记录、保存监测数据，并按照规定向社会公开。</w:t>
                  </w:r>
                </w:p>
                <w:p w14:paraId="3F66EC57">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监测数据应当真实、可靠，保存时间不得少于3年。</w:t>
                  </w:r>
                </w:p>
              </w:tc>
              <w:tc>
                <w:tcPr>
                  <w:tcW w:w="1365" w:type="pct"/>
                  <w:vAlign w:val="center"/>
                </w:tcPr>
                <w:p w14:paraId="45D8FD8F">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本项目定期进行环境现状检测，并按照规定向社会公开，相应监测数据存档。</w:t>
                  </w:r>
                </w:p>
              </w:tc>
            </w:tr>
            <w:tr w14:paraId="4BB4EC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4365E2D">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第二十一条</w:t>
                  </w:r>
                </w:p>
              </w:tc>
              <w:tc>
                <w:tcPr>
                  <w:tcW w:w="3063" w:type="pct"/>
                  <w:vAlign w:val="center"/>
                </w:tcPr>
                <w:p w14:paraId="62A5D975">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w:t>
                  </w:r>
                </w:p>
                <w:p w14:paraId="2FB9B384">
                  <w:pPr>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无法在密闭空间进行的生产经营活动应当采取有效措施，减少挥发性有机物排放量。</w:t>
                  </w:r>
                </w:p>
              </w:tc>
              <w:tc>
                <w:tcPr>
                  <w:tcW w:w="1365" w:type="pct"/>
                  <w:vAlign w:val="center"/>
                </w:tcPr>
                <w:p w14:paraId="071A17E1">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bCs/>
                      <w:color w:val="auto"/>
                      <w:szCs w:val="21"/>
                      <w:highlight w:val="none"/>
                    </w:rPr>
                    <w:t>涉VOCs挥发的工序均在密闭的生产区域内进行，</w:t>
                  </w:r>
                  <w:r>
                    <w:rPr>
                      <w:rFonts w:hint="eastAsia" w:cs="宋体"/>
                      <w:bCs/>
                      <w:color w:val="auto"/>
                      <w:szCs w:val="21"/>
                      <w:highlight w:val="none"/>
                      <w:lang w:val="en-US" w:eastAsia="zh-CN"/>
                    </w:rPr>
                    <w:t>挤出、熔融挤出、模压成型废气经集气罩收集，二级活性炭吸附装置处理，15m高排气筒FQ-1排放</w:t>
                  </w:r>
                  <w:r>
                    <w:rPr>
                      <w:rFonts w:ascii="Times New Roman" w:hAnsi="Times New Roman" w:eastAsia="宋体" w:cs="宋体"/>
                      <w:bCs/>
                      <w:color w:val="auto"/>
                      <w:szCs w:val="21"/>
                      <w:highlight w:val="none"/>
                    </w:rPr>
                    <w:t>。</w:t>
                  </w:r>
                </w:p>
              </w:tc>
            </w:tr>
            <w:tr w14:paraId="6150F4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19C151DD">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关于印发《重点行业挥发性有机物综合治理方案》的通知</w:t>
                  </w:r>
                </w:p>
                <w:p w14:paraId="59EADF67">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bCs/>
                      <w:color w:val="auto"/>
                      <w:szCs w:val="21"/>
                      <w:highlight w:val="none"/>
                    </w:rPr>
                    <w:t>（环大气〔2019〕53号）</w:t>
                  </w:r>
                </w:p>
              </w:tc>
            </w:tr>
            <w:tr w14:paraId="1FD99F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95336D3">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一</w:t>
                  </w:r>
                </w:p>
              </w:tc>
              <w:tc>
                <w:tcPr>
                  <w:tcW w:w="3063" w:type="pct"/>
                  <w:vAlign w:val="center"/>
                </w:tcPr>
                <w:p w14:paraId="5BC09D5C">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p>
                <w:p w14:paraId="798E6364">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tc>
              <w:tc>
                <w:tcPr>
                  <w:tcW w:w="1365" w:type="pct"/>
                  <w:vAlign w:val="center"/>
                </w:tcPr>
                <w:p w14:paraId="6FBAB6C1">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本项目不属于生产和使用高</w:t>
                  </w:r>
                  <w:r>
                    <w:rPr>
                      <w:rFonts w:hint="eastAsia" w:ascii="Times New Roman" w:hAnsi="Times New Roman" w:eastAsia="宋体" w:cs="宋体"/>
                      <w:color w:val="auto"/>
                      <w:szCs w:val="21"/>
                      <w:highlight w:val="none"/>
                    </w:rPr>
                    <w:t>VOCs含量的涂料、油墨、胶粘剂等项目。</w:t>
                  </w:r>
                </w:p>
              </w:tc>
            </w:tr>
            <w:tr w14:paraId="4DEFDD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67BE162">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二</w:t>
                  </w:r>
                </w:p>
              </w:tc>
              <w:tc>
                <w:tcPr>
                  <w:tcW w:w="3063" w:type="pct"/>
                  <w:vAlign w:val="center"/>
                </w:tcPr>
                <w:p w14:paraId="1A7C797D">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14:paraId="7A631C02">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1365" w:type="pct"/>
                  <w:vAlign w:val="center"/>
                </w:tcPr>
                <w:p w14:paraId="359AB707">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bCs/>
                      <w:color w:val="auto"/>
                      <w:szCs w:val="21"/>
                      <w:highlight w:val="none"/>
                    </w:rPr>
                    <w:t>涉VOCs挥发的工序均在密闭的生产区域内进行，</w:t>
                  </w:r>
                  <w:r>
                    <w:rPr>
                      <w:rFonts w:hint="eastAsia" w:cs="宋体"/>
                      <w:bCs/>
                      <w:color w:val="auto"/>
                      <w:szCs w:val="21"/>
                      <w:highlight w:val="none"/>
                      <w:lang w:val="en-US" w:eastAsia="zh-CN"/>
                    </w:rPr>
                    <w:t>挤出、熔融挤出、模压成型废气经集气罩收集，二级活性炭吸附装置处理，15m高排气筒FQ-1排放，</w:t>
                  </w:r>
                  <w:r>
                    <w:rPr>
                      <w:rFonts w:hint="eastAsia" w:ascii="Times New Roman" w:hAnsi="Times New Roman" w:eastAsia="宋体" w:cs="宋体"/>
                      <w:bCs/>
                      <w:color w:val="auto"/>
                      <w:szCs w:val="21"/>
                      <w:highlight w:val="none"/>
                    </w:rPr>
                    <w:t>减少无组织废气的排放</w:t>
                  </w:r>
                  <w:r>
                    <w:rPr>
                      <w:rFonts w:hint="eastAsia" w:ascii="Times New Roman" w:hAnsi="Times New Roman" w:eastAsia="宋体" w:cs="宋体"/>
                      <w:color w:val="auto"/>
                      <w:szCs w:val="21"/>
                      <w:highlight w:val="none"/>
                    </w:rPr>
                    <w:t>。</w:t>
                  </w:r>
                </w:p>
              </w:tc>
            </w:tr>
            <w:tr w14:paraId="56E06F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62C86B46">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三</w:t>
                  </w:r>
                </w:p>
              </w:tc>
              <w:tc>
                <w:tcPr>
                  <w:tcW w:w="3063" w:type="pct"/>
                  <w:vAlign w:val="center"/>
                </w:tcPr>
                <w:p w14:paraId="31498456">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14:paraId="010C1783">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14:paraId="4FE8D49B">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1365" w:type="pct"/>
                  <w:vAlign w:val="center"/>
                </w:tcPr>
                <w:p w14:paraId="1366DA24">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color w:val="auto"/>
                      <w:szCs w:val="21"/>
                      <w:highlight w:val="none"/>
                    </w:rPr>
                    <w:t>采用吸附处理工艺，满足《吸附法工业有机废气治理工程技术规范》要求。</w:t>
                  </w:r>
                </w:p>
              </w:tc>
            </w:tr>
            <w:tr w14:paraId="1D2E73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5C3DB2DF">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bCs/>
                      <w:color w:val="auto"/>
                      <w:highlight w:val="none"/>
                    </w:rPr>
                    <w:t>《2022年江苏省挥发性有机物减排攻坚方案》（苏大气办</w:t>
                  </w:r>
                  <w:r>
                    <w:rPr>
                      <w:rFonts w:hint="eastAsia" w:ascii="Times New Roman" w:hAnsi="Times New Roman" w:eastAsia="宋体" w:cs="宋体"/>
                      <w:b/>
                      <w:bCs/>
                      <w:color w:val="auto"/>
                      <w:szCs w:val="21"/>
                      <w:highlight w:val="none"/>
                    </w:rPr>
                    <w:t>〔2022〕</w:t>
                  </w:r>
                  <w:r>
                    <w:rPr>
                      <w:rFonts w:hint="eastAsia" w:ascii="Times New Roman" w:hAnsi="Times New Roman" w:eastAsia="宋体" w:cs="宋体"/>
                      <w:b/>
                      <w:bCs/>
                      <w:color w:val="auto"/>
                      <w:highlight w:val="none"/>
                    </w:rPr>
                    <w:t>2号）</w:t>
                  </w:r>
                </w:p>
              </w:tc>
            </w:tr>
            <w:tr w14:paraId="756166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41C8BC35">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highlight w:val="none"/>
                    </w:rPr>
                    <w:t>推进重点行业深度治理</w:t>
                  </w:r>
                </w:p>
              </w:tc>
              <w:tc>
                <w:tcPr>
                  <w:tcW w:w="3063" w:type="pct"/>
                  <w:vAlign w:val="center"/>
                </w:tcPr>
                <w:p w14:paraId="24E3F6E5">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石化、农药、医药企业废水应密闭输送，储存、处理设施应在曝气池及其之前加盖密封；其他行业敞开液面上方100mm处VOCs检测浓度&gt;_200μmo1/mol的需加盖密封；规范涂料、油墨等有机原辅材料的调配和使用环节无组织废气收集，采取车间环境负压改造、安装高效集气装置等措施，提高VOCs产生环节的废气收集率。</w:t>
                  </w:r>
                </w:p>
              </w:tc>
              <w:tc>
                <w:tcPr>
                  <w:tcW w:w="1365" w:type="pct"/>
                  <w:vAlign w:val="center"/>
                </w:tcPr>
                <w:p w14:paraId="1B71A37A">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bCs/>
                      <w:color w:val="auto"/>
                      <w:szCs w:val="21"/>
                      <w:highlight w:val="none"/>
                    </w:rPr>
                    <w:t>涉VOCs挥发的工序均在密闭的生产区域内进行，</w:t>
                  </w:r>
                  <w:r>
                    <w:rPr>
                      <w:rFonts w:hint="eastAsia" w:cs="宋体"/>
                      <w:bCs/>
                      <w:color w:val="auto"/>
                      <w:szCs w:val="21"/>
                      <w:highlight w:val="none"/>
                      <w:lang w:val="en-US" w:eastAsia="zh-CN"/>
                    </w:rPr>
                    <w:t>挤出、熔融挤出、模压成型废气经集气罩收集</w:t>
                  </w:r>
                  <w:r>
                    <w:rPr>
                      <w:rFonts w:hint="eastAsia" w:ascii="Times New Roman" w:hAnsi="Times New Roman" w:eastAsia="宋体" w:cs="宋体"/>
                      <w:bCs/>
                      <w:color w:val="auto"/>
                      <w:szCs w:val="21"/>
                      <w:highlight w:val="none"/>
                    </w:rPr>
                    <w:t>，保障罩口最远处控制风速≥0.3m/s</w:t>
                  </w:r>
                  <w:r>
                    <w:rPr>
                      <w:rFonts w:ascii="Times New Roman" w:hAnsi="Times New Roman" w:eastAsia="宋体" w:cs="宋体"/>
                      <w:bCs/>
                      <w:color w:val="auto"/>
                      <w:szCs w:val="21"/>
                      <w:highlight w:val="none"/>
                    </w:rPr>
                    <w:t>，</w:t>
                  </w:r>
                  <w:r>
                    <w:rPr>
                      <w:rFonts w:hint="eastAsia" w:ascii="Times New Roman" w:hAnsi="Times New Roman" w:eastAsia="宋体" w:cs="宋体"/>
                      <w:bCs/>
                      <w:color w:val="auto"/>
                      <w:szCs w:val="21"/>
                      <w:highlight w:val="none"/>
                    </w:rPr>
                    <w:t>提高废气收集率</w:t>
                  </w:r>
                  <w:r>
                    <w:rPr>
                      <w:rFonts w:hint="eastAsia" w:ascii="Times New Roman" w:hAnsi="Times New Roman" w:eastAsia="宋体" w:cs="宋体"/>
                      <w:color w:val="auto"/>
                      <w:szCs w:val="21"/>
                      <w:highlight w:val="none"/>
                    </w:rPr>
                    <w:t>。</w:t>
                  </w:r>
                </w:p>
              </w:tc>
            </w:tr>
            <w:tr w14:paraId="16D990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264930C">
                  <w:pPr>
                    <w:pStyle w:val="59"/>
                    <w:adjustRightInd/>
                    <w:rPr>
                      <w:rFonts w:ascii="Times New Roman" w:hAnsi="Times New Roman" w:eastAsia="宋体"/>
                      <w:color w:val="auto"/>
                      <w:highlight w:val="none"/>
                    </w:rPr>
                  </w:pPr>
                  <w:r>
                    <w:rPr>
                      <w:rFonts w:hint="eastAsia" w:ascii="Times New Roman" w:hAnsi="Times New Roman" w:eastAsia="宋体"/>
                      <w:color w:val="auto"/>
                      <w:highlight w:val="none"/>
                    </w:rPr>
                    <w:t>持续推进涉VOCs行业清洁原料替代</w:t>
                  </w:r>
                </w:p>
              </w:tc>
              <w:tc>
                <w:tcPr>
                  <w:tcW w:w="3063" w:type="pct"/>
                  <w:vAlign w:val="center"/>
                </w:tcPr>
                <w:p w14:paraId="1394BAAF">
                  <w:pPr>
                    <w:autoSpaceDE w:val="0"/>
                    <w:autoSpaceDN w:val="0"/>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对照《江苏省挥发性有机物清洁原料替代工作方案》（苏大气办〔2021〕2号）要求，持续推动源头替代，严把环评审批准入关，控增量，去存量。</w:t>
                  </w:r>
                </w:p>
              </w:tc>
              <w:tc>
                <w:tcPr>
                  <w:tcW w:w="1365" w:type="pct"/>
                  <w:vAlign w:val="center"/>
                </w:tcPr>
                <w:p w14:paraId="3243128F">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本项目不属于生产和使用高</w:t>
                  </w:r>
                  <w:r>
                    <w:rPr>
                      <w:rFonts w:hint="eastAsia" w:ascii="Times New Roman" w:hAnsi="Times New Roman" w:eastAsia="宋体" w:cs="宋体"/>
                      <w:color w:val="auto"/>
                      <w:szCs w:val="21"/>
                      <w:highlight w:val="none"/>
                    </w:rPr>
                    <w:t>VOCs含量的涂料、油墨、胶粘剂等项目。</w:t>
                  </w:r>
                </w:p>
              </w:tc>
            </w:tr>
            <w:tr w14:paraId="210E33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89DA4F3">
                  <w:pPr>
                    <w:pStyle w:val="59"/>
                    <w:adjustRightInd/>
                    <w:rPr>
                      <w:rFonts w:ascii="Times New Roman" w:hAnsi="Times New Roman" w:eastAsia="宋体"/>
                      <w:color w:val="auto"/>
                      <w:highlight w:val="none"/>
                    </w:rPr>
                  </w:pPr>
                  <w:r>
                    <w:rPr>
                      <w:rFonts w:hint="eastAsia" w:ascii="Times New Roman" w:hAnsi="Times New Roman" w:eastAsia="宋体"/>
                      <w:color w:val="auto"/>
                      <w:highlight w:val="none"/>
                    </w:rPr>
                    <w:t>强化工业</w:t>
                  </w:r>
                  <w:r>
                    <w:rPr>
                      <w:rFonts w:hint="eastAsia" w:ascii="Times New Roman" w:hAnsi="Times New Roman" w:eastAsia="宋体"/>
                      <w:color w:val="auto"/>
                      <w:highlight w:val="none"/>
                    </w:rPr>
                    <w:cr/>
                  </w:r>
                  <w:r>
                    <w:rPr>
                      <w:rFonts w:hint="eastAsia" w:ascii="Times New Roman" w:hAnsi="Times New Roman" w:eastAsia="宋体"/>
                      <w:color w:val="auto"/>
                      <w:highlight w:val="none"/>
                    </w:rPr>
                    <w:t>源日常管理与监管</w:t>
                  </w:r>
                </w:p>
              </w:tc>
              <w:tc>
                <w:tcPr>
                  <w:tcW w:w="3063" w:type="pct"/>
                  <w:vAlign w:val="center"/>
                </w:tcPr>
                <w:p w14:paraId="54DCCCB4">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对采用活性炭吸附技术的，按照《吸附法工业有机废气治理工程技术规范》（H32026-2013）进行管理，按要求足量添加、定期更换；一次性活性炭吸附工艺需使用柱状炭（颗粒炭），碘吸附值不低于800毫克/克；VOCs初始排放速率大于2kg/h的重点源排气筒进口应设置采样平台，治理效率不低于80%。</w:t>
                  </w:r>
                </w:p>
              </w:tc>
              <w:tc>
                <w:tcPr>
                  <w:tcW w:w="1365" w:type="pct"/>
                  <w:vAlign w:val="center"/>
                </w:tcPr>
                <w:p w14:paraId="5FF3349B">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color w:val="auto"/>
                      <w:szCs w:val="21"/>
                      <w:highlight w:val="none"/>
                    </w:rPr>
                    <w:t>采用吸附处理工艺，满足《吸附法工业有机废气治理工程技术规范》要求，碘吸附值</w:t>
                  </w:r>
                  <w:r>
                    <w:rPr>
                      <w:rFonts w:hint="eastAsia" w:ascii="Times New Roman" w:hAnsi="Times New Roman" w:eastAsia="宋体" w:cs="宋体"/>
                      <w:color w:val="auto"/>
                      <w:highlight w:val="none"/>
                    </w:rPr>
                    <w:t>不低于800毫克/克</w:t>
                  </w:r>
                  <w:r>
                    <w:rPr>
                      <w:rFonts w:hint="eastAsia" w:ascii="Times New Roman" w:hAnsi="Times New Roman" w:eastAsia="宋体" w:cs="宋体"/>
                      <w:color w:val="auto"/>
                      <w:szCs w:val="21"/>
                      <w:highlight w:val="none"/>
                    </w:rPr>
                    <w:t>。</w:t>
                  </w:r>
                </w:p>
              </w:tc>
            </w:tr>
            <w:tr w14:paraId="04D80C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18329BE2">
                  <w:pPr>
                    <w:pStyle w:val="59"/>
                    <w:adjustRightInd/>
                    <w:rPr>
                      <w:rFonts w:ascii="Times New Roman" w:hAnsi="Times New Roman" w:eastAsia="宋体"/>
                      <w:color w:val="auto"/>
                      <w:highlight w:val="none"/>
                    </w:rPr>
                  </w:pPr>
                  <w:r>
                    <w:rPr>
                      <w:rFonts w:hint="eastAsia" w:ascii="Times New Roman" w:hAnsi="Times New Roman" w:eastAsia="宋体"/>
                      <w:color w:val="auto"/>
                      <w:highlight w:val="none"/>
                    </w:rPr>
                    <w:t>推进VOCs在线监控安装、验收与联网</w:t>
                  </w:r>
                </w:p>
              </w:tc>
              <w:tc>
                <w:tcPr>
                  <w:tcW w:w="3063" w:type="pct"/>
                  <w:vAlign w:val="center"/>
                </w:tcPr>
                <w:p w14:paraId="5664DF18">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按照《江苏省污染源自动监控管理办法（试行）》（苏环发〔2021〕3号）要求，推动单排放口VOCs排放设计小时废气排放量1万立方米及以上的化工行业、3万立方米及以上的其他行业安装VOCs自动监测设施。</w:t>
                  </w:r>
                </w:p>
              </w:tc>
              <w:tc>
                <w:tcPr>
                  <w:tcW w:w="1365" w:type="pct"/>
                  <w:vAlign w:val="center"/>
                </w:tcPr>
                <w:p w14:paraId="279B4EB7">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本项目风量小于3万立方米/小时，无需</w:t>
                  </w:r>
                  <w:r>
                    <w:rPr>
                      <w:rFonts w:hint="eastAsia" w:ascii="Times New Roman" w:hAnsi="Times New Roman" w:eastAsia="宋体" w:cs="宋体"/>
                      <w:color w:val="auto"/>
                      <w:highlight w:val="none"/>
                    </w:rPr>
                    <w:t>安装VOCs自动监测设施</w:t>
                  </w:r>
                </w:p>
              </w:tc>
            </w:tr>
            <w:tr w14:paraId="182620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0E9EF606">
                  <w:pPr>
                    <w:autoSpaceDE w:val="0"/>
                    <w:autoSpaceDN w:val="0"/>
                    <w:snapToGrid w:val="0"/>
                    <w:jc w:val="center"/>
                    <w:rPr>
                      <w:rFonts w:ascii="Times New Roman" w:hAnsi="Times New Roman" w:eastAsia="宋体" w:cs="宋体"/>
                      <w:b/>
                      <w:bCs/>
                      <w:color w:val="auto"/>
                      <w:highlight w:val="none"/>
                    </w:rPr>
                  </w:pPr>
                  <w:r>
                    <w:rPr>
                      <w:rFonts w:hint="eastAsia" w:ascii="Times New Roman" w:hAnsi="Times New Roman" w:eastAsia="宋体" w:cs="宋体"/>
                      <w:b/>
                      <w:bCs/>
                      <w:color w:val="auto"/>
                      <w:highlight w:val="none"/>
                    </w:rPr>
                    <w:t>《关于印发常州市2022年大气污染防治工作计划的通知》</w:t>
                  </w:r>
                </w:p>
                <w:p w14:paraId="405218AE">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bCs/>
                      <w:color w:val="auto"/>
                      <w:highlight w:val="none"/>
                    </w:rPr>
                    <w:t>（常大气办</w:t>
                  </w:r>
                  <w:r>
                    <w:rPr>
                      <w:rFonts w:hint="eastAsia" w:ascii="Times New Roman" w:hAnsi="Times New Roman" w:eastAsia="宋体" w:cs="宋体"/>
                      <w:b/>
                      <w:bCs/>
                      <w:color w:val="auto"/>
                      <w:szCs w:val="21"/>
                      <w:highlight w:val="none"/>
                    </w:rPr>
                    <w:t>〔2022〕</w:t>
                  </w:r>
                  <w:r>
                    <w:rPr>
                      <w:rFonts w:hint="eastAsia" w:ascii="Times New Roman" w:hAnsi="Times New Roman" w:eastAsia="宋体" w:cs="宋体"/>
                      <w:b/>
                      <w:bCs/>
                      <w:color w:val="auto"/>
                      <w:highlight w:val="none"/>
                    </w:rPr>
                    <w:t>1号）</w:t>
                  </w:r>
                </w:p>
              </w:tc>
            </w:tr>
            <w:tr w14:paraId="68D16E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16B6D0BE">
                  <w:pPr>
                    <w:pStyle w:val="59"/>
                    <w:adjustRightInd/>
                    <w:rPr>
                      <w:rFonts w:ascii="Times New Roman" w:hAnsi="Times New Roman" w:eastAsia="宋体"/>
                      <w:color w:val="auto"/>
                      <w:highlight w:val="none"/>
                    </w:rPr>
                  </w:pPr>
                  <w:r>
                    <w:rPr>
                      <w:rFonts w:hint="eastAsia" w:ascii="Times New Roman" w:hAnsi="Times New Roman" w:eastAsia="宋体"/>
                      <w:color w:val="auto"/>
                      <w:highlight w:val="none"/>
                    </w:rPr>
                    <w:t>调整优化产业结构，推进产业绿色发展</w:t>
                  </w:r>
                </w:p>
              </w:tc>
              <w:tc>
                <w:tcPr>
                  <w:tcW w:w="3063" w:type="pct"/>
                  <w:vAlign w:val="center"/>
                </w:tcPr>
                <w:p w14:paraId="7E371A1B">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坚决遏制“两高”项目盲目发展。对不符合要求的“两高”项目，坚决停批停建。依法依规淘汰落后产能和化解过剩产能。强化资源要素差别化配置政策落实，推动低端产业、高排放产业有序退出，持续推进化工行业安全环保整治提升。推进产业结构转型升级。完善“三线一单”生态环境分区管控体系，落实以环评制度为主体的源头预防体系，严格规划环评审查和项目环评准入。</w:t>
                  </w:r>
                </w:p>
              </w:tc>
              <w:tc>
                <w:tcPr>
                  <w:tcW w:w="1365" w:type="pct"/>
                  <w:vAlign w:val="center"/>
                </w:tcPr>
                <w:p w14:paraId="48DD91CF">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本项目不属于“两高”项目。</w:t>
                  </w:r>
                </w:p>
              </w:tc>
            </w:tr>
            <w:tr w14:paraId="4E5368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380FAE3">
                  <w:pPr>
                    <w:pStyle w:val="59"/>
                    <w:adjustRightInd/>
                    <w:rPr>
                      <w:rFonts w:ascii="Times New Roman" w:hAnsi="Times New Roman" w:eastAsia="宋体"/>
                      <w:color w:val="auto"/>
                      <w:highlight w:val="none"/>
                    </w:rPr>
                  </w:pPr>
                  <w:r>
                    <w:rPr>
                      <w:rFonts w:hint="eastAsia" w:ascii="Times New Roman" w:hAnsi="Times New Roman" w:eastAsia="宋体"/>
                      <w:color w:val="auto"/>
                      <w:highlight w:val="none"/>
                    </w:rPr>
                    <w:t>优化能源结构，推进能源清洁低碳发展</w:t>
                  </w:r>
                </w:p>
              </w:tc>
              <w:tc>
                <w:tcPr>
                  <w:tcW w:w="3063" w:type="pct"/>
                  <w:vAlign w:val="center"/>
                </w:tcPr>
                <w:p w14:paraId="1639BD33">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优化能源结构，大力发展清洁能源，推进工业炉窑清洁能源替代。</w:t>
                  </w:r>
                </w:p>
              </w:tc>
              <w:tc>
                <w:tcPr>
                  <w:tcW w:w="1365" w:type="pct"/>
                  <w:vAlign w:val="center"/>
                </w:tcPr>
                <w:p w14:paraId="7E9CD8DF">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本项目主要使用电能。</w:t>
                  </w:r>
                </w:p>
              </w:tc>
            </w:tr>
            <w:tr w14:paraId="5E3FF2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6F7A9C5">
                  <w:pPr>
                    <w:pStyle w:val="59"/>
                    <w:adjustRightInd/>
                    <w:rPr>
                      <w:rFonts w:ascii="Times New Roman" w:hAnsi="Times New Roman" w:eastAsia="宋体"/>
                      <w:color w:val="auto"/>
                      <w:highlight w:val="none"/>
                    </w:rPr>
                  </w:pPr>
                  <w:r>
                    <w:rPr>
                      <w:rFonts w:hint="eastAsia" w:ascii="Times New Roman" w:hAnsi="Times New Roman" w:eastAsia="宋体"/>
                      <w:color w:val="auto"/>
                      <w:highlight w:val="none"/>
                    </w:rPr>
                    <w:t>强化协同减排，切实降低VOCs和氮氧化物排放水平</w:t>
                  </w:r>
                </w:p>
              </w:tc>
              <w:tc>
                <w:tcPr>
                  <w:tcW w:w="3063" w:type="pct"/>
                  <w:vAlign w:val="center"/>
                </w:tcPr>
                <w:p w14:paraId="591E3FAA">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大力推进低VOCs含量清洁原料替代。推进各地对照产品质量标准，加大对各类涂料、油墨、胶粘剂、清洗剂等生产、销售、使用环节的监督管理。强化VOCs全流程、全环节综合治理。在确保安全等前提下，加强含VOCs物料全方位、全链条、全环节密闭管理。</w:t>
                  </w:r>
                </w:p>
              </w:tc>
              <w:tc>
                <w:tcPr>
                  <w:tcW w:w="1365" w:type="pct"/>
                  <w:vAlign w:val="center"/>
                </w:tcPr>
                <w:p w14:paraId="30E4A6BD">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本项目不属于生产和使用高</w:t>
                  </w:r>
                  <w:r>
                    <w:rPr>
                      <w:rFonts w:hint="eastAsia" w:ascii="Times New Roman" w:hAnsi="Times New Roman" w:eastAsia="宋体" w:cs="宋体"/>
                      <w:color w:val="auto"/>
                      <w:szCs w:val="21"/>
                      <w:highlight w:val="none"/>
                    </w:rPr>
                    <w:t>VOCs含量的涂料、油墨、胶粘剂等项目。</w:t>
                  </w:r>
                </w:p>
              </w:tc>
            </w:tr>
            <w:tr w14:paraId="73CCF2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46489174">
                  <w:pPr>
                    <w:autoSpaceDE w:val="0"/>
                    <w:autoSpaceDN w:val="0"/>
                    <w:snapToGrid w:val="0"/>
                    <w:jc w:val="center"/>
                    <w:rPr>
                      <w:rFonts w:ascii="Times New Roman" w:hAnsi="Times New Roman" w:eastAsia="宋体" w:cs="宋体"/>
                      <w:b/>
                      <w:bCs/>
                      <w:color w:val="auto"/>
                      <w:highlight w:val="none"/>
                    </w:rPr>
                  </w:pPr>
                  <w:r>
                    <w:rPr>
                      <w:rFonts w:hint="eastAsia" w:ascii="Times New Roman" w:hAnsi="Times New Roman" w:eastAsia="宋体" w:cs="宋体"/>
                      <w:b/>
                      <w:bCs/>
                      <w:color w:val="auto"/>
                      <w:highlight w:val="none"/>
                    </w:rPr>
                    <w:t>《常州市深入打好污染防治攻坚战专项行动方案》</w:t>
                  </w:r>
                </w:p>
                <w:p w14:paraId="69622E1C">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
                      <w:bCs/>
                      <w:color w:val="auto"/>
                      <w:highlight w:val="none"/>
                    </w:rPr>
                    <w:t>（常政办发</w:t>
                  </w:r>
                  <w:r>
                    <w:rPr>
                      <w:rFonts w:hint="eastAsia" w:ascii="Times New Roman" w:hAnsi="Times New Roman" w:eastAsia="宋体" w:cs="宋体"/>
                      <w:b/>
                      <w:bCs/>
                      <w:color w:val="auto"/>
                      <w:szCs w:val="21"/>
                      <w:highlight w:val="none"/>
                    </w:rPr>
                    <w:t>〔2022〕</w:t>
                  </w:r>
                  <w:r>
                    <w:rPr>
                      <w:rFonts w:hint="eastAsia" w:ascii="Times New Roman" w:hAnsi="Times New Roman" w:eastAsia="宋体" w:cs="宋体"/>
                      <w:b/>
                      <w:bCs/>
                      <w:color w:val="auto"/>
                      <w:highlight w:val="none"/>
                    </w:rPr>
                    <w:t>32号）</w:t>
                  </w:r>
                </w:p>
              </w:tc>
            </w:tr>
            <w:tr w14:paraId="0C810B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1119F507">
                  <w:pPr>
                    <w:pStyle w:val="59"/>
                    <w:adjustRightInd/>
                    <w:rPr>
                      <w:rFonts w:ascii="Times New Roman" w:hAnsi="Times New Roman" w:eastAsia="宋体"/>
                      <w:color w:val="auto"/>
                      <w:highlight w:val="none"/>
                    </w:rPr>
                  </w:pPr>
                  <w:r>
                    <w:rPr>
                      <w:rFonts w:hint="eastAsia" w:ascii="Times New Roman" w:hAnsi="Times New Roman" w:eastAsia="宋体"/>
                      <w:color w:val="auto"/>
                      <w:highlight w:val="none"/>
                    </w:rPr>
                    <w:t>着力打好重污染天气消除攻坚战</w:t>
                  </w:r>
                </w:p>
              </w:tc>
              <w:tc>
                <w:tcPr>
                  <w:tcW w:w="3063" w:type="pct"/>
                  <w:vAlign w:val="center"/>
                </w:tcPr>
                <w:p w14:paraId="4D7227FD">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推动重点行业企业和工业炉窑、垃圾焚烧重点设施超低排放改造（深度治理），严格控制物料（含废渣）运输、装卸、储存、转移和工艺过程无组织排放。</w:t>
                  </w:r>
                </w:p>
              </w:tc>
              <w:tc>
                <w:tcPr>
                  <w:tcW w:w="1365" w:type="pct"/>
                  <w:vAlign w:val="center"/>
                </w:tcPr>
                <w:p w14:paraId="435B199F">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相符。</w:t>
                  </w:r>
                </w:p>
              </w:tc>
            </w:tr>
            <w:tr w14:paraId="426F9E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restart"/>
                  <w:vAlign w:val="center"/>
                </w:tcPr>
                <w:p w14:paraId="5BD28F49">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highlight w:val="none"/>
                    </w:rPr>
                    <w:t>着力打好臭氧污染防治攻坚战</w:t>
                  </w:r>
                </w:p>
              </w:tc>
              <w:tc>
                <w:tcPr>
                  <w:tcW w:w="3063" w:type="pct"/>
                  <w:vAlign w:val="center"/>
                </w:tcPr>
                <w:p w14:paraId="4642EE3B">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以化工、涂装、医药、包装印刷、油品储运销等行业领域为重点，实施原辅材料和产品源头替代工程…</w:t>
                  </w:r>
                </w:p>
              </w:tc>
              <w:tc>
                <w:tcPr>
                  <w:tcW w:w="1365" w:type="pct"/>
                  <w:vAlign w:val="center"/>
                </w:tcPr>
                <w:p w14:paraId="47B32D00">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相符。</w:t>
                  </w:r>
                </w:p>
              </w:tc>
            </w:tr>
            <w:tr w14:paraId="2F7CDC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continue"/>
                  <w:vAlign w:val="center"/>
                </w:tcPr>
                <w:p w14:paraId="03243BAA">
                  <w:pPr>
                    <w:tabs>
                      <w:tab w:val="left" w:pos="2160"/>
                    </w:tabs>
                    <w:snapToGrid w:val="0"/>
                    <w:jc w:val="center"/>
                    <w:rPr>
                      <w:rFonts w:ascii="Times New Roman" w:hAnsi="Times New Roman" w:eastAsia="宋体" w:cs="宋体"/>
                      <w:color w:val="auto"/>
                      <w:szCs w:val="21"/>
                      <w:highlight w:val="none"/>
                    </w:rPr>
                  </w:pPr>
                </w:p>
              </w:tc>
              <w:tc>
                <w:tcPr>
                  <w:tcW w:w="3063" w:type="pct"/>
                  <w:vAlign w:val="center"/>
                </w:tcPr>
                <w:p w14:paraId="3CE0452D">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提高企业挥发性有机物治理水平…</w:t>
                  </w:r>
                </w:p>
              </w:tc>
              <w:tc>
                <w:tcPr>
                  <w:tcW w:w="1365" w:type="pct"/>
                  <w:vAlign w:val="center"/>
                </w:tcPr>
                <w:p w14:paraId="4EB90CA9">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bCs/>
                      <w:color w:val="auto"/>
                      <w:szCs w:val="21"/>
                      <w:highlight w:val="none"/>
                    </w:rPr>
                    <w:t>涉VOCs挥发的工序均在密闭的生产区域内进行，</w:t>
                  </w:r>
                  <w:r>
                    <w:rPr>
                      <w:rFonts w:hint="eastAsia" w:cs="宋体"/>
                      <w:bCs/>
                      <w:color w:val="auto"/>
                      <w:szCs w:val="21"/>
                      <w:highlight w:val="none"/>
                      <w:lang w:val="en-US" w:eastAsia="zh-CN"/>
                    </w:rPr>
                    <w:t>挤出、熔融挤出、模压成型废气经集气罩收集，二级活性炭吸附装置处理，15m高排气筒FQ-1排放</w:t>
                  </w:r>
                  <w:r>
                    <w:rPr>
                      <w:rFonts w:hint="eastAsia" w:ascii="Times New Roman" w:hAnsi="Times New Roman" w:eastAsia="宋体" w:cs="宋体"/>
                      <w:bCs/>
                      <w:color w:val="auto"/>
                      <w:szCs w:val="21"/>
                      <w:highlight w:val="none"/>
                    </w:rPr>
                    <w:t>。</w:t>
                  </w:r>
                </w:p>
              </w:tc>
            </w:tr>
            <w:tr w14:paraId="01EC5A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continue"/>
                  <w:vAlign w:val="center"/>
                </w:tcPr>
                <w:p w14:paraId="1471E80F">
                  <w:pPr>
                    <w:tabs>
                      <w:tab w:val="left" w:pos="2160"/>
                    </w:tabs>
                    <w:snapToGrid w:val="0"/>
                    <w:jc w:val="center"/>
                    <w:rPr>
                      <w:rFonts w:ascii="Times New Roman" w:hAnsi="Times New Roman" w:eastAsia="宋体" w:cs="宋体"/>
                      <w:color w:val="auto"/>
                      <w:szCs w:val="21"/>
                      <w:highlight w:val="none"/>
                    </w:rPr>
                  </w:pPr>
                </w:p>
              </w:tc>
              <w:tc>
                <w:tcPr>
                  <w:tcW w:w="3063" w:type="pct"/>
                  <w:vAlign w:val="center"/>
                </w:tcPr>
                <w:p w14:paraId="31E2A896">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强化装卸废气收集治理。向汽车罐车装载汽油、航空煤油、石脑油和苯、甲苯、二甲苯等应采用底部装载方式，换用自封式快速接头…</w:t>
                  </w:r>
                </w:p>
              </w:tc>
              <w:tc>
                <w:tcPr>
                  <w:tcW w:w="1365" w:type="pct"/>
                  <w:vAlign w:val="center"/>
                </w:tcPr>
                <w:p w14:paraId="37F82015">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相符。</w:t>
                  </w:r>
                </w:p>
              </w:tc>
            </w:tr>
            <w:tr w14:paraId="704C5E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07528E1C">
                  <w:pPr>
                    <w:snapToGrid w:val="0"/>
                    <w:jc w:val="center"/>
                    <w:rPr>
                      <w:rFonts w:ascii="Times New Roman" w:hAnsi="Times New Roman" w:eastAsia="宋体" w:cs="宋体"/>
                      <w:bCs/>
                      <w:color w:val="auto"/>
                      <w:szCs w:val="21"/>
                      <w:highlight w:val="none"/>
                    </w:rPr>
                  </w:pPr>
                  <w:r>
                    <w:rPr>
                      <w:rFonts w:ascii="Times New Roman" w:hAnsi="Times New Roman" w:eastAsia="宋体" w:cs="宋体"/>
                      <w:b/>
                      <w:bCs/>
                      <w:color w:val="auto"/>
                      <w:szCs w:val="21"/>
                      <w:highlight w:val="none"/>
                    </w:rPr>
                    <w:t>关于印发《减污降碳协同增效实施方案》的通知（环综合</w:t>
                  </w:r>
                  <w:r>
                    <w:rPr>
                      <w:rFonts w:hint="eastAsia" w:ascii="Times New Roman" w:hAnsi="Times New Roman" w:eastAsia="宋体" w:cs="宋体"/>
                      <w:b/>
                      <w:bCs/>
                      <w:color w:val="auto"/>
                      <w:szCs w:val="21"/>
                      <w:highlight w:val="none"/>
                    </w:rPr>
                    <w:t>〔2022〕</w:t>
                  </w:r>
                  <w:r>
                    <w:rPr>
                      <w:rFonts w:ascii="Times New Roman" w:hAnsi="Times New Roman" w:eastAsia="宋体" w:cs="宋体"/>
                      <w:b/>
                      <w:bCs/>
                      <w:color w:val="auto"/>
                      <w:szCs w:val="21"/>
                      <w:highlight w:val="none"/>
                    </w:rPr>
                    <w:t>42号）</w:t>
                  </w:r>
                </w:p>
              </w:tc>
            </w:tr>
            <w:tr w14:paraId="7B9EDF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9C66EB0">
                  <w:pPr>
                    <w:tabs>
                      <w:tab w:val="left" w:pos="2160"/>
                    </w:tabs>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（十三）推进大气污染防治协同控制。</w:t>
                  </w:r>
                </w:p>
              </w:tc>
              <w:tc>
                <w:tcPr>
                  <w:tcW w:w="3063" w:type="pct"/>
                  <w:vAlign w:val="center"/>
                </w:tcPr>
                <w:p w14:paraId="69FAF71A">
                  <w:pPr>
                    <w:tabs>
                      <w:tab w:val="left" w:pos="2160"/>
                    </w:tabs>
                    <w:snapToGrid w:val="0"/>
                    <w:ind w:firstLine="420" w:firstLineChars="200"/>
                    <w:jc w:val="left"/>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优化治理技术路线，加大氮氧化物、挥发性有机物（VOCs）以及温室气体协同减排力度。一体推进重点行业大气污染深度治理与节能降碳行动，推动钢铁、水泥、焦化行业及锅炉超低排放改造，探索开展大气污染物与温室气体排放协同控制改造提升工程试点。VOCs等大气污染物治理优先采用源头替代措施。推进大气污染治理设备节能降耗，提高设备自动化智能化运行水平。加强消耗臭氧层物质和氢氟碳化物管理，加快使用含氢氯氟烃生产线改造，逐步淘汰氢氯氟烃使用。推进移动源大气污染物排放和碳排放协同治理。</w:t>
                  </w:r>
                </w:p>
              </w:tc>
              <w:tc>
                <w:tcPr>
                  <w:tcW w:w="1365" w:type="pct"/>
                  <w:vAlign w:val="center"/>
                </w:tcPr>
                <w:p w14:paraId="2D53809C">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bCs/>
                      <w:color w:val="auto"/>
                      <w:szCs w:val="21"/>
                      <w:highlight w:val="none"/>
                    </w:rPr>
                    <w:t>涉VOCs挥发的工序均在密闭的生产区域内进行，</w:t>
                  </w:r>
                  <w:r>
                    <w:rPr>
                      <w:rFonts w:hint="eastAsia" w:cs="宋体"/>
                      <w:bCs/>
                      <w:color w:val="auto"/>
                      <w:szCs w:val="21"/>
                      <w:highlight w:val="none"/>
                      <w:lang w:val="en-US" w:eastAsia="zh-CN"/>
                    </w:rPr>
                    <w:t>挤出、熔融挤出、模压成型废气经集气罩收集，二级活性炭吸附装置处理，15m高排气筒FQ-1排放，</w:t>
                  </w:r>
                  <w:r>
                    <w:rPr>
                      <w:rFonts w:hint="eastAsia" w:ascii="Times New Roman" w:hAnsi="Times New Roman" w:eastAsia="宋体" w:cs="宋体"/>
                      <w:bCs/>
                      <w:color w:val="auto"/>
                      <w:szCs w:val="21"/>
                      <w:highlight w:val="none"/>
                    </w:rPr>
                    <w:t>减少无组织废气的排放</w:t>
                  </w:r>
                  <w:r>
                    <w:rPr>
                      <w:rFonts w:hint="eastAsia" w:ascii="Times New Roman" w:hAnsi="Times New Roman" w:eastAsia="宋体" w:cs="宋体"/>
                      <w:color w:val="auto"/>
                      <w:szCs w:val="21"/>
                      <w:highlight w:val="none"/>
                    </w:rPr>
                    <w:t>，不涉及消耗臭氧层物质和氢氟碳化物。</w:t>
                  </w:r>
                </w:p>
              </w:tc>
            </w:tr>
            <w:tr w14:paraId="58DFCA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0B6303BB">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b/>
                      <w:color w:val="auto"/>
                      <w:szCs w:val="21"/>
                      <w:highlight w:val="none"/>
                    </w:rPr>
                    <w:t>《挥发性有机物无组织排放控制标准》（GB37822-2019）</w:t>
                  </w:r>
                </w:p>
              </w:tc>
            </w:tr>
            <w:tr w14:paraId="4109BD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restart"/>
                  <w:vAlign w:val="center"/>
                </w:tcPr>
                <w:p w14:paraId="0BB13B69">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5、VOCs物料储存无组织排放控制要求</w:t>
                  </w:r>
                </w:p>
              </w:tc>
              <w:tc>
                <w:tcPr>
                  <w:tcW w:w="3063" w:type="pct"/>
                  <w:vAlign w:val="center"/>
                </w:tcPr>
                <w:p w14:paraId="02E307EF">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5.1.1VOCs物料应储存于密闭的容器、包装袋、储罐、储库、料仓中。</w:t>
                  </w:r>
                </w:p>
              </w:tc>
              <w:tc>
                <w:tcPr>
                  <w:tcW w:w="1365" w:type="pct"/>
                  <w:vMerge w:val="restart"/>
                  <w:vAlign w:val="center"/>
                </w:tcPr>
                <w:p w14:paraId="69DA7474">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本项目涉VOCs原辅料均采用密闭包装方式，临时储存于密闭的原料仓库中，在非取用状态时全部加盖保持密闭，与文件相符。</w:t>
                  </w:r>
                </w:p>
              </w:tc>
            </w:tr>
            <w:tr w14:paraId="45C6FF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continue"/>
                  <w:vAlign w:val="center"/>
                </w:tcPr>
                <w:p w14:paraId="1F5924A7">
                  <w:pPr>
                    <w:tabs>
                      <w:tab w:val="left" w:pos="2160"/>
                    </w:tabs>
                    <w:snapToGrid w:val="0"/>
                    <w:jc w:val="center"/>
                    <w:rPr>
                      <w:rFonts w:ascii="Times New Roman" w:hAnsi="Times New Roman" w:eastAsia="宋体" w:cs="宋体"/>
                      <w:color w:val="auto"/>
                      <w:szCs w:val="21"/>
                      <w:highlight w:val="none"/>
                    </w:rPr>
                  </w:pPr>
                </w:p>
              </w:tc>
              <w:tc>
                <w:tcPr>
                  <w:tcW w:w="3063" w:type="pct"/>
                  <w:vAlign w:val="center"/>
                </w:tcPr>
                <w:p w14:paraId="628892EB">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5.1.2盛装VOCs物料的容器或包装袋应存放于室内，或存放于设置有雨棚、遮阳和防渗设施的专用场地。盛装VOCs物料的容器或包装袋在非取用状态时应加盖、封口，保持密闭。</w:t>
                  </w:r>
                </w:p>
              </w:tc>
              <w:tc>
                <w:tcPr>
                  <w:tcW w:w="1365" w:type="pct"/>
                  <w:vMerge w:val="continue"/>
                  <w:vAlign w:val="center"/>
                </w:tcPr>
                <w:p w14:paraId="15D01F55">
                  <w:pPr>
                    <w:snapToGrid w:val="0"/>
                    <w:jc w:val="center"/>
                    <w:rPr>
                      <w:rFonts w:ascii="Times New Roman" w:hAnsi="Times New Roman" w:eastAsia="宋体" w:cs="宋体"/>
                      <w:bCs/>
                      <w:color w:val="auto"/>
                      <w:szCs w:val="21"/>
                      <w:highlight w:val="none"/>
                    </w:rPr>
                  </w:pPr>
                </w:p>
              </w:tc>
            </w:tr>
            <w:tr w14:paraId="43D7F0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7235DEF">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6、VOCs物料转移和输送无组织排放控制要求</w:t>
                  </w:r>
                </w:p>
              </w:tc>
              <w:tc>
                <w:tcPr>
                  <w:tcW w:w="3063" w:type="pct"/>
                  <w:vAlign w:val="center"/>
                </w:tcPr>
                <w:p w14:paraId="0A60B6EC">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6.1.1液态VOCs物料应采用密闭管道输送。采用非管道输送方式转移液态VOCs物料时，应采用密闭容器、罐车。</w:t>
                  </w:r>
                </w:p>
              </w:tc>
              <w:tc>
                <w:tcPr>
                  <w:tcW w:w="1365" w:type="pct"/>
                  <w:vMerge w:val="continue"/>
                  <w:vAlign w:val="center"/>
                </w:tcPr>
                <w:p w14:paraId="1A4520BC">
                  <w:pPr>
                    <w:snapToGrid w:val="0"/>
                    <w:jc w:val="center"/>
                    <w:rPr>
                      <w:rFonts w:ascii="Times New Roman" w:hAnsi="Times New Roman" w:eastAsia="宋体" w:cs="宋体"/>
                      <w:bCs/>
                      <w:color w:val="auto"/>
                      <w:szCs w:val="21"/>
                      <w:highlight w:val="none"/>
                    </w:rPr>
                  </w:pPr>
                </w:p>
              </w:tc>
            </w:tr>
            <w:tr w14:paraId="1FB448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restart"/>
                  <w:vAlign w:val="center"/>
                </w:tcPr>
                <w:p w14:paraId="26758591">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7、工艺过程VOCs无组织排放控制要求</w:t>
                  </w:r>
                </w:p>
              </w:tc>
              <w:tc>
                <w:tcPr>
                  <w:tcW w:w="3063" w:type="pct"/>
                  <w:vAlign w:val="center"/>
                </w:tcPr>
                <w:p w14:paraId="63B2983B">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7.2.1VOCs质量占比大于等于10%的含VOCs产品，其使用过程应采用密闭设备或在密闭空间内操作，废气应排至VOCs废气收集处理系统；无法密闭的，应采取局部气体收集措施，废气应排至VOCs废气收集处理系统。含VOCs产品的使用过程包括但不限于以下作业：</w:t>
                  </w:r>
                </w:p>
                <w:p w14:paraId="7A159BF4">
                  <w:pPr>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（a）</w:t>
                  </w:r>
                  <w:r>
                    <w:rPr>
                      <w:rFonts w:ascii="Times New Roman" w:hAnsi="Times New Roman" w:eastAsia="宋体" w:cs="宋体"/>
                      <w:color w:val="auto"/>
                      <w:szCs w:val="21"/>
                      <w:highlight w:val="none"/>
                    </w:rPr>
                    <w:t>调配（混合、搅拌等）；</w:t>
                  </w:r>
                </w:p>
                <w:p w14:paraId="54CC6F10">
                  <w:pPr>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（b）</w:t>
                  </w:r>
                  <w:r>
                    <w:rPr>
                      <w:rFonts w:ascii="Times New Roman" w:hAnsi="Times New Roman" w:eastAsia="宋体" w:cs="宋体"/>
                      <w:color w:val="auto"/>
                      <w:szCs w:val="21"/>
                      <w:highlight w:val="none"/>
                    </w:rPr>
                    <w:t>涂装（喷涂、浸涂、淋涂、辊涂、刷涂、涂布等）；</w:t>
                  </w:r>
                </w:p>
                <w:p w14:paraId="3F6316D9">
                  <w:pPr>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（c）</w:t>
                  </w:r>
                  <w:r>
                    <w:rPr>
                      <w:rFonts w:ascii="Times New Roman" w:hAnsi="Times New Roman" w:eastAsia="宋体" w:cs="宋体"/>
                      <w:color w:val="auto"/>
                      <w:szCs w:val="21"/>
                      <w:highlight w:val="none"/>
                    </w:rPr>
                    <w:t>印刷（平版、凸版、凹版、孔版等）；</w:t>
                  </w:r>
                </w:p>
                <w:p w14:paraId="1AE2D4CD">
                  <w:pPr>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（d）</w:t>
                  </w:r>
                  <w:r>
                    <w:rPr>
                      <w:rFonts w:ascii="Times New Roman" w:hAnsi="Times New Roman" w:eastAsia="宋体" w:cs="宋体"/>
                      <w:color w:val="auto"/>
                      <w:szCs w:val="21"/>
                      <w:highlight w:val="none"/>
                    </w:rPr>
                    <w:t>粘结（涂胶、热压、复合、贴合等）；</w:t>
                  </w:r>
                </w:p>
                <w:p w14:paraId="2CB20A6C">
                  <w:pPr>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（e）</w:t>
                  </w:r>
                  <w:r>
                    <w:rPr>
                      <w:rFonts w:ascii="Times New Roman" w:hAnsi="Times New Roman" w:eastAsia="宋体" w:cs="宋体"/>
                      <w:color w:val="auto"/>
                      <w:szCs w:val="21"/>
                      <w:highlight w:val="none"/>
                    </w:rPr>
                    <w:t>印染（染色、印花、定型等）；</w:t>
                  </w:r>
                </w:p>
                <w:p w14:paraId="07E60E84">
                  <w:pPr>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（f）</w:t>
                  </w:r>
                  <w:r>
                    <w:rPr>
                      <w:rFonts w:ascii="Times New Roman" w:hAnsi="Times New Roman" w:eastAsia="宋体" w:cs="宋体"/>
                      <w:color w:val="auto"/>
                      <w:szCs w:val="21"/>
                      <w:highlight w:val="none"/>
                    </w:rPr>
                    <w:t>干燥（烘干、风干、晾干等）；</w:t>
                  </w:r>
                </w:p>
                <w:p w14:paraId="2F0DA733">
                  <w:pPr>
                    <w:snapToGrid w:val="0"/>
                    <w:ind w:firstLine="420" w:firstLineChars="200"/>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（g）</w:t>
                  </w:r>
                  <w:r>
                    <w:rPr>
                      <w:rFonts w:ascii="Times New Roman" w:hAnsi="Times New Roman" w:eastAsia="宋体" w:cs="宋体"/>
                      <w:color w:val="auto"/>
                      <w:szCs w:val="21"/>
                      <w:highlight w:val="none"/>
                    </w:rPr>
                    <w:t>清洗（浸洗、喷洗、淋洗、冲洗、擦洗等）。</w:t>
                  </w:r>
                </w:p>
              </w:tc>
              <w:tc>
                <w:tcPr>
                  <w:tcW w:w="1365" w:type="pct"/>
                  <w:vAlign w:val="center"/>
                </w:tcPr>
                <w:p w14:paraId="47A587ED">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本项目</w:t>
                  </w:r>
                  <w:r>
                    <w:rPr>
                      <w:rFonts w:hint="eastAsia" w:ascii="Times New Roman" w:hAnsi="Times New Roman" w:eastAsia="宋体" w:cs="宋体"/>
                      <w:bCs/>
                      <w:color w:val="auto"/>
                      <w:szCs w:val="21"/>
                      <w:highlight w:val="none"/>
                    </w:rPr>
                    <w:t>涉VOCs挥发的工序均在密闭的生产区域内进行，</w:t>
                  </w:r>
                  <w:r>
                    <w:rPr>
                      <w:rFonts w:hint="eastAsia" w:cs="宋体"/>
                      <w:bCs/>
                      <w:color w:val="auto"/>
                      <w:szCs w:val="21"/>
                      <w:highlight w:val="none"/>
                      <w:lang w:val="en-US" w:eastAsia="zh-CN"/>
                    </w:rPr>
                    <w:t>挤出、熔融挤出、模压成型废气经集气罩收集，二级活性炭吸附装置处理，15m高排气筒FQ-1排放</w:t>
                  </w:r>
                  <w:r>
                    <w:rPr>
                      <w:rFonts w:hint="eastAsia" w:ascii="Times New Roman" w:hAnsi="Times New Roman" w:eastAsia="宋体" w:cs="宋体"/>
                      <w:bCs/>
                      <w:color w:val="auto"/>
                      <w:szCs w:val="21"/>
                      <w:highlight w:val="none"/>
                    </w:rPr>
                    <w:t>。</w:t>
                  </w:r>
                </w:p>
              </w:tc>
            </w:tr>
            <w:tr w14:paraId="49BEF0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continue"/>
                  <w:vAlign w:val="center"/>
                </w:tcPr>
                <w:p w14:paraId="2C71294A">
                  <w:pPr>
                    <w:tabs>
                      <w:tab w:val="left" w:pos="2160"/>
                    </w:tabs>
                    <w:snapToGrid w:val="0"/>
                    <w:jc w:val="center"/>
                    <w:rPr>
                      <w:rFonts w:ascii="Times New Roman" w:hAnsi="Times New Roman" w:eastAsia="宋体" w:cs="宋体"/>
                      <w:color w:val="auto"/>
                      <w:szCs w:val="21"/>
                      <w:highlight w:val="none"/>
                    </w:rPr>
                  </w:pPr>
                </w:p>
              </w:tc>
              <w:tc>
                <w:tcPr>
                  <w:tcW w:w="3063" w:type="pct"/>
                  <w:vAlign w:val="center"/>
                </w:tcPr>
                <w:p w14:paraId="720EDA9D">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7.3.4工艺过程产生的含VOCs废料（渣、液）应按照第5章、第6章的要求进行储存、转移和输送。盛装过VOCs物料的废包装容器应加盖密闭。</w:t>
                  </w:r>
                </w:p>
              </w:tc>
              <w:tc>
                <w:tcPr>
                  <w:tcW w:w="1365" w:type="pct"/>
                  <w:vAlign w:val="center"/>
                </w:tcPr>
                <w:p w14:paraId="5C7A76C7">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本项目生产过程中产生的废活性炭等密闭收集储存，同时密封，妥善堆放于危险废物暂存间中。</w:t>
                  </w:r>
                </w:p>
              </w:tc>
            </w:tr>
            <w:tr w14:paraId="49F996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restart"/>
                  <w:vAlign w:val="center"/>
                </w:tcPr>
                <w:p w14:paraId="26223832">
                  <w:pPr>
                    <w:tabs>
                      <w:tab w:val="left" w:pos="21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10、VOCs无组织排放废气收集处理系统要求</w:t>
                  </w:r>
                </w:p>
              </w:tc>
              <w:tc>
                <w:tcPr>
                  <w:tcW w:w="3063" w:type="pct"/>
                  <w:vAlign w:val="center"/>
                </w:tcPr>
                <w:p w14:paraId="7ECDE35F">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10.1.2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365" w:type="pct"/>
                  <w:vMerge w:val="restart"/>
                  <w:vAlign w:val="center"/>
                </w:tcPr>
                <w:p w14:paraId="6BFF4334">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本项目VOCs废气收集处理系统与生产工艺设备同步建设运行；VOCs废气收集处理系统发生故障或检修时，对应的生产工艺设备可停止运行，待检修完毕后同步投入使用；经估算，VOCs废气收集处理系统污染物排放能够符合相应排放标准；本项目收集的NMHC初始排放速率＜2kg/h，VOCs处理设施处理效率大于80%。</w:t>
                  </w:r>
                </w:p>
              </w:tc>
            </w:tr>
            <w:tr w14:paraId="74BCA0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Merge w:val="continue"/>
                  <w:vAlign w:val="center"/>
                </w:tcPr>
                <w:p w14:paraId="463C0328">
                  <w:pPr>
                    <w:tabs>
                      <w:tab w:val="left" w:pos="2160"/>
                    </w:tabs>
                    <w:snapToGrid w:val="0"/>
                    <w:jc w:val="center"/>
                    <w:rPr>
                      <w:rFonts w:ascii="Times New Roman" w:hAnsi="Times New Roman" w:eastAsia="宋体" w:cs="宋体"/>
                      <w:color w:val="auto"/>
                      <w:szCs w:val="21"/>
                      <w:highlight w:val="none"/>
                    </w:rPr>
                  </w:pPr>
                </w:p>
              </w:tc>
              <w:tc>
                <w:tcPr>
                  <w:tcW w:w="3063" w:type="pct"/>
                  <w:vAlign w:val="center"/>
                </w:tcPr>
                <w:p w14:paraId="16789E3C">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10.3.1VOCs废气收集处理系统污染物排放应符合GB16297或相关行业排放标准的规定。</w:t>
                  </w:r>
                </w:p>
                <w:p w14:paraId="08B014B0">
                  <w:pPr>
                    <w:snapToGrid w:val="0"/>
                    <w:ind w:firstLine="420" w:firstLineChars="200"/>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对于重点地区，收集的废气中NMHC初始排放速率≥2kg/h时，应配置VOCs处理设施，处理效率不应低于80%；</w:t>
                  </w:r>
                </w:p>
              </w:tc>
              <w:tc>
                <w:tcPr>
                  <w:tcW w:w="1365" w:type="pct"/>
                  <w:vMerge w:val="continue"/>
                  <w:vAlign w:val="center"/>
                </w:tcPr>
                <w:p w14:paraId="55D9A596">
                  <w:pPr>
                    <w:snapToGrid w:val="0"/>
                    <w:jc w:val="center"/>
                    <w:rPr>
                      <w:rFonts w:ascii="Times New Roman" w:hAnsi="Times New Roman" w:eastAsia="宋体" w:cs="宋体"/>
                      <w:bCs/>
                      <w:color w:val="auto"/>
                      <w:szCs w:val="21"/>
                      <w:highlight w:val="none"/>
                    </w:rPr>
                  </w:pPr>
                </w:p>
              </w:tc>
            </w:tr>
            <w:tr w14:paraId="1D73C0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75E24CDC">
                  <w:pPr>
                    <w:tabs>
                      <w:tab w:val="left" w:pos="2160"/>
                    </w:tabs>
                    <w:snapToGrid w:val="0"/>
                    <w:jc w:val="center"/>
                    <w:rPr>
                      <w:rFonts w:ascii="Times New Roman" w:hAnsi="Times New Roman" w:eastAsia="宋体" w:cs="宋体"/>
                      <w:bCs/>
                      <w:color w:val="auto"/>
                      <w:szCs w:val="21"/>
                      <w:highlight w:val="none"/>
                    </w:rPr>
                  </w:pPr>
                  <w:r>
                    <w:rPr>
                      <w:rFonts w:hint="eastAsia" w:ascii="Times New Roman" w:hAnsi="Times New Roman" w:eastAsia="宋体" w:cs="Times New Roman"/>
                      <w:b/>
                      <w:bCs/>
                      <w:color w:val="auto"/>
                      <w:szCs w:val="21"/>
                      <w:lang w:val="en-US" w:eastAsia="zh-CN"/>
                    </w:rPr>
                    <w:t>《固体废物处理处置工程技术导则》（HJ 2035-2013）</w:t>
                  </w:r>
                </w:p>
              </w:tc>
            </w:tr>
            <w:tr w14:paraId="15CCBD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241B750B">
                  <w:pPr>
                    <w:tabs>
                      <w:tab w:val="left" w:pos="2160"/>
                    </w:tabs>
                    <w:snapToGrid w:val="0"/>
                    <w:jc w:val="center"/>
                    <w:rPr>
                      <w:rFonts w:ascii="Times New Roman" w:hAnsi="Times New Roman" w:eastAsia="宋体" w:cs="宋体"/>
                      <w:color w:val="auto"/>
                      <w:szCs w:val="21"/>
                      <w:highlight w:val="none"/>
                    </w:rPr>
                  </w:pPr>
                  <w:r>
                    <w:rPr>
                      <w:rFonts w:hint="eastAsia" w:cs="Times New Roman"/>
                      <w:bCs/>
                      <w:szCs w:val="21"/>
                      <w:lang w:val="en-US" w:eastAsia="zh-CN"/>
                    </w:rPr>
                    <w:t>5.1.1</w:t>
                  </w:r>
                </w:p>
              </w:tc>
              <w:tc>
                <w:tcPr>
                  <w:tcW w:w="3063" w:type="pct"/>
                  <w:vAlign w:val="center"/>
                </w:tcPr>
                <w:p w14:paraId="46E1E1F9">
                  <w:pPr>
                    <w:tabs>
                      <w:tab w:val="left" w:pos="2160"/>
                    </w:tabs>
                    <w:snapToGrid w:val="0"/>
                    <w:ind w:firstLine="420" w:firstLineChars="200"/>
                    <w:jc w:val="left"/>
                    <w:rPr>
                      <w:rFonts w:ascii="Times New Roman" w:hAnsi="Times New Roman" w:eastAsia="宋体" w:cs="宋体"/>
                      <w:color w:val="auto"/>
                      <w:szCs w:val="21"/>
                      <w:highlight w:val="none"/>
                    </w:rPr>
                  </w:pPr>
                  <w:r>
                    <w:rPr>
                      <w:rFonts w:hint="default" w:ascii="Times New Roman" w:hAnsi="Times New Roman" w:cs="Times New Roman"/>
                      <w:bCs/>
                      <w:szCs w:val="21"/>
                    </w:rPr>
                    <w:t>厂</w:t>
                  </w:r>
                  <w:r>
                    <w:rPr>
                      <w:rFonts w:hint="eastAsia" w:cs="Times New Roman"/>
                      <w:bCs/>
                      <w:szCs w:val="21"/>
                      <w:lang w:eastAsia="zh-CN"/>
                    </w:rPr>
                    <w:t>（</w:t>
                  </w:r>
                  <w:r>
                    <w:rPr>
                      <w:rFonts w:hint="default" w:ascii="Times New Roman" w:hAnsi="Times New Roman" w:cs="Times New Roman"/>
                      <w:bCs/>
                      <w:szCs w:val="21"/>
                    </w:rPr>
                    <w:t>场</w:t>
                  </w:r>
                  <w:r>
                    <w:rPr>
                      <w:rFonts w:hint="eastAsia" w:cs="Times New Roman"/>
                      <w:bCs/>
                      <w:szCs w:val="21"/>
                      <w:lang w:eastAsia="zh-CN"/>
                    </w:rPr>
                    <w:t>）</w:t>
                  </w:r>
                  <w:r>
                    <w:rPr>
                      <w:rFonts w:hint="default" w:ascii="Times New Roman" w:hAnsi="Times New Roman" w:cs="Times New Roman"/>
                      <w:bCs/>
                      <w:szCs w:val="21"/>
                    </w:rPr>
                    <w:t>址的选择应符合城市总体规划、区域环境保护专业规划、环境卫生专业规划及国家有关标准的要求，应符合当地的大气污染防治、水资源保护和自然生态保护要求，并通过环境影响评价。</w:t>
                  </w:r>
                </w:p>
              </w:tc>
              <w:tc>
                <w:tcPr>
                  <w:tcW w:w="1365" w:type="pct"/>
                  <w:vMerge w:val="restart"/>
                  <w:vAlign w:val="center"/>
                </w:tcPr>
                <w:p w14:paraId="4F9CEE06">
                  <w:pPr>
                    <w:tabs>
                      <w:tab w:val="left" w:pos="2160"/>
                    </w:tabs>
                    <w:snapToGrid w:val="0"/>
                    <w:jc w:val="center"/>
                    <w:rPr>
                      <w:rFonts w:ascii="Times New Roman" w:hAnsi="Times New Roman" w:eastAsia="宋体" w:cs="宋体"/>
                      <w:bCs/>
                      <w:color w:val="auto"/>
                      <w:szCs w:val="21"/>
                      <w:highlight w:val="none"/>
                    </w:rPr>
                  </w:pPr>
                  <w:r>
                    <w:rPr>
                      <w:rFonts w:hint="eastAsia" w:cs="Times New Roman"/>
                      <w:b w:val="0"/>
                      <w:bCs/>
                      <w:szCs w:val="21"/>
                      <w:lang w:val="en-US" w:eastAsia="zh-CN"/>
                    </w:rPr>
                    <w:t>本项目位于常州经开区遥观镇前杨村工业区47号，属于平原地区，目前电网、给排水管网等基础设施建设完善，主要接收经开区</w:t>
                  </w:r>
                  <w:r>
                    <w:rPr>
                      <w:rFonts w:hint="eastAsia" w:cs="Times New Roman"/>
                      <w:sz w:val="21"/>
                      <w:szCs w:val="21"/>
                      <w:lang w:val="en-US" w:eastAsia="zh-CN"/>
                    </w:rPr>
                    <w:t>遥观镇</w:t>
                  </w:r>
                  <w:r>
                    <w:rPr>
                      <w:rFonts w:hint="eastAsia" w:cs="Times New Roman"/>
                      <w:b w:val="0"/>
                      <w:bCs/>
                      <w:szCs w:val="21"/>
                      <w:lang w:val="en-US" w:eastAsia="zh-CN"/>
                    </w:rPr>
                    <w:t>范围内的工业企业产生的一般固废，交通运输便利，规划用地性质为工业用地，符合遥观镇工业园土地利用规划。</w:t>
                  </w:r>
                </w:p>
              </w:tc>
            </w:tr>
            <w:tr w14:paraId="349028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51DFE62">
                  <w:pPr>
                    <w:tabs>
                      <w:tab w:val="left" w:pos="2160"/>
                    </w:tabs>
                    <w:snapToGrid w:val="0"/>
                    <w:jc w:val="center"/>
                    <w:rPr>
                      <w:rFonts w:ascii="Times New Roman" w:hAnsi="Times New Roman" w:eastAsia="宋体" w:cs="宋体"/>
                      <w:color w:val="auto"/>
                      <w:szCs w:val="21"/>
                      <w:highlight w:val="none"/>
                    </w:rPr>
                  </w:pPr>
                  <w:r>
                    <w:rPr>
                      <w:rFonts w:hint="eastAsia" w:cs="Times New Roman"/>
                      <w:bCs/>
                      <w:szCs w:val="21"/>
                      <w:lang w:val="en-US" w:eastAsia="zh-CN"/>
                    </w:rPr>
                    <w:t>5.1.2</w:t>
                  </w:r>
                </w:p>
              </w:tc>
              <w:tc>
                <w:tcPr>
                  <w:tcW w:w="3063" w:type="pct"/>
                  <w:vAlign w:val="center"/>
                </w:tcPr>
                <w:p w14:paraId="67C62D70">
                  <w:pPr>
                    <w:tabs>
                      <w:tab w:val="left" w:pos="2160"/>
                    </w:tabs>
                    <w:snapToGrid w:val="0"/>
                    <w:ind w:firstLine="420" w:firstLineChars="200"/>
                    <w:jc w:val="left"/>
                    <w:rPr>
                      <w:rFonts w:ascii="Times New Roman" w:hAnsi="Times New Roman" w:eastAsia="宋体" w:cs="宋体"/>
                      <w:color w:val="auto"/>
                      <w:szCs w:val="21"/>
                      <w:highlight w:val="none"/>
                    </w:rPr>
                  </w:pPr>
                  <w:r>
                    <w:rPr>
                      <w:rFonts w:hint="default" w:ascii="Times New Roman" w:hAnsi="Times New Roman" w:cs="Times New Roman"/>
                      <w:bCs/>
                      <w:szCs w:val="21"/>
                    </w:rPr>
                    <w:t>厂</w:t>
                  </w:r>
                  <w:r>
                    <w:rPr>
                      <w:rFonts w:hint="eastAsia" w:cs="Times New Roman"/>
                      <w:bCs/>
                      <w:szCs w:val="21"/>
                      <w:lang w:eastAsia="zh-CN"/>
                    </w:rPr>
                    <w:t>（</w:t>
                  </w:r>
                  <w:r>
                    <w:rPr>
                      <w:rFonts w:hint="default" w:ascii="Times New Roman" w:hAnsi="Times New Roman" w:cs="Times New Roman"/>
                      <w:bCs/>
                      <w:szCs w:val="21"/>
                    </w:rPr>
                    <w:t>场</w:t>
                  </w:r>
                  <w:r>
                    <w:rPr>
                      <w:rFonts w:hint="eastAsia" w:cs="Times New Roman"/>
                      <w:bCs/>
                      <w:szCs w:val="21"/>
                      <w:lang w:eastAsia="zh-CN"/>
                    </w:rPr>
                    <w:t>）</w:t>
                  </w:r>
                  <w:r>
                    <w:rPr>
                      <w:rFonts w:hint="default" w:ascii="Times New Roman" w:hAnsi="Times New Roman" w:cs="Times New Roman"/>
                      <w:bCs/>
                      <w:szCs w:val="21"/>
                    </w:rPr>
                    <w:t>址选择应综合考虑固体废物处理处置厂</w:t>
                  </w:r>
                  <w:r>
                    <w:rPr>
                      <w:rFonts w:hint="eastAsia" w:cs="Times New Roman"/>
                      <w:bCs/>
                      <w:szCs w:val="21"/>
                      <w:lang w:eastAsia="zh-CN"/>
                    </w:rPr>
                    <w:t>（</w:t>
                  </w:r>
                  <w:r>
                    <w:rPr>
                      <w:rFonts w:hint="default" w:ascii="Times New Roman" w:hAnsi="Times New Roman" w:cs="Times New Roman"/>
                      <w:bCs/>
                      <w:szCs w:val="21"/>
                    </w:rPr>
                    <w:t>场</w:t>
                  </w:r>
                  <w:r>
                    <w:rPr>
                      <w:rFonts w:hint="eastAsia" w:cs="Times New Roman"/>
                      <w:bCs/>
                      <w:szCs w:val="21"/>
                      <w:lang w:eastAsia="zh-CN"/>
                    </w:rPr>
                    <w:t>）</w:t>
                  </w:r>
                  <w:r>
                    <w:rPr>
                      <w:rFonts w:hint="default" w:ascii="Times New Roman" w:hAnsi="Times New Roman" w:cs="Times New Roman"/>
                      <w:bCs/>
                      <w:szCs w:val="21"/>
                    </w:rPr>
                    <w:t>的服务区域、地理位置、水文地质、气象条件、交通条件、土地利用现状、基础设施状况、运输距离及公众意见等因素，经至少两个方案比选后确定。</w:t>
                  </w:r>
                </w:p>
              </w:tc>
              <w:tc>
                <w:tcPr>
                  <w:tcW w:w="1365" w:type="pct"/>
                  <w:vMerge w:val="continue"/>
                  <w:vAlign w:val="center"/>
                </w:tcPr>
                <w:p w14:paraId="4D5F3311">
                  <w:pPr>
                    <w:tabs>
                      <w:tab w:val="left" w:pos="2160"/>
                    </w:tabs>
                    <w:snapToGrid w:val="0"/>
                    <w:jc w:val="center"/>
                    <w:rPr>
                      <w:rFonts w:ascii="Times New Roman" w:hAnsi="Times New Roman" w:eastAsia="宋体" w:cs="宋体"/>
                      <w:bCs/>
                      <w:color w:val="auto"/>
                      <w:szCs w:val="21"/>
                      <w:highlight w:val="none"/>
                    </w:rPr>
                  </w:pPr>
                </w:p>
              </w:tc>
            </w:tr>
            <w:tr w14:paraId="56EFA4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69BBA57F">
                  <w:pPr>
                    <w:tabs>
                      <w:tab w:val="left" w:pos="2160"/>
                    </w:tabs>
                    <w:snapToGrid w:val="0"/>
                    <w:jc w:val="center"/>
                    <w:rPr>
                      <w:rFonts w:ascii="Times New Roman" w:hAnsi="Times New Roman" w:eastAsia="宋体" w:cs="宋体"/>
                      <w:color w:val="auto"/>
                      <w:szCs w:val="21"/>
                      <w:highlight w:val="none"/>
                    </w:rPr>
                  </w:pPr>
                  <w:r>
                    <w:rPr>
                      <w:rFonts w:hint="eastAsia" w:cs="Times New Roman"/>
                      <w:bCs/>
                      <w:szCs w:val="21"/>
                      <w:lang w:val="en-US" w:eastAsia="zh-CN"/>
                    </w:rPr>
                    <w:t>5.1.3</w:t>
                  </w:r>
                </w:p>
              </w:tc>
              <w:tc>
                <w:tcPr>
                  <w:tcW w:w="3063" w:type="pct"/>
                  <w:vAlign w:val="center"/>
                </w:tcPr>
                <w:p w14:paraId="65AE6022">
                  <w:pPr>
                    <w:tabs>
                      <w:tab w:val="left" w:pos="2160"/>
                    </w:tabs>
                    <w:snapToGrid w:val="0"/>
                    <w:ind w:firstLine="420" w:firstLineChars="200"/>
                    <w:jc w:val="left"/>
                    <w:rPr>
                      <w:rFonts w:ascii="Times New Roman" w:hAnsi="Times New Roman" w:eastAsia="宋体" w:cs="宋体"/>
                      <w:color w:val="auto"/>
                      <w:szCs w:val="21"/>
                      <w:highlight w:val="none"/>
                    </w:rPr>
                  </w:pPr>
                  <w:r>
                    <w:rPr>
                      <w:rFonts w:hint="default" w:ascii="Times New Roman" w:hAnsi="Times New Roman" w:cs="Times New Roman"/>
                      <w:bCs/>
                      <w:szCs w:val="21"/>
                    </w:rPr>
                    <w:t>固体废物处理处置厂</w:t>
                  </w:r>
                  <w:r>
                    <w:rPr>
                      <w:rFonts w:hint="eastAsia" w:cs="Times New Roman"/>
                      <w:bCs/>
                      <w:szCs w:val="21"/>
                      <w:lang w:eastAsia="zh-CN"/>
                    </w:rPr>
                    <w:t>（</w:t>
                  </w:r>
                  <w:r>
                    <w:rPr>
                      <w:rFonts w:hint="default" w:ascii="Times New Roman" w:hAnsi="Times New Roman" w:cs="Times New Roman"/>
                      <w:bCs/>
                      <w:szCs w:val="21"/>
                    </w:rPr>
                    <w:t>场</w:t>
                  </w:r>
                  <w:r>
                    <w:rPr>
                      <w:rFonts w:hint="eastAsia" w:cs="Times New Roman"/>
                      <w:bCs/>
                      <w:szCs w:val="21"/>
                      <w:lang w:eastAsia="zh-CN"/>
                    </w:rPr>
                    <w:t>）</w:t>
                  </w:r>
                  <w:r>
                    <w:rPr>
                      <w:rFonts w:hint="default" w:ascii="Times New Roman" w:hAnsi="Times New Roman" w:cs="Times New Roman"/>
                      <w:bCs/>
                      <w:szCs w:val="21"/>
                    </w:rPr>
                    <w:t>界与居民区的距离，应根据污染源的性质和当地的自然、气象条件等因素，通过环境影响评价确定。</w:t>
                  </w:r>
                </w:p>
              </w:tc>
              <w:tc>
                <w:tcPr>
                  <w:tcW w:w="1365" w:type="pct"/>
                  <w:vMerge w:val="continue"/>
                  <w:vAlign w:val="center"/>
                </w:tcPr>
                <w:p w14:paraId="30F25565">
                  <w:pPr>
                    <w:tabs>
                      <w:tab w:val="left" w:pos="2160"/>
                    </w:tabs>
                    <w:snapToGrid w:val="0"/>
                    <w:jc w:val="center"/>
                    <w:rPr>
                      <w:rFonts w:ascii="Times New Roman" w:hAnsi="Times New Roman" w:eastAsia="宋体" w:cs="宋体"/>
                      <w:bCs/>
                      <w:color w:val="auto"/>
                      <w:szCs w:val="21"/>
                      <w:highlight w:val="none"/>
                    </w:rPr>
                  </w:pPr>
                </w:p>
              </w:tc>
            </w:tr>
            <w:tr w14:paraId="101B6D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4A4C9846">
                  <w:pPr>
                    <w:tabs>
                      <w:tab w:val="left" w:pos="2160"/>
                    </w:tabs>
                    <w:snapToGrid w:val="0"/>
                    <w:jc w:val="center"/>
                    <w:rPr>
                      <w:rFonts w:ascii="Times New Roman" w:hAnsi="Times New Roman" w:eastAsia="宋体" w:cs="宋体"/>
                      <w:color w:val="auto"/>
                      <w:szCs w:val="21"/>
                      <w:highlight w:val="none"/>
                    </w:rPr>
                  </w:pPr>
                  <w:r>
                    <w:rPr>
                      <w:rFonts w:hint="eastAsia" w:cs="Times New Roman"/>
                      <w:bCs/>
                      <w:szCs w:val="21"/>
                      <w:lang w:val="en-US" w:eastAsia="zh-CN"/>
                    </w:rPr>
                    <w:t>5.1.4</w:t>
                  </w:r>
                </w:p>
              </w:tc>
              <w:tc>
                <w:tcPr>
                  <w:tcW w:w="3063" w:type="pct"/>
                  <w:vAlign w:val="center"/>
                </w:tcPr>
                <w:p w14:paraId="41A9A312">
                  <w:pPr>
                    <w:tabs>
                      <w:tab w:val="left" w:pos="2160"/>
                    </w:tabs>
                    <w:snapToGrid w:val="0"/>
                    <w:ind w:firstLine="420" w:firstLineChars="200"/>
                    <w:jc w:val="left"/>
                    <w:rPr>
                      <w:rFonts w:ascii="Times New Roman" w:hAnsi="Times New Roman" w:eastAsia="宋体" w:cs="宋体"/>
                      <w:color w:val="auto"/>
                      <w:szCs w:val="21"/>
                      <w:highlight w:val="none"/>
                    </w:rPr>
                  </w:pPr>
                  <w:r>
                    <w:rPr>
                      <w:rFonts w:hint="default" w:ascii="Times New Roman" w:hAnsi="Times New Roman" w:cs="Times New Roman"/>
                      <w:bCs/>
                      <w:szCs w:val="21"/>
                    </w:rPr>
                    <w:t>固体废物处理处置厂</w:t>
                  </w:r>
                  <w:r>
                    <w:rPr>
                      <w:rFonts w:hint="eastAsia" w:cs="Times New Roman"/>
                      <w:bCs/>
                      <w:szCs w:val="21"/>
                      <w:lang w:eastAsia="zh-CN"/>
                    </w:rPr>
                    <w:t>（</w:t>
                  </w:r>
                  <w:r>
                    <w:rPr>
                      <w:rFonts w:hint="default" w:ascii="Times New Roman" w:hAnsi="Times New Roman" w:cs="Times New Roman"/>
                      <w:bCs/>
                      <w:szCs w:val="21"/>
                    </w:rPr>
                    <w:t>场</w:t>
                  </w:r>
                  <w:r>
                    <w:rPr>
                      <w:rFonts w:hint="eastAsia" w:cs="Times New Roman"/>
                      <w:bCs/>
                      <w:szCs w:val="21"/>
                      <w:lang w:eastAsia="zh-CN"/>
                    </w:rPr>
                    <w:t>）</w:t>
                  </w:r>
                  <w:r>
                    <w:rPr>
                      <w:rFonts w:hint="default" w:ascii="Times New Roman" w:hAnsi="Times New Roman" w:cs="Times New Roman"/>
                      <w:bCs/>
                      <w:szCs w:val="21"/>
                    </w:rPr>
                    <w:t>的总图布置应根据厂</w:t>
                  </w:r>
                  <w:r>
                    <w:rPr>
                      <w:rFonts w:hint="eastAsia" w:cs="Times New Roman"/>
                      <w:bCs/>
                      <w:szCs w:val="21"/>
                      <w:lang w:eastAsia="zh-CN"/>
                    </w:rPr>
                    <w:t>（</w:t>
                  </w:r>
                  <w:r>
                    <w:rPr>
                      <w:rFonts w:hint="default" w:ascii="Times New Roman" w:hAnsi="Times New Roman" w:cs="Times New Roman"/>
                      <w:bCs/>
                      <w:szCs w:val="21"/>
                    </w:rPr>
                    <w:t>场</w:t>
                  </w:r>
                  <w:r>
                    <w:rPr>
                      <w:rFonts w:hint="eastAsia" w:cs="Times New Roman"/>
                      <w:bCs/>
                      <w:szCs w:val="21"/>
                      <w:lang w:eastAsia="zh-CN"/>
                    </w:rPr>
                    <w:t>）</w:t>
                  </w:r>
                  <w:r>
                    <w:rPr>
                      <w:rFonts w:hint="default" w:ascii="Times New Roman" w:hAnsi="Times New Roman" w:cs="Times New Roman"/>
                      <w:bCs/>
                      <w:szCs w:val="21"/>
                    </w:rPr>
                    <w:t>址所在地区的自然条件，结合生产、运输、环境保护、职业卫生与劳动安全、职工生活，以及电力、通讯、热力、给排水、防洪和排涝等设施，经多方案综合比较后确定。</w:t>
                  </w:r>
                </w:p>
              </w:tc>
              <w:tc>
                <w:tcPr>
                  <w:tcW w:w="1365" w:type="pct"/>
                  <w:vMerge w:val="continue"/>
                  <w:vAlign w:val="center"/>
                </w:tcPr>
                <w:p w14:paraId="08709AA4">
                  <w:pPr>
                    <w:tabs>
                      <w:tab w:val="left" w:pos="2160"/>
                    </w:tabs>
                    <w:snapToGrid w:val="0"/>
                    <w:jc w:val="center"/>
                    <w:rPr>
                      <w:rFonts w:ascii="Times New Roman" w:hAnsi="Times New Roman" w:eastAsia="宋体" w:cs="宋体"/>
                      <w:bCs/>
                      <w:color w:val="auto"/>
                      <w:szCs w:val="21"/>
                      <w:highlight w:val="none"/>
                    </w:rPr>
                  </w:pPr>
                </w:p>
              </w:tc>
            </w:tr>
            <w:tr w14:paraId="4260A7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0AFD2DD">
                  <w:pPr>
                    <w:tabs>
                      <w:tab w:val="left" w:pos="2160"/>
                    </w:tabs>
                    <w:snapToGrid w:val="0"/>
                    <w:jc w:val="center"/>
                    <w:rPr>
                      <w:rFonts w:ascii="Times New Roman" w:hAnsi="Times New Roman" w:eastAsia="宋体" w:cs="宋体"/>
                      <w:color w:val="auto"/>
                      <w:szCs w:val="21"/>
                      <w:highlight w:val="none"/>
                    </w:rPr>
                  </w:pPr>
                  <w:r>
                    <w:rPr>
                      <w:rFonts w:hint="eastAsia" w:cs="Times New Roman"/>
                      <w:bCs/>
                      <w:szCs w:val="21"/>
                      <w:lang w:val="en-US" w:eastAsia="zh-CN"/>
                    </w:rPr>
                    <w:t>9.3.1</w:t>
                  </w:r>
                </w:p>
              </w:tc>
              <w:tc>
                <w:tcPr>
                  <w:tcW w:w="3063" w:type="pct"/>
                  <w:vAlign w:val="center"/>
                </w:tcPr>
                <w:p w14:paraId="6BB70EFC">
                  <w:pPr>
                    <w:tabs>
                      <w:tab w:val="left" w:pos="2160"/>
                    </w:tabs>
                    <w:snapToGrid w:val="0"/>
                    <w:ind w:firstLine="420" w:firstLineChars="200"/>
                    <w:jc w:val="left"/>
                    <w:rPr>
                      <w:rFonts w:ascii="Times New Roman" w:hAnsi="Times New Roman" w:eastAsia="宋体" w:cs="宋体"/>
                      <w:color w:val="auto"/>
                      <w:szCs w:val="21"/>
                      <w:highlight w:val="none"/>
                    </w:rPr>
                  </w:pPr>
                  <w:r>
                    <w:rPr>
                      <w:rFonts w:hint="default" w:ascii="Times New Roman" w:hAnsi="Times New Roman" w:cs="Times New Roman"/>
                      <w:bCs/>
                      <w:szCs w:val="21"/>
                    </w:rPr>
                    <w:t>一般工业固体废物填埋场、处置场适宜处理未被列入《国家危险废物名录》或据GB5085和GB5086.1～2 及GB/T15555.1～12 鉴别判定不具有危险特性的工业固体废物。</w:t>
                  </w:r>
                </w:p>
              </w:tc>
              <w:tc>
                <w:tcPr>
                  <w:tcW w:w="1365" w:type="pct"/>
                  <w:vMerge w:val="restart"/>
                  <w:vAlign w:val="center"/>
                </w:tcPr>
                <w:p w14:paraId="27AFB537">
                  <w:pPr>
                    <w:tabs>
                      <w:tab w:val="left" w:pos="2160"/>
                    </w:tabs>
                    <w:snapToGrid w:val="0"/>
                    <w:jc w:val="center"/>
                    <w:rPr>
                      <w:rFonts w:ascii="Times New Roman" w:hAnsi="Times New Roman" w:eastAsia="宋体" w:cs="宋体"/>
                      <w:bCs/>
                      <w:color w:val="auto"/>
                      <w:szCs w:val="21"/>
                      <w:highlight w:val="none"/>
                    </w:rPr>
                  </w:pPr>
                  <w:r>
                    <w:rPr>
                      <w:rFonts w:hint="eastAsia" w:cs="Times New Roman"/>
                      <w:color w:val="auto"/>
                      <w:szCs w:val="21"/>
                      <w:lang w:val="en-US" w:eastAsia="zh-CN"/>
                    </w:rPr>
                    <w:t>本项目接收的一般固废主要为经开区</w:t>
                  </w:r>
                  <w:r>
                    <w:rPr>
                      <w:rFonts w:hint="eastAsia" w:cs="Times New Roman"/>
                      <w:sz w:val="21"/>
                      <w:szCs w:val="21"/>
                      <w:lang w:val="en-US" w:eastAsia="zh-CN"/>
                    </w:rPr>
                    <w:t>遥观镇</w:t>
                  </w:r>
                  <w:r>
                    <w:rPr>
                      <w:rFonts w:hint="eastAsia" w:cs="Times New Roman"/>
                      <w:color w:val="auto"/>
                      <w:szCs w:val="21"/>
                      <w:lang w:val="en-US" w:eastAsia="zh-CN"/>
                    </w:rPr>
                    <w:t>范围内的</w:t>
                  </w:r>
                  <w:r>
                    <w:rPr>
                      <w:rFonts w:hint="eastAsia" w:cs="Times New Roman"/>
                      <w:b w:val="0"/>
                      <w:bCs/>
                      <w:szCs w:val="21"/>
                      <w:lang w:val="en-US" w:eastAsia="zh-CN"/>
                    </w:rPr>
                    <w:t>工业企业产生的一般固废</w:t>
                  </w:r>
                  <w:r>
                    <w:rPr>
                      <w:rFonts w:hint="eastAsia" w:cs="Times New Roman"/>
                      <w:color w:val="auto"/>
                      <w:szCs w:val="21"/>
                      <w:lang w:val="en-US" w:eastAsia="zh-CN"/>
                    </w:rPr>
                    <w:t>，</w:t>
                  </w:r>
                  <w:r>
                    <w:rPr>
                      <w:rFonts w:hint="default" w:ascii="Times New Roman" w:hAnsi="Times New Roman" w:cs="Times New Roman"/>
                      <w:bCs/>
                      <w:szCs w:val="21"/>
                    </w:rPr>
                    <w:t>进厂物料粒径</w:t>
                  </w:r>
                  <w:r>
                    <w:rPr>
                      <w:rFonts w:hint="eastAsia" w:ascii="Times New Roman" w:hAnsi="Times New Roman" w:cs="Times New Roman"/>
                      <w:bCs/>
                      <w:szCs w:val="21"/>
                      <w:lang w:val="en-US" w:eastAsia="zh-CN"/>
                    </w:rPr>
                    <w:t>均</w:t>
                  </w:r>
                  <w:r>
                    <w:rPr>
                      <w:rFonts w:hint="default" w:ascii="Times New Roman" w:hAnsi="Times New Roman" w:cs="Times New Roman"/>
                      <w:bCs/>
                      <w:szCs w:val="21"/>
                    </w:rPr>
                    <w:t>小于1m，</w:t>
                  </w:r>
                  <w:r>
                    <w:rPr>
                      <w:rFonts w:hint="eastAsia" w:cs="Times New Roman"/>
                      <w:color w:val="auto"/>
                      <w:szCs w:val="21"/>
                      <w:lang w:val="en-US" w:eastAsia="zh-CN"/>
                    </w:rPr>
                    <w:t>从源头分类收集、运输，全过程不混入</w:t>
                  </w:r>
                  <w:r>
                    <w:rPr>
                      <w:rFonts w:hint="default" w:ascii="Times New Roman" w:hAnsi="Times New Roman" w:cs="Times New Roman"/>
                      <w:bCs/>
                      <w:szCs w:val="21"/>
                    </w:rPr>
                    <w:t>生活垃圾、污泥、河道疏浚底泥、工业垃圾和危险废物等，原料贮存堆场</w:t>
                  </w:r>
                  <w:r>
                    <w:rPr>
                      <w:rFonts w:hint="eastAsia" w:ascii="Times New Roman" w:hAnsi="Times New Roman" w:cs="Times New Roman"/>
                      <w:bCs/>
                      <w:szCs w:val="21"/>
                      <w:lang w:val="en-US" w:eastAsia="zh-CN"/>
                    </w:rPr>
                    <w:t>位于密闭的原料车间内</w:t>
                  </w:r>
                  <w:r>
                    <w:rPr>
                      <w:rFonts w:hint="eastAsia" w:cs="Times New Roman"/>
                      <w:color w:val="auto"/>
                      <w:szCs w:val="21"/>
                      <w:lang w:val="en-US" w:eastAsia="zh-CN"/>
                    </w:rPr>
                    <w:t>。</w:t>
                  </w:r>
                </w:p>
              </w:tc>
            </w:tr>
            <w:tr w14:paraId="561B5D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660D9318">
                  <w:pPr>
                    <w:tabs>
                      <w:tab w:val="left" w:pos="2160"/>
                    </w:tabs>
                    <w:snapToGrid w:val="0"/>
                    <w:jc w:val="center"/>
                    <w:rPr>
                      <w:rFonts w:ascii="Times New Roman" w:hAnsi="Times New Roman" w:eastAsia="宋体" w:cs="宋体"/>
                      <w:color w:val="auto"/>
                      <w:szCs w:val="21"/>
                      <w:highlight w:val="none"/>
                    </w:rPr>
                  </w:pPr>
                  <w:r>
                    <w:rPr>
                      <w:rFonts w:hint="eastAsia" w:cs="Times New Roman"/>
                      <w:bCs/>
                      <w:szCs w:val="21"/>
                      <w:lang w:val="en-US" w:eastAsia="zh-CN"/>
                    </w:rPr>
                    <w:t>9.3.2</w:t>
                  </w:r>
                </w:p>
              </w:tc>
              <w:tc>
                <w:tcPr>
                  <w:tcW w:w="3063" w:type="pct"/>
                  <w:vAlign w:val="center"/>
                </w:tcPr>
                <w:p w14:paraId="08C72055">
                  <w:pPr>
                    <w:tabs>
                      <w:tab w:val="left" w:pos="2160"/>
                    </w:tabs>
                    <w:snapToGrid w:val="0"/>
                    <w:ind w:firstLine="420" w:firstLineChars="200"/>
                    <w:jc w:val="left"/>
                    <w:rPr>
                      <w:rFonts w:ascii="Times New Roman" w:hAnsi="Times New Roman" w:eastAsia="宋体" w:cs="宋体"/>
                      <w:color w:val="auto"/>
                      <w:szCs w:val="21"/>
                      <w:highlight w:val="none"/>
                    </w:rPr>
                  </w:pPr>
                  <w:r>
                    <w:rPr>
                      <w:rFonts w:hint="default" w:ascii="Times New Roman" w:hAnsi="Times New Roman" w:cs="Times New Roman"/>
                      <w:bCs/>
                      <w:szCs w:val="21"/>
                    </w:rPr>
                    <w:t>一般工业固体废物填埋场、处置场，不应混入危险废物和生活垃圾。第I类和第Ⅱ类一般工业固体废物应分别处置。</w:t>
                  </w:r>
                </w:p>
              </w:tc>
              <w:tc>
                <w:tcPr>
                  <w:tcW w:w="1365" w:type="pct"/>
                  <w:vMerge w:val="continue"/>
                  <w:vAlign w:val="center"/>
                </w:tcPr>
                <w:p w14:paraId="7EAE2A4A">
                  <w:pPr>
                    <w:tabs>
                      <w:tab w:val="left" w:pos="2160"/>
                    </w:tabs>
                    <w:snapToGrid w:val="0"/>
                    <w:jc w:val="center"/>
                    <w:rPr>
                      <w:rFonts w:ascii="Times New Roman" w:hAnsi="Times New Roman" w:eastAsia="宋体" w:cs="宋体"/>
                      <w:bCs/>
                      <w:color w:val="auto"/>
                      <w:szCs w:val="21"/>
                      <w:highlight w:val="none"/>
                    </w:rPr>
                  </w:pPr>
                </w:p>
              </w:tc>
            </w:tr>
            <w:tr w14:paraId="1897F8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2640F016">
                  <w:pPr>
                    <w:tabs>
                      <w:tab w:val="left" w:pos="2160"/>
                    </w:tabs>
                    <w:snapToGrid w:val="0"/>
                    <w:jc w:val="center"/>
                    <w:rPr>
                      <w:rFonts w:ascii="Times New Roman" w:hAnsi="Times New Roman" w:eastAsia="宋体" w:cs="宋体"/>
                      <w:color w:val="auto"/>
                      <w:szCs w:val="21"/>
                      <w:highlight w:val="none"/>
                    </w:rPr>
                  </w:pPr>
                  <w:r>
                    <w:rPr>
                      <w:rFonts w:hint="eastAsia" w:cs="Times New Roman"/>
                      <w:bCs/>
                      <w:szCs w:val="21"/>
                      <w:lang w:val="en-US" w:eastAsia="zh-CN"/>
                    </w:rPr>
                    <w:t>9.3.3</w:t>
                  </w:r>
                </w:p>
              </w:tc>
              <w:tc>
                <w:tcPr>
                  <w:tcW w:w="3063" w:type="pct"/>
                  <w:vAlign w:val="center"/>
                </w:tcPr>
                <w:p w14:paraId="130C6FCD">
                  <w:pPr>
                    <w:tabs>
                      <w:tab w:val="left" w:pos="2160"/>
                    </w:tabs>
                    <w:snapToGrid w:val="0"/>
                    <w:ind w:firstLine="420" w:firstLineChars="200"/>
                    <w:jc w:val="left"/>
                    <w:rPr>
                      <w:rFonts w:hint="default" w:ascii="Times New Roman" w:hAnsi="Times New Roman" w:cs="Times New Roman"/>
                      <w:bCs/>
                      <w:szCs w:val="21"/>
                    </w:rPr>
                  </w:pPr>
                  <w:r>
                    <w:rPr>
                      <w:rFonts w:hint="default" w:ascii="Times New Roman" w:hAnsi="Times New Roman" w:cs="Times New Roman"/>
                      <w:bCs/>
                      <w:szCs w:val="21"/>
                    </w:rPr>
                    <w:t>一般工业固体废物处置场应符合下列要求：</w:t>
                  </w:r>
                </w:p>
                <w:p w14:paraId="67B3979E">
                  <w:pPr>
                    <w:tabs>
                      <w:tab w:val="left" w:pos="2160"/>
                    </w:tabs>
                    <w:snapToGrid w:val="0"/>
                    <w:ind w:firstLine="420" w:firstLineChars="200"/>
                    <w:jc w:val="left"/>
                    <w:rPr>
                      <w:rFonts w:ascii="Times New Roman" w:hAnsi="Times New Roman" w:eastAsia="宋体" w:cs="宋体"/>
                      <w:color w:val="auto"/>
                      <w:szCs w:val="21"/>
                      <w:highlight w:val="none"/>
                    </w:rPr>
                  </w:pPr>
                  <w:r>
                    <w:rPr>
                      <w:rFonts w:hint="default" w:ascii="Times New Roman" w:hAnsi="Times New Roman" w:cs="Times New Roman"/>
                      <w:bCs/>
                      <w:szCs w:val="21"/>
                    </w:rPr>
                    <w:t>1）处置场应采取防止粉尘污染的措施；处置场周边应设置导流渠；应设计渗滤液集排水设施和构筑堤、坝、挡土墙等设施。</w:t>
                  </w:r>
                </w:p>
              </w:tc>
              <w:tc>
                <w:tcPr>
                  <w:tcW w:w="1365" w:type="pct"/>
                  <w:vMerge w:val="continue"/>
                  <w:vAlign w:val="center"/>
                </w:tcPr>
                <w:p w14:paraId="78675DAA">
                  <w:pPr>
                    <w:tabs>
                      <w:tab w:val="left" w:pos="2160"/>
                    </w:tabs>
                    <w:snapToGrid w:val="0"/>
                    <w:jc w:val="center"/>
                    <w:rPr>
                      <w:rFonts w:ascii="Times New Roman" w:hAnsi="Times New Roman" w:eastAsia="宋体" w:cs="宋体"/>
                      <w:bCs/>
                      <w:color w:val="auto"/>
                      <w:szCs w:val="21"/>
                      <w:highlight w:val="none"/>
                    </w:rPr>
                  </w:pPr>
                </w:p>
              </w:tc>
            </w:tr>
            <w:tr w14:paraId="11FFF9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35E2E411">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rPr>
                    <w:t>省生态环境厅关于深入开展涉VOCs治理重点工作核查的通知</w:t>
                  </w:r>
                  <w:r>
                    <w:rPr>
                      <w:rFonts w:ascii="Times New Roman" w:hAnsi="Times New Roman" w:eastAsia="宋体" w:cs="宋体"/>
                      <w:b/>
                      <w:color w:val="auto"/>
                      <w:szCs w:val="21"/>
                      <w:highlight w:val="none"/>
                    </w:rPr>
                    <w:t>》</w:t>
                  </w:r>
                </w:p>
                <w:p w14:paraId="4D24B560">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b/>
                      <w:color w:val="auto"/>
                      <w:szCs w:val="21"/>
                      <w:highlight w:val="none"/>
                    </w:rPr>
                    <w:t>（苏环办</w:t>
                  </w:r>
                  <w:r>
                    <w:rPr>
                      <w:rFonts w:hint="eastAsia" w:ascii="Times New Roman" w:hAnsi="Times New Roman" w:eastAsia="宋体" w:cs="宋体"/>
                      <w:b/>
                      <w:bCs/>
                      <w:color w:val="auto"/>
                      <w:szCs w:val="21"/>
                      <w:highlight w:val="none"/>
                    </w:rPr>
                    <w:t>〔2022〕</w:t>
                  </w:r>
                  <w:r>
                    <w:rPr>
                      <w:rFonts w:hint="eastAsia" w:ascii="Times New Roman" w:hAnsi="Times New Roman" w:eastAsia="宋体" w:cs="宋体"/>
                      <w:b/>
                      <w:color w:val="auto"/>
                      <w:szCs w:val="21"/>
                      <w:highlight w:val="none"/>
                    </w:rPr>
                    <w:t>218号）</w:t>
                  </w:r>
                </w:p>
              </w:tc>
            </w:tr>
            <w:tr w14:paraId="17AB0E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2422630">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四、废气预处理</w:t>
                  </w:r>
                </w:p>
              </w:tc>
              <w:tc>
                <w:tcPr>
                  <w:tcW w:w="3063" w:type="pct"/>
                  <w:vAlign w:val="center"/>
                </w:tcPr>
                <w:p w14:paraId="53FAD8CB">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进入活性炭吸附设备的废气颗粒物含量和温度应分别低于1mg/m</w:t>
                  </w:r>
                  <w:r>
                    <w:rPr>
                      <w:rFonts w:hint="eastAsia" w:ascii="Times New Roman" w:hAnsi="Times New Roman" w:eastAsia="宋体"/>
                      <w:color w:val="auto"/>
                      <w:highlight w:val="none"/>
                      <w:vertAlign w:val="superscript"/>
                    </w:rPr>
                    <w:t>3</w:t>
                  </w:r>
                  <w:r>
                    <w:rPr>
                      <w:rFonts w:hint="eastAsia" w:ascii="Times New Roman" w:hAnsi="Times New Roman" w:eastAsia="宋体"/>
                      <w:color w:val="auto"/>
                      <w:highlight w:val="none"/>
                    </w:rPr>
                    <w:t>和40℃，若颗粒物含量超过1mg/m</w:t>
                  </w:r>
                  <w:r>
                    <w:rPr>
                      <w:rFonts w:hint="eastAsia" w:ascii="Times New Roman" w:hAnsi="Times New Roman" w:eastAsia="宋体"/>
                      <w:color w:val="auto"/>
                      <w:highlight w:val="none"/>
                      <w:vertAlign w:val="superscript"/>
                    </w:rPr>
                    <w:t>3</w:t>
                  </w:r>
                  <w:r>
                    <w:rPr>
                      <w:rFonts w:hint="eastAsia" w:ascii="Times New Roman" w:hAnsi="Times New Roman" w:eastAsia="宋体"/>
                      <w:color w:val="auto"/>
                      <w:highlight w:val="none"/>
                    </w:rPr>
                    <w:t>时，应先采用过滤或洗涤等方式进行预处理。</w:t>
                  </w:r>
                </w:p>
                <w:p w14:paraId="44D3EAB1">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活性炭对酸洗废气吸附效果较差，且酸性气体易对设备本体造成腐蚀，应先采用洗涤进行预处理。</w:t>
                  </w:r>
                </w:p>
                <w:p w14:paraId="6F94FFA4">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企业应制定定期更换过滤材料的设备运行维护规程，保障活性炭在低颗粒物、低含水率条件下使用。</w:t>
                  </w:r>
                </w:p>
              </w:tc>
              <w:tc>
                <w:tcPr>
                  <w:tcW w:w="1365" w:type="pct"/>
                  <w:vMerge w:val="restart"/>
                  <w:vAlign w:val="center"/>
                </w:tcPr>
                <w:p w14:paraId="0D5472AA">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本项目</w:t>
                  </w:r>
                  <w:r>
                    <w:rPr>
                      <w:rFonts w:hint="eastAsia" w:ascii="Times New Roman" w:hAnsi="Times New Roman" w:eastAsia="宋体" w:cs="宋体"/>
                      <w:color w:val="auto"/>
                      <w:szCs w:val="21"/>
                      <w:highlight w:val="none"/>
                    </w:rPr>
                    <w:t>废气排放中颗粒物经过滤棉预处理，可保障活性炭在低颗粒物、低含水率条件下使用。</w:t>
                  </w:r>
                </w:p>
              </w:tc>
            </w:tr>
            <w:tr w14:paraId="3DF760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4EB55E4A">
                  <w:pPr>
                    <w:tabs>
                      <w:tab w:val="left" w:pos="21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c>
                <w:tcPr>
                  <w:tcW w:w="3063" w:type="pct"/>
                  <w:vAlign w:val="center"/>
                </w:tcPr>
                <w:p w14:paraId="6D30F1F4">
                  <w:pPr>
                    <w:pStyle w:val="59"/>
                    <w:adjustRightInd/>
                    <w:ind w:firstLine="420" w:firstLineChars="200"/>
                    <w:jc w:val="left"/>
                    <w:rPr>
                      <w:rFonts w:ascii="Times New Roman" w:hAnsi="Times New Roman" w:eastAsia="宋体"/>
                      <w:color w:val="auto"/>
                      <w:highlight w:val="none"/>
                    </w:rPr>
                  </w:pPr>
                  <w:r>
                    <w:rPr>
                      <w:rFonts w:hint="eastAsia" w:ascii="Times New Roman" w:hAnsi="Times New Roman" w:eastAsia="宋体"/>
                      <w:color w:val="auto"/>
                      <w:highlight w:val="none"/>
                    </w:rPr>
                    <w:t>除恶臭异味治理外，新建企业一律不得采用单一低温等离子、光催化、光氧化、水喷淋等低效末端治理技术。</w:t>
                  </w:r>
                </w:p>
              </w:tc>
              <w:tc>
                <w:tcPr>
                  <w:tcW w:w="1365" w:type="pct"/>
                  <w:vMerge w:val="continue"/>
                  <w:vAlign w:val="center"/>
                </w:tcPr>
                <w:p w14:paraId="0A001021">
                  <w:pPr>
                    <w:tabs>
                      <w:tab w:val="left" w:pos="2160"/>
                    </w:tabs>
                    <w:snapToGrid w:val="0"/>
                    <w:jc w:val="center"/>
                    <w:rPr>
                      <w:rFonts w:ascii="Times New Roman" w:hAnsi="Times New Roman" w:eastAsia="宋体" w:cs="宋体"/>
                      <w:color w:val="auto"/>
                      <w:szCs w:val="21"/>
                      <w:highlight w:val="none"/>
                    </w:rPr>
                  </w:pPr>
                </w:p>
              </w:tc>
            </w:tr>
            <w:tr w14:paraId="47EA42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32A426BB">
                  <w:pPr>
                    <w:tabs>
                      <w:tab w:val="left" w:pos="2160"/>
                    </w:tabs>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b/>
                      <w:bCs/>
                      <w:color w:val="auto"/>
                      <w:szCs w:val="21"/>
                      <w:highlight w:val="none"/>
                    </w:rPr>
                    <w:t>《常州经开区“厂中厂”综合治理方案》（常经安发〔2024〕3号</w:t>
                  </w:r>
                  <w:r>
                    <w:rPr>
                      <w:rFonts w:hint="eastAsia" w:cs="宋体"/>
                      <w:b/>
                      <w:bCs/>
                      <w:color w:val="auto"/>
                      <w:szCs w:val="21"/>
                      <w:highlight w:val="none"/>
                      <w:lang w:eastAsia="zh-CN"/>
                    </w:rPr>
                    <w:t>）</w:t>
                  </w:r>
                </w:p>
              </w:tc>
            </w:tr>
            <w:tr w14:paraId="701FD7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BB55367">
                  <w:pPr>
                    <w:tabs>
                      <w:tab w:val="left" w:pos="2160"/>
                    </w:tabs>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（二）规范出租方行为</w:t>
                  </w:r>
                </w:p>
              </w:tc>
              <w:tc>
                <w:tcPr>
                  <w:tcW w:w="3063" w:type="pct"/>
                  <w:vAlign w:val="center"/>
                </w:tcPr>
                <w:p w14:paraId="5E00AA0C">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2.出租方对整个厂区的安全生产进行统一协调管理，并由专人负责；要牵头签订安全管理协议，明确出租方、承租方各自安全责任，不得违规分租转租厂房；配合监管部门开展检查，并且作为整改“第一责任人”负责整改或督促承租企业整改直至闭环。</w:t>
                  </w:r>
                </w:p>
                <w:p w14:paraId="3CECC1F4">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3.出租方要加强风险源头管控，实施“先评后租”，根据常州市“厂中厂”负面事项清单，制定本企业的不予准入清单和清退条件清单，出租的厂房须满足承租项目安全生产需求，违反规定改变厂房使用性质、不符合工程建设安全标准的不得出租；承租项目必须符合产业政策和安全要求，存在突出风险相互叠加或重大事故隐患未按规定整改等问题的要坚决清退，不具备安全生产条件以及明令淘汰、限制类项目不得租赁厂房进行生产。</w:t>
                  </w:r>
                </w:p>
                <w:p w14:paraId="33D273BE">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4.出租方要牵头排查、公示覆盖整个“厂中厂”的安全风险管控责任。</w:t>
                  </w:r>
                </w:p>
              </w:tc>
              <w:tc>
                <w:tcPr>
                  <w:tcW w:w="1365" w:type="pct"/>
                  <w:vMerge w:val="restart"/>
                  <w:vAlign w:val="center"/>
                </w:tcPr>
                <w:p w14:paraId="1AA53B91">
                  <w:pPr>
                    <w:tabs>
                      <w:tab w:val="left" w:pos="2160"/>
                    </w:tabs>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本项目建成后安全责任主体及安全风险管控</w:t>
                  </w:r>
                </w:p>
                <w:p w14:paraId="1190D00F">
                  <w:pPr>
                    <w:tabs>
                      <w:tab w:val="left" w:pos="2160"/>
                    </w:tabs>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责任主体均为观合（江苏）新材料有限公司。</w:t>
                  </w:r>
                </w:p>
                <w:p w14:paraId="1ADDFFC1">
                  <w:pPr>
                    <w:tabs>
                      <w:tab w:val="left" w:pos="2160"/>
                    </w:tabs>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企业已实施“先评后租”，</w:t>
                  </w:r>
                </w:p>
                <w:p w14:paraId="67E65A3A">
                  <w:pPr>
                    <w:tabs>
                      <w:tab w:val="left" w:pos="2160"/>
                    </w:tabs>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工业厂房租赁联合评估表详见附件，企业已加</w:t>
                  </w:r>
                </w:p>
                <w:p w14:paraId="72786372">
                  <w:pPr>
                    <w:tabs>
                      <w:tab w:val="left" w:pos="2160"/>
                    </w:tabs>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强管理，服从安全管理，</w:t>
                  </w:r>
                  <w:r>
                    <w:rPr>
                      <w:rFonts w:hint="eastAsia" w:cs="宋体"/>
                      <w:color w:val="auto"/>
                      <w:szCs w:val="21"/>
                      <w:highlight w:val="none"/>
                      <w:lang w:val="en-US" w:eastAsia="zh-CN"/>
                    </w:rPr>
                    <w:t>本项目</w:t>
                  </w:r>
                  <w:r>
                    <w:rPr>
                      <w:rFonts w:hint="eastAsia" w:ascii="Times New Roman" w:hAnsi="Times New Roman" w:eastAsia="宋体" w:cs="宋体"/>
                      <w:color w:val="auto"/>
                      <w:szCs w:val="21"/>
                      <w:highlight w:val="none"/>
                    </w:rPr>
                    <w:t>涉及可燃性粉尘</w:t>
                  </w:r>
                  <w:r>
                    <w:rPr>
                      <w:rFonts w:hint="eastAsia" w:cs="宋体"/>
                      <w:color w:val="auto"/>
                      <w:szCs w:val="21"/>
                      <w:highlight w:val="none"/>
                      <w:lang w:eastAsia="zh-CN"/>
                    </w:rPr>
                    <w:t>，</w:t>
                  </w:r>
                  <w:r>
                    <w:rPr>
                      <w:rFonts w:hint="eastAsia" w:cs="宋体"/>
                      <w:color w:val="auto"/>
                      <w:szCs w:val="21"/>
                      <w:highlight w:val="none"/>
                      <w:lang w:val="en-US" w:eastAsia="zh-CN"/>
                    </w:rPr>
                    <w:t>拟按要求设施防爆设施，不涉及</w:t>
                  </w:r>
                  <w:r>
                    <w:rPr>
                      <w:rFonts w:hint="eastAsia" w:ascii="Times New Roman" w:hAnsi="Times New Roman" w:eastAsia="宋体" w:cs="宋体"/>
                      <w:color w:val="auto"/>
                      <w:szCs w:val="21"/>
                      <w:highlight w:val="none"/>
                    </w:rPr>
                    <w:t>危险化学品储存、高温熔融金属等生产经营活动。企业未私搭乱建，未占用堵塞疏散通道、安全出口等。不属于“厂中厂”负面事项清单</w:t>
                  </w:r>
                  <w:r>
                    <w:rPr>
                      <w:rFonts w:hint="eastAsia" w:cs="宋体"/>
                      <w:color w:val="auto"/>
                      <w:szCs w:val="21"/>
                      <w:highlight w:val="none"/>
                      <w:lang w:eastAsia="zh-CN"/>
                    </w:rPr>
                    <w:t>。</w:t>
                  </w:r>
                </w:p>
              </w:tc>
            </w:tr>
            <w:tr w14:paraId="69139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1E426F5">
                  <w:pPr>
                    <w:tabs>
                      <w:tab w:val="left" w:pos="2160"/>
                    </w:tabs>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（三）加强承租企业管理</w:t>
                  </w:r>
                </w:p>
              </w:tc>
              <w:tc>
                <w:tcPr>
                  <w:tcW w:w="3063" w:type="pct"/>
                  <w:vAlign w:val="center"/>
                </w:tcPr>
                <w:p w14:paraId="0D8C643A">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9.承租企业对承租范围内的安全生产负责，服从出租方对整个厂区的安全管理，积极向出租方提出安全生产意见建议或向监管部门反映。</w:t>
                  </w:r>
                </w:p>
                <w:p w14:paraId="41235948">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10.承租企业不得隐瞒涉及危险化学品、可燃性粉尘等风险的生产经营活动，必须如实报告生产工艺和安全风险。</w:t>
                  </w:r>
                </w:p>
                <w:p w14:paraId="2D88DF14">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11.承租企业不得擅自改变厂房使用性质和功能，不得使用易燃可燃材料装修装饰，装修装饰不得影响防火、逃生和灭火救援。</w:t>
                  </w:r>
                </w:p>
                <w:p w14:paraId="405CB60F">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12.承租企业不得擅自停用报警、喷淋等消防设施。</w:t>
                  </w:r>
                </w:p>
                <w:p w14:paraId="4F3B3A5D">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13.承租企业不得乱堆乱放危险化学品。</w:t>
                  </w:r>
                </w:p>
                <w:p w14:paraId="0367E325">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14.承租企业临时动火作业前要告知出租方，不得开展违规动火、无证动火，须加强动火等危险作业现场管理。</w:t>
                  </w:r>
                </w:p>
              </w:tc>
              <w:tc>
                <w:tcPr>
                  <w:tcW w:w="1365" w:type="pct"/>
                  <w:vMerge w:val="continue"/>
                  <w:vAlign w:val="center"/>
                </w:tcPr>
                <w:p w14:paraId="7DF9E54B">
                  <w:pPr>
                    <w:tabs>
                      <w:tab w:val="left" w:pos="2160"/>
                    </w:tabs>
                    <w:snapToGrid w:val="0"/>
                    <w:jc w:val="center"/>
                    <w:rPr>
                      <w:rFonts w:ascii="Times New Roman" w:hAnsi="Times New Roman" w:eastAsia="宋体" w:cs="宋体"/>
                      <w:color w:val="auto"/>
                      <w:szCs w:val="21"/>
                      <w:highlight w:val="none"/>
                    </w:rPr>
                  </w:pPr>
                </w:p>
              </w:tc>
            </w:tr>
            <w:tr w14:paraId="72E5C3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6050DE65">
                  <w:pPr>
                    <w:tabs>
                      <w:tab w:val="left" w:pos="2160"/>
                    </w:tabs>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（四）突出重大风险管控</w:t>
                  </w:r>
                </w:p>
              </w:tc>
              <w:tc>
                <w:tcPr>
                  <w:tcW w:w="3063" w:type="pct"/>
                  <w:vAlign w:val="center"/>
                </w:tcPr>
                <w:p w14:paraId="491AF6E3">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15.严禁将风险较大的涉及可燃性粉尘、危险化学品储存、高温熔融金属等生产经营活动违规设置在多层厂房中。</w:t>
                  </w:r>
                </w:p>
                <w:p w14:paraId="3BDE9A16">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16.严禁占用防火间距和消防通道私搭乱建。</w:t>
                  </w:r>
                </w:p>
                <w:p w14:paraId="577111DE">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17.严禁占用堵塞疏散通道、安全出口，不得在厂房外窗设置铁栅栏、防盗网。</w:t>
                  </w:r>
                </w:p>
                <w:p w14:paraId="4D6F83F9">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18.严禁在生产、仓储区域设置员工宿舍，不得使用燃气钢瓶明火做饭。</w:t>
                  </w:r>
                </w:p>
                <w:p w14:paraId="4EDCD421">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19.严禁个人电动自行车在生产车间、仓库等建筑物内部违规停放、充电。</w:t>
                  </w:r>
                </w:p>
              </w:tc>
              <w:tc>
                <w:tcPr>
                  <w:tcW w:w="1365" w:type="pct"/>
                  <w:vMerge w:val="continue"/>
                  <w:vAlign w:val="center"/>
                </w:tcPr>
                <w:p w14:paraId="2A21EBE9">
                  <w:pPr>
                    <w:tabs>
                      <w:tab w:val="left" w:pos="2160"/>
                    </w:tabs>
                    <w:snapToGrid w:val="0"/>
                    <w:jc w:val="center"/>
                    <w:rPr>
                      <w:rFonts w:ascii="Times New Roman" w:hAnsi="Times New Roman" w:eastAsia="宋体" w:cs="宋体"/>
                      <w:color w:val="auto"/>
                      <w:szCs w:val="21"/>
                      <w:highlight w:val="none"/>
                    </w:rPr>
                  </w:pPr>
                </w:p>
              </w:tc>
            </w:tr>
            <w:tr w14:paraId="48109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F100F44">
                  <w:pPr>
                    <w:tabs>
                      <w:tab w:val="left" w:pos="2160"/>
                    </w:tabs>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附件 2“厂中厂”负面事项清单（试行）</w:t>
                  </w:r>
                </w:p>
              </w:tc>
              <w:tc>
                <w:tcPr>
                  <w:tcW w:w="3063" w:type="pct"/>
                  <w:vAlign w:val="center"/>
                </w:tcPr>
                <w:p w14:paraId="0B6D9F6E">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一、无证无照或证照不全的。</w:t>
                  </w:r>
                </w:p>
                <w:p w14:paraId="77E92B63">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二、从事危险化学品生产、储存活动的。</w:t>
                  </w:r>
                </w:p>
                <w:p w14:paraId="19AB1EAA">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三、存在住宿与生产、仓储、经营一种或一种以上功能混合设置在同一建筑内，形成“三合一”“多合一”情形的。</w:t>
                  </w:r>
                </w:p>
                <w:p w14:paraId="64B71B93">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四、违规改变厂房生产的火灾危险性类别、仓库储存物品的火灾危险性类别的。</w:t>
                  </w:r>
                </w:p>
                <w:p w14:paraId="16E95A42">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五、占用防火间距和消防通道私搭乱建的。</w:t>
                  </w:r>
                </w:p>
                <w:p w14:paraId="2C0E8CAE">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六、厂房仓库违规分隔，影响疏散通道、安全出口的或采用易燃可燃夹芯材料彩钢板分隔的。</w:t>
                  </w:r>
                </w:p>
                <w:p w14:paraId="3F570D38">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七、出租、使用安全性不满足要求的构（建）筑物的。</w:t>
                  </w:r>
                </w:p>
                <w:p w14:paraId="682219DC">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八、二层及以上厂房涉及下列场所的：</w:t>
                  </w:r>
                </w:p>
                <w:p w14:paraId="02F749B0">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（一）涉及铝镁等金属粉尘生产工艺的。</w:t>
                  </w:r>
                </w:p>
                <w:p w14:paraId="1CEBD224">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（二）非框架结构厂房建筑物内存在粉尘爆炸危险场所的。</w:t>
                  </w:r>
                </w:p>
                <w:p w14:paraId="30CC029D">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（三）涉及使用中频感应电炉的。</w:t>
                  </w:r>
                </w:p>
                <w:p w14:paraId="432DB4FE">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（四）涉及液氨制冷生产工艺的。</w:t>
                  </w:r>
                </w:p>
                <w:p w14:paraId="6BA4F656">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（五）油性漆喷漆等涂覆作业场所未布置在顶层及最外边跨的。</w:t>
                  </w:r>
                </w:p>
                <w:p w14:paraId="3C1C25AF">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(六) 设置有保险粉仓库、锂离子电池仓库的。</w:t>
                  </w:r>
                </w:p>
                <w:p w14:paraId="08C8C66D">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(七) 涉及其他经辨识存在火灾爆炸、中毒窒息等重大安全风险或突出叠加风险的。</w:t>
                  </w:r>
                </w:p>
                <w:p w14:paraId="3DE002FF">
                  <w:pPr>
                    <w:pStyle w:val="59"/>
                    <w:adjustRightInd/>
                    <w:ind w:firstLine="420" w:firstLineChars="200"/>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九、列入本地区产业准入禁止目录或明令淘汰、限制类项目的。</w:t>
                  </w:r>
                </w:p>
              </w:tc>
              <w:tc>
                <w:tcPr>
                  <w:tcW w:w="1365" w:type="pct"/>
                  <w:vMerge w:val="continue"/>
                  <w:vAlign w:val="center"/>
                </w:tcPr>
                <w:p w14:paraId="41E10220">
                  <w:pPr>
                    <w:tabs>
                      <w:tab w:val="left" w:pos="2160"/>
                    </w:tabs>
                    <w:snapToGrid w:val="0"/>
                    <w:jc w:val="center"/>
                    <w:rPr>
                      <w:rFonts w:ascii="Times New Roman" w:hAnsi="Times New Roman" w:eastAsia="宋体" w:cs="宋体"/>
                      <w:color w:val="auto"/>
                      <w:szCs w:val="21"/>
                      <w:highlight w:val="none"/>
                    </w:rPr>
                  </w:pPr>
                </w:p>
              </w:tc>
            </w:tr>
            <w:tr w14:paraId="1F61A6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5F88C68E">
                  <w:pPr>
                    <w:snapToGrid w:val="0"/>
                    <w:jc w:val="center"/>
                    <w:rPr>
                      <w:rFonts w:ascii="Times New Roman" w:hAnsi="Times New Roman" w:eastAsia="宋体" w:cs="宋体"/>
                      <w:color w:val="auto"/>
                      <w:szCs w:val="21"/>
                      <w:highlight w:val="none"/>
                    </w:rPr>
                  </w:pPr>
                  <w:r>
                    <w:rPr>
                      <w:rFonts w:hint="default" w:ascii="Times New Roman" w:hAnsi="Times New Roman" w:cs="Times New Roman"/>
                      <w:b/>
                      <w:bCs w:val="0"/>
                      <w:szCs w:val="21"/>
                    </w:rPr>
                    <w:t>《关于做好生态环境和应急管理部门联动工作的意见》（苏环办[2020]101号）</w:t>
                  </w:r>
                  <w:r>
                    <w:rPr>
                      <w:rFonts w:hint="default" w:ascii="Times New Roman" w:hAnsi="Times New Roman" w:cs="Times New Roman"/>
                      <w:b/>
                      <w:bCs w:val="0"/>
                      <w:szCs w:val="21"/>
                      <w:lang w:eastAsia="zh-CN"/>
                    </w:rPr>
                    <w:t>、</w:t>
                  </w:r>
                  <w:r>
                    <w:rPr>
                      <w:rFonts w:hint="default" w:ascii="Times New Roman" w:hAnsi="Times New Roman" w:cs="Times New Roman"/>
                      <w:b/>
                      <w:bCs w:val="0"/>
                      <w:szCs w:val="21"/>
                    </w:rPr>
                    <w:t>《省生态环境厅关于推进生态环境保护与安全生产联动工作的通知》</w:t>
                  </w:r>
                  <w:r>
                    <w:rPr>
                      <w:rFonts w:hint="default" w:ascii="Times New Roman" w:hAnsi="Times New Roman" w:cs="Times New Roman"/>
                      <w:b/>
                      <w:bCs w:val="0"/>
                      <w:szCs w:val="21"/>
                      <w:lang w:eastAsia="zh-CN"/>
                    </w:rPr>
                    <w:t>（</w:t>
                  </w:r>
                  <w:r>
                    <w:rPr>
                      <w:rFonts w:hint="default" w:ascii="Times New Roman" w:hAnsi="Times New Roman" w:cs="Times New Roman"/>
                      <w:b/>
                      <w:bCs w:val="0"/>
                      <w:szCs w:val="21"/>
                    </w:rPr>
                    <w:t>苏环办[2019]406号）</w:t>
                  </w:r>
                </w:p>
              </w:tc>
            </w:tr>
            <w:tr w14:paraId="1D469D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5C4ABEC">
                  <w:pPr>
                    <w:tabs>
                      <w:tab w:val="left" w:pos="2160"/>
                    </w:tabs>
                    <w:snapToGrid w:val="0"/>
                    <w:jc w:val="center"/>
                    <w:rPr>
                      <w:rFonts w:hint="default" w:ascii="Times New Roman" w:hAnsi="Times New Roman" w:cs="Times New Roman"/>
                      <w:szCs w:val="21"/>
                    </w:rPr>
                  </w:pPr>
                  <w:r>
                    <w:rPr>
                      <w:rFonts w:hint="default" w:ascii="Times New Roman" w:hAnsi="Times New Roman" w:cs="Times New Roman"/>
                      <w:szCs w:val="21"/>
                    </w:rPr>
                    <w:t>建立危废物</w:t>
                  </w:r>
                </w:p>
                <w:p w14:paraId="0FFF82A6">
                  <w:pPr>
                    <w:tabs>
                      <w:tab w:val="left" w:pos="2160"/>
                    </w:tabs>
                    <w:snapToGrid w:val="0"/>
                    <w:jc w:val="center"/>
                    <w:rPr>
                      <w:rFonts w:hint="eastAsia" w:ascii="Times New Roman" w:hAnsi="Times New Roman" w:eastAsia="宋体" w:cs="宋体"/>
                      <w:color w:val="auto"/>
                      <w:szCs w:val="21"/>
                      <w:highlight w:val="none"/>
                    </w:rPr>
                  </w:pPr>
                  <w:r>
                    <w:rPr>
                      <w:rFonts w:hint="default" w:ascii="Times New Roman" w:hAnsi="Times New Roman" w:cs="Times New Roman"/>
                      <w:szCs w:val="21"/>
                    </w:rPr>
                    <w:t>监管联动机制</w:t>
                  </w:r>
                </w:p>
              </w:tc>
              <w:tc>
                <w:tcPr>
                  <w:tcW w:w="3063" w:type="pct"/>
                  <w:vAlign w:val="center"/>
                </w:tcPr>
                <w:p w14:paraId="74A88D63">
                  <w:pPr>
                    <w:widowControl/>
                    <w:shd w:val="clear" w:color="auto" w:fill="FFFFFF"/>
                    <w:snapToGrid w:val="0"/>
                    <w:ind w:firstLine="420" w:firstLineChars="200"/>
                    <w:jc w:val="left"/>
                    <w:rPr>
                      <w:rFonts w:hint="eastAsia" w:ascii="Times New Roman" w:hAnsi="Times New Roman" w:eastAsia="宋体"/>
                      <w:color w:val="auto"/>
                      <w:highlight w:val="none"/>
                    </w:rPr>
                  </w:pPr>
                  <w:r>
                    <w:rPr>
                      <w:rFonts w:hint="default" w:ascii="Times New Roman" w:hAnsi="Times New Roman" w:eastAsia="宋体" w:cs="Times New Roman"/>
                      <w:szCs w:val="21"/>
                    </w:rPr>
                    <w:t>企业法定代表人和实际控制人是企业废弃危险化学品等危险废物安全环保全过程管理的第一责任人。企业要切实履行好从危险废物产生、收集、贮存、运输、利用、处置等环节各项环保和安全职责；要制定危险废物管理计划并报属地生态环境部门备案。申请备案时，对废弃危险化学品、物理危险性尚不稳定、根据相关文件无法认定达到稳定化要求的，要提供有资质单位出具的化学品物理危险性报告及其他证明材料，认定达到稳定化要求。</w:t>
                  </w:r>
                </w:p>
              </w:tc>
              <w:tc>
                <w:tcPr>
                  <w:tcW w:w="1365" w:type="pct"/>
                  <w:vAlign w:val="center"/>
                </w:tcPr>
                <w:p w14:paraId="06BDABF8">
                  <w:pPr>
                    <w:snapToGrid w:val="0"/>
                    <w:jc w:val="center"/>
                    <w:rPr>
                      <w:rFonts w:hint="default" w:ascii="Times New Roman" w:hAnsi="Times New Roman" w:cs="Times New Roman"/>
                      <w:bCs/>
                      <w:szCs w:val="21"/>
                    </w:rPr>
                  </w:pPr>
                  <w:r>
                    <w:rPr>
                      <w:rFonts w:hint="default" w:ascii="Times New Roman" w:hAnsi="Times New Roman" w:cs="Times New Roman"/>
                      <w:bCs/>
                      <w:szCs w:val="21"/>
                    </w:rPr>
                    <w:t>本项目企业法定代表人为危险废物安全环保全过程管理的第一责任人，产生的危废均按照《危险废物贮存污染控制标准》</w:t>
                  </w:r>
                </w:p>
                <w:p w14:paraId="0AF417DE">
                  <w:pPr>
                    <w:snapToGrid w:val="0"/>
                    <w:jc w:val="center"/>
                    <w:rPr>
                      <w:rFonts w:ascii="Times New Roman" w:hAnsi="Times New Roman" w:eastAsia="宋体" w:cs="宋体"/>
                      <w:color w:val="auto"/>
                      <w:szCs w:val="21"/>
                      <w:highlight w:val="none"/>
                    </w:rPr>
                  </w:pPr>
                  <w:r>
                    <w:rPr>
                      <w:rFonts w:hint="default" w:ascii="Times New Roman" w:hAnsi="Times New Roman" w:cs="Times New Roman"/>
                      <w:bCs/>
                      <w:szCs w:val="21"/>
                    </w:rPr>
                    <w:t>（GB18597）的要求设置，危险废品暂存于危废暂存库内，项目危险废物均委托</w:t>
                  </w:r>
                  <w:r>
                    <w:rPr>
                      <w:rFonts w:hint="eastAsia" w:cs="Times New Roman"/>
                      <w:bCs/>
                      <w:szCs w:val="21"/>
                      <w:lang w:val="en-US" w:eastAsia="zh-CN"/>
                    </w:rPr>
                    <w:t>有资质</w:t>
                  </w:r>
                  <w:r>
                    <w:rPr>
                      <w:rFonts w:hint="default" w:ascii="Times New Roman" w:hAnsi="Times New Roman" w:cs="Times New Roman"/>
                      <w:bCs/>
                      <w:szCs w:val="21"/>
                    </w:rPr>
                    <w:t>单位处置。企业制定</w:t>
                  </w:r>
                  <w:r>
                    <w:rPr>
                      <w:rFonts w:hint="eastAsia" w:cs="Times New Roman"/>
                      <w:bCs/>
                      <w:szCs w:val="21"/>
                      <w:lang w:val="en-US" w:eastAsia="zh-CN"/>
                    </w:rPr>
                    <w:t>危险废物</w:t>
                  </w:r>
                  <w:r>
                    <w:rPr>
                      <w:rFonts w:hint="default" w:ascii="Times New Roman" w:hAnsi="Times New Roman" w:cs="Times New Roman"/>
                      <w:bCs/>
                      <w:szCs w:val="21"/>
                    </w:rPr>
                    <w:t>管理计划，并报属地生态环境部门备案。</w:t>
                  </w:r>
                </w:p>
              </w:tc>
            </w:tr>
            <w:tr w14:paraId="5EA8FB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D1E475A">
                  <w:pPr>
                    <w:tabs>
                      <w:tab w:val="left" w:pos="2160"/>
                    </w:tabs>
                    <w:snapToGrid w:val="0"/>
                    <w:jc w:val="center"/>
                    <w:rPr>
                      <w:rFonts w:hint="default" w:ascii="Times New Roman" w:hAnsi="Times New Roman" w:cs="Times New Roman"/>
                      <w:szCs w:val="21"/>
                    </w:rPr>
                  </w:pPr>
                  <w:r>
                    <w:rPr>
                      <w:rFonts w:hint="default" w:ascii="Times New Roman" w:hAnsi="Times New Roman" w:cs="Times New Roman"/>
                      <w:szCs w:val="21"/>
                    </w:rPr>
                    <w:t>建立环境治理设施监管</w:t>
                  </w:r>
                </w:p>
                <w:p w14:paraId="77F5CA89">
                  <w:pPr>
                    <w:tabs>
                      <w:tab w:val="left" w:pos="2160"/>
                    </w:tabs>
                    <w:snapToGrid w:val="0"/>
                    <w:jc w:val="center"/>
                    <w:rPr>
                      <w:rFonts w:hint="eastAsia" w:ascii="Times New Roman" w:hAnsi="Times New Roman" w:eastAsia="宋体" w:cs="宋体"/>
                      <w:color w:val="auto"/>
                      <w:szCs w:val="21"/>
                      <w:highlight w:val="none"/>
                    </w:rPr>
                  </w:pPr>
                  <w:r>
                    <w:rPr>
                      <w:rFonts w:hint="default" w:ascii="Times New Roman" w:hAnsi="Times New Roman" w:cs="Times New Roman"/>
                      <w:szCs w:val="21"/>
                    </w:rPr>
                    <w:t>联动机制</w:t>
                  </w:r>
                </w:p>
              </w:tc>
              <w:tc>
                <w:tcPr>
                  <w:tcW w:w="3063" w:type="pct"/>
                  <w:vAlign w:val="center"/>
                </w:tcPr>
                <w:p w14:paraId="6EC5ACFC">
                  <w:pPr>
                    <w:widowControl/>
                    <w:shd w:val="clear" w:color="auto" w:fill="FFFFFF"/>
                    <w:snapToGrid w:val="0"/>
                    <w:ind w:firstLine="420" w:firstLineChars="200"/>
                    <w:jc w:val="left"/>
                    <w:rPr>
                      <w:rFonts w:hint="eastAsia" w:ascii="Times New Roman" w:hAnsi="Times New Roman" w:eastAsia="宋体"/>
                      <w:color w:val="auto"/>
                      <w:highlight w:val="none"/>
                    </w:rPr>
                  </w:pPr>
                  <w:r>
                    <w:rPr>
                      <w:rFonts w:hint="default" w:ascii="Times New Roman" w:hAnsi="Times New Roman" w:eastAsia="宋体" w:cs="Times New Roman"/>
                      <w:szCs w:val="21"/>
                    </w:rPr>
                    <w:t>企业是各类环境治理设施建设、运行、维护、拆除的责任主体。企业要对脱硫脱硝、煤改气、挥发性有机物回收、污水处理、粉尘治理、RTO焚烧炉等六类环境治理设施开展安全风险辨识管控，要健全内部污染防治设施稳定运行和管理责任制度，严格依据标准规范建设环境治理设施，确保环境治理设施安全、稳定、有效运行。</w:t>
                  </w:r>
                </w:p>
              </w:tc>
              <w:tc>
                <w:tcPr>
                  <w:tcW w:w="1365" w:type="pct"/>
                  <w:vAlign w:val="center"/>
                </w:tcPr>
                <w:p w14:paraId="465DF615">
                  <w:pPr>
                    <w:snapToGrid w:val="0"/>
                    <w:jc w:val="center"/>
                    <w:rPr>
                      <w:rFonts w:ascii="Times New Roman" w:hAnsi="Times New Roman" w:eastAsia="宋体" w:cs="宋体"/>
                      <w:color w:val="auto"/>
                      <w:szCs w:val="21"/>
                      <w:highlight w:val="none"/>
                    </w:rPr>
                  </w:pPr>
                  <w:r>
                    <w:rPr>
                      <w:rFonts w:hint="default" w:ascii="Times New Roman" w:hAnsi="Times New Roman" w:cs="Times New Roman"/>
                      <w:bCs/>
                      <w:szCs w:val="21"/>
                    </w:rPr>
                    <w:t>本项目涉及</w:t>
                  </w:r>
                  <w:r>
                    <w:rPr>
                      <w:rFonts w:hint="default" w:ascii="Times New Roman" w:hAnsi="Times New Roman" w:eastAsia="宋体" w:cs="Times New Roman"/>
                      <w:szCs w:val="21"/>
                    </w:rPr>
                    <w:t>粉尘治理</w:t>
                  </w:r>
                  <w:r>
                    <w:rPr>
                      <w:rFonts w:hint="default" w:ascii="Times New Roman" w:hAnsi="Times New Roman" w:cs="Times New Roman"/>
                      <w:bCs/>
                      <w:szCs w:val="21"/>
                    </w:rPr>
                    <w:t>环境治理</w:t>
                  </w:r>
                  <w:r>
                    <w:rPr>
                      <w:rFonts w:hint="default" w:ascii="Times New Roman" w:hAnsi="Times New Roman" w:cs="Times New Roman"/>
                      <w:bCs/>
                      <w:szCs w:val="21"/>
                      <w:lang w:val="en-US" w:eastAsia="zh-CN"/>
                    </w:rPr>
                    <w:t>设施，需</w:t>
                  </w:r>
                  <w:r>
                    <w:rPr>
                      <w:rFonts w:hint="default" w:ascii="Times New Roman" w:hAnsi="Times New Roman" w:eastAsia="宋体" w:cs="Times New Roman"/>
                      <w:szCs w:val="21"/>
                    </w:rPr>
                    <w:t>开展安全风险辨识管控，要健全内部污染防治设施稳定运行和管理责任制度，</w:t>
                  </w:r>
                  <w:r>
                    <w:rPr>
                      <w:rFonts w:hint="default" w:ascii="Times New Roman" w:hAnsi="Times New Roman" w:cs="Times New Roman"/>
                      <w:bCs/>
                      <w:szCs w:val="21"/>
                    </w:rPr>
                    <w:t>严格依据标准规范建设环境治理设施，确保环境治理设施安全、稳定、有效运行。</w:t>
                  </w:r>
                </w:p>
              </w:tc>
            </w:tr>
            <w:tr w14:paraId="22E39F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5670D6C8">
                  <w:pPr>
                    <w:snapToGrid w:val="0"/>
                    <w:jc w:val="center"/>
                    <w:rPr>
                      <w:rFonts w:ascii="Times New Roman" w:hAnsi="Times New Roman" w:eastAsia="宋体" w:cs="宋体"/>
                      <w:color w:val="auto"/>
                      <w:szCs w:val="21"/>
                      <w:highlight w:val="none"/>
                    </w:rPr>
                  </w:pPr>
                  <w:r>
                    <w:rPr>
                      <w:rFonts w:hint="eastAsia"/>
                      <w:b/>
                      <w:bCs w:val="0"/>
                      <w:szCs w:val="21"/>
                    </w:rPr>
                    <w:t>《常州市生态环境局关于建设项目的审批指导意见（试行）》（常州市生态环境局，2021年4月7日）</w:t>
                  </w:r>
                </w:p>
              </w:tc>
            </w:tr>
            <w:tr w14:paraId="4F2D99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3EECB231">
                  <w:pPr>
                    <w:tabs>
                      <w:tab w:val="left" w:pos="2160"/>
                    </w:tabs>
                    <w:snapToGrid w:val="0"/>
                    <w:jc w:val="center"/>
                    <w:rPr>
                      <w:rFonts w:hint="eastAsia" w:ascii="Times New Roman" w:hAnsi="Times New Roman" w:eastAsia="宋体" w:cs="宋体"/>
                      <w:color w:val="auto"/>
                      <w:szCs w:val="21"/>
                      <w:highlight w:val="none"/>
                    </w:rPr>
                  </w:pPr>
                  <w:r>
                    <w:rPr>
                      <w:rFonts w:hint="eastAsia"/>
                      <w:szCs w:val="21"/>
                    </w:rPr>
                    <w:t>2.强化环评审批。</w:t>
                  </w:r>
                </w:p>
              </w:tc>
              <w:tc>
                <w:tcPr>
                  <w:tcW w:w="3063" w:type="pct"/>
                  <w:vAlign w:val="center"/>
                </w:tcPr>
                <w:p w14:paraId="7730B935">
                  <w:pPr>
                    <w:widowControl/>
                    <w:shd w:val="clear" w:color="auto" w:fill="FFFFFF"/>
                    <w:snapToGrid w:val="0"/>
                    <w:ind w:firstLine="420" w:firstLineChars="200"/>
                    <w:jc w:val="left"/>
                    <w:rPr>
                      <w:rFonts w:hint="eastAsia" w:ascii="Times New Roman" w:hAnsi="Times New Roman" w:eastAsia="宋体"/>
                      <w:color w:val="auto"/>
                      <w:highlight w:val="none"/>
                    </w:rPr>
                  </w:pPr>
                  <w:r>
                    <w:rPr>
                      <w:rFonts w:hint="eastAsia"/>
                      <w:szCs w:val="21"/>
                    </w:rPr>
                    <w:t>对重点区域内新上的大气污染物排放的建设项目及全市范围内新上高能耗项目，审批部分对其环评文本应实施质量评估。</w:t>
                  </w:r>
                </w:p>
              </w:tc>
              <w:tc>
                <w:tcPr>
                  <w:tcW w:w="1365" w:type="pct"/>
                  <w:vMerge w:val="restart"/>
                  <w:vAlign w:val="center"/>
                </w:tcPr>
                <w:p w14:paraId="32844873">
                  <w:pPr>
                    <w:snapToGrid w:val="0"/>
                    <w:jc w:val="center"/>
                    <w:rPr>
                      <w:rFonts w:ascii="Times New Roman" w:hAnsi="Times New Roman" w:eastAsia="宋体" w:cs="宋体"/>
                      <w:color w:val="auto"/>
                      <w:szCs w:val="21"/>
                      <w:highlight w:val="none"/>
                    </w:rPr>
                  </w:pPr>
                  <w:r>
                    <w:rPr>
                      <w:rFonts w:hint="eastAsia"/>
                      <w:bCs/>
                      <w:szCs w:val="21"/>
                      <w:lang w:val="en-US" w:eastAsia="zh-CN"/>
                    </w:rPr>
                    <w:t>本项目不属于两高项目。</w:t>
                  </w:r>
                </w:p>
              </w:tc>
            </w:tr>
            <w:tr w14:paraId="7F2F19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5EA04A8B">
                  <w:pPr>
                    <w:tabs>
                      <w:tab w:val="left" w:pos="2160"/>
                    </w:tabs>
                    <w:snapToGrid w:val="0"/>
                    <w:jc w:val="center"/>
                    <w:rPr>
                      <w:rFonts w:hint="eastAsia" w:ascii="Times New Roman" w:hAnsi="Times New Roman" w:eastAsia="宋体" w:cs="宋体"/>
                      <w:color w:val="auto"/>
                      <w:szCs w:val="21"/>
                      <w:highlight w:val="none"/>
                    </w:rPr>
                  </w:pPr>
                  <w:r>
                    <w:rPr>
                      <w:rFonts w:hint="eastAsia"/>
                      <w:szCs w:val="21"/>
                    </w:rPr>
                    <w:t>3.推进减污降碳。</w:t>
                  </w:r>
                </w:p>
              </w:tc>
              <w:tc>
                <w:tcPr>
                  <w:tcW w:w="3063" w:type="pct"/>
                  <w:vAlign w:val="center"/>
                </w:tcPr>
                <w:p w14:paraId="0C688D57">
                  <w:pPr>
                    <w:widowControl/>
                    <w:shd w:val="clear" w:color="auto" w:fill="FFFFFF"/>
                    <w:snapToGrid w:val="0"/>
                    <w:ind w:firstLine="420" w:firstLineChars="200"/>
                    <w:jc w:val="left"/>
                    <w:rPr>
                      <w:rFonts w:hint="eastAsia" w:ascii="Times New Roman" w:hAnsi="Times New Roman" w:eastAsia="宋体"/>
                      <w:color w:val="auto"/>
                      <w:highlight w:val="none"/>
                    </w:rPr>
                  </w:pPr>
                  <w:r>
                    <w:rPr>
                      <w:rFonts w:hint="eastAsia"/>
                      <w:szCs w:val="21"/>
                    </w:rPr>
                    <w:t>对重点区域内新上的大气污染物排放的建设项目及全市范围内新上高能耗项目的严格审批，区级审批部门审批前需向生态环境局报备，审批部门方可出具审批文件。</w:t>
                  </w:r>
                </w:p>
              </w:tc>
              <w:tc>
                <w:tcPr>
                  <w:tcW w:w="1365" w:type="pct"/>
                  <w:vMerge w:val="continue"/>
                  <w:vAlign w:val="center"/>
                </w:tcPr>
                <w:p w14:paraId="6A3173F8">
                  <w:pPr>
                    <w:snapToGrid w:val="0"/>
                    <w:jc w:val="center"/>
                    <w:rPr>
                      <w:rFonts w:ascii="Times New Roman" w:hAnsi="Times New Roman" w:eastAsia="宋体" w:cs="宋体"/>
                      <w:color w:val="auto"/>
                      <w:szCs w:val="21"/>
                      <w:highlight w:val="none"/>
                    </w:rPr>
                  </w:pPr>
                </w:p>
              </w:tc>
            </w:tr>
            <w:tr w14:paraId="315D77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vAlign w:val="center"/>
                </w:tcPr>
                <w:p w14:paraId="794564C0">
                  <w:pPr>
                    <w:snapToGrid w:val="0"/>
                    <w:jc w:val="center"/>
                    <w:rPr>
                      <w:rFonts w:ascii="Times New Roman" w:hAnsi="Times New Roman" w:eastAsia="宋体" w:cs="宋体"/>
                      <w:color w:val="auto"/>
                      <w:szCs w:val="21"/>
                      <w:highlight w:val="none"/>
                    </w:rPr>
                  </w:pPr>
                  <w:r>
                    <w:rPr>
                      <w:rFonts w:hint="eastAsia"/>
                      <w:b/>
                      <w:bCs w:val="0"/>
                      <w:szCs w:val="21"/>
                    </w:rPr>
                    <w:t>《常州市生态环境局关于调整建设项目报备范围的通知》（常州市生态环境局，2021年11月20日）</w:t>
                  </w:r>
                </w:p>
              </w:tc>
            </w:tr>
            <w:tr w14:paraId="661F4D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70" w:type="pct"/>
                  <w:gridSpan w:val="3"/>
                  <w:vAlign w:val="center"/>
                </w:tcPr>
                <w:p w14:paraId="7B1D6D19">
                  <w:pPr>
                    <w:tabs>
                      <w:tab w:val="left" w:pos="2160"/>
                    </w:tabs>
                    <w:snapToGrid w:val="0"/>
                    <w:jc w:val="center"/>
                    <w:rPr>
                      <w:rFonts w:hint="eastAsia" w:ascii="Times New Roman" w:hAnsi="Times New Roman" w:eastAsia="宋体" w:cs="宋体"/>
                      <w:color w:val="auto"/>
                      <w:szCs w:val="21"/>
                      <w:highlight w:val="none"/>
                    </w:rPr>
                  </w:pPr>
                  <w:r>
                    <w:rPr>
                      <w:rFonts w:hint="eastAsia"/>
                      <w:szCs w:val="21"/>
                      <w:lang w:val="en-US" w:eastAsia="zh-CN"/>
                    </w:rPr>
                    <w:t>/</w:t>
                  </w:r>
                </w:p>
              </w:tc>
              <w:tc>
                <w:tcPr>
                  <w:tcW w:w="3063" w:type="pct"/>
                  <w:vAlign w:val="center"/>
                </w:tcPr>
                <w:p w14:paraId="66B8505E">
                  <w:pPr>
                    <w:widowControl/>
                    <w:shd w:val="clear" w:color="auto" w:fill="FFFFFF"/>
                    <w:snapToGrid w:val="0"/>
                    <w:ind w:firstLine="420" w:firstLineChars="200"/>
                    <w:jc w:val="left"/>
                    <w:rPr>
                      <w:rFonts w:hint="eastAsia" w:ascii="Times New Roman" w:hAnsi="Times New Roman" w:eastAsia="宋体"/>
                      <w:color w:val="auto"/>
                      <w:highlight w:val="none"/>
                    </w:rPr>
                  </w:pPr>
                  <w:r>
                    <w:rPr>
                      <w:rFonts w:hint="eastAsia"/>
                      <w:szCs w:val="21"/>
                    </w:rPr>
                    <w:t>报备范围现调整为“1、重点区域：我市大气质量国控点位周边三公里范围。2、重点行业：①“两高”行业主要包括煤电、石化、化工、钢铁、有色金属冶炼和建材六大行业，以及制药、农药行业；②《环保保护综合名录（2021年版）》中“高污染”和“高污染、高环境风险”类别项目。”</w:t>
                  </w:r>
                </w:p>
              </w:tc>
              <w:tc>
                <w:tcPr>
                  <w:tcW w:w="1365" w:type="pct"/>
                  <w:vAlign w:val="center"/>
                </w:tcPr>
                <w:p w14:paraId="62614F76">
                  <w:pPr>
                    <w:snapToGrid w:val="0"/>
                    <w:jc w:val="center"/>
                    <w:rPr>
                      <w:rFonts w:ascii="Times New Roman" w:hAnsi="Times New Roman" w:eastAsia="宋体" w:cs="宋体"/>
                      <w:color w:val="auto"/>
                      <w:szCs w:val="21"/>
                      <w:highlight w:val="none"/>
                    </w:rPr>
                  </w:pPr>
                  <w:r>
                    <w:rPr>
                      <w:rFonts w:hint="eastAsia"/>
                      <w:bCs/>
                      <w:szCs w:val="21"/>
                    </w:rPr>
                    <w:t>本项目对照选址于</w:t>
                  </w:r>
                  <w:r>
                    <w:rPr>
                      <w:rFonts w:hint="eastAsia" w:cs="Times New Roman"/>
                      <w:b w:val="0"/>
                      <w:bCs/>
                      <w:szCs w:val="21"/>
                      <w:lang w:val="en-US" w:eastAsia="zh-CN"/>
                    </w:rPr>
                    <w:t>常州经开区遥观镇前杨村工业区47号</w:t>
                  </w:r>
                  <w:r>
                    <w:rPr>
                      <w:rFonts w:hint="eastAsia"/>
                      <w:bCs/>
                      <w:szCs w:val="21"/>
                    </w:rPr>
                    <w:t>，离本项目最近的经开区大气质量国控站点经济开发区潞城镇富民路，刘国钧高等职业技术学校交通楼）直线距离约为</w:t>
                  </w:r>
                  <w:r>
                    <w:rPr>
                      <w:rFonts w:hint="eastAsia"/>
                      <w:bCs/>
                      <w:szCs w:val="21"/>
                      <w:lang w:val="en-US" w:eastAsia="zh-CN"/>
                    </w:rPr>
                    <w:t>7.3</w:t>
                  </w:r>
                  <w:r>
                    <w:rPr>
                      <w:rFonts w:hint="eastAsia"/>
                      <w:bCs/>
                      <w:szCs w:val="21"/>
                    </w:rPr>
                    <w:t>km，故本项目</w:t>
                  </w:r>
                  <w:r>
                    <w:rPr>
                      <w:rFonts w:hint="eastAsia"/>
                      <w:bCs/>
                      <w:szCs w:val="21"/>
                      <w:lang w:val="en-US" w:eastAsia="zh-CN"/>
                    </w:rPr>
                    <w:t>不</w:t>
                  </w:r>
                  <w:r>
                    <w:rPr>
                      <w:rFonts w:hint="eastAsia"/>
                      <w:bCs/>
                      <w:szCs w:val="21"/>
                    </w:rPr>
                    <w:t>属于重点区域</w:t>
                  </w:r>
                  <w:r>
                    <w:rPr>
                      <w:rFonts w:hint="eastAsia"/>
                      <w:bCs/>
                      <w:szCs w:val="21"/>
                      <w:lang w:eastAsia="zh-CN"/>
                    </w:rPr>
                    <w:t>，</w:t>
                  </w:r>
                  <w:r>
                    <w:rPr>
                      <w:rFonts w:hint="eastAsia"/>
                      <w:bCs/>
                      <w:szCs w:val="21"/>
                      <w:lang w:val="en-US" w:eastAsia="zh-CN"/>
                    </w:rPr>
                    <w:t>无需向市局报备</w:t>
                  </w:r>
                  <w:r>
                    <w:rPr>
                      <w:rFonts w:hint="eastAsia"/>
                      <w:bCs/>
                      <w:szCs w:val="21"/>
                    </w:rPr>
                    <w:t>。</w:t>
                  </w:r>
                </w:p>
              </w:tc>
            </w:tr>
          </w:tbl>
          <w:p w14:paraId="715EEBB3">
            <w:pPr>
              <w:keepLines/>
              <w:spacing w:line="360" w:lineRule="auto"/>
              <w:ind w:firstLine="464" w:firstLineChars="200"/>
              <w:rPr>
                <w:rFonts w:ascii="Times New Roman" w:hAnsi="Times New Roman" w:eastAsia="宋体" w:cs="宋体"/>
                <w:color w:val="auto"/>
                <w:spacing w:val="-4"/>
                <w:sz w:val="24"/>
                <w:szCs w:val="24"/>
                <w:highlight w:val="none"/>
              </w:rPr>
            </w:pPr>
            <w:r>
              <w:rPr>
                <w:rFonts w:ascii="Times New Roman" w:hAnsi="Times New Roman" w:eastAsia="宋体" w:cs="宋体"/>
                <w:color w:val="auto"/>
                <w:spacing w:val="-4"/>
                <w:sz w:val="24"/>
                <w:szCs w:val="24"/>
                <w:highlight w:val="none"/>
              </w:rPr>
              <w:t>本项目选址不在国家级生态保护红线范围和生态空间管控区内，各类污染物均采取有效的治理措施，并确保废气达标排放，环境现状检测表明</w:t>
            </w:r>
            <w:r>
              <w:rPr>
                <w:rFonts w:hint="eastAsia" w:ascii="Times New Roman" w:hAnsi="Times New Roman" w:eastAsia="宋体" w:cs="宋体"/>
                <w:color w:val="auto"/>
                <w:spacing w:val="-4"/>
                <w:sz w:val="24"/>
                <w:szCs w:val="24"/>
                <w:highlight w:val="none"/>
              </w:rPr>
              <w:t>该</w:t>
            </w:r>
            <w:r>
              <w:rPr>
                <w:rFonts w:ascii="Times New Roman" w:hAnsi="Times New Roman" w:eastAsia="宋体" w:cs="宋体"/>
                <w:color w:val="auto"/>
                <w:spacing w:val="-4"/>
                <w:sz w:val="24"/>
                <w:szCs w:val="24"/>
                <w:highlight w:val="none"/>
              </w:rPr>
              <w:t>区域环境质量现状</w:t>
            </w:r>
            <w:r>
              <w:rPr>
                <w:rFonts w:hint="eastAsia" w:ascii="Times New Roman" w:hAnsi="Times New Roman" w:eastAsia="宋体" w:cs="宋体"/>
                <w:color w:val="auto"/>
                <w:spacing w:val="-4"/>
                <w:sz w:val="24"/>
                <w:szCs w:val="24"/>
                <w:highlight w:val="none"/>
              </w:rPr>
              <w:t>尚可</w:t>
            </w:r>
            <w:r>
              <w:rPr>
                <w:rFonts w:ascii="Times New Roman" w:hAnsi="Times New Roman" w:eastAsia="宋体" w:cs="宋体"/>
                <w:color w:val="auto"/>
                <w:spacing w:val="-4"/>
                <w:sz w:val="24"/>
                <w:szCs w:val="24"/>
                <w:highlight w:val="none"/>
              </w:rPr>
              <w:t>，同时，本项目符合产业政策和各项环保法律法规。总体来说，本项目的建设符合《关于以改善环境质量为核心加强环境影响评价管理的通知》中的相关规定。综上所述，本项目符合国家及地方相关产业政策及法律法规要求。</w:t>
            </w:r>
          </w:p>
          <w:p w14:paraId="1B568CDA">
            <w:pPr>
              <w:keepLines/>
              <w:spacing w:line="360" w:lineRule="auto"/>
              <w:ind w:firstLine="404" w:firstLineChars="200"/>
              <w:rPr>
                <w:rFonts w:ascii="Times New Roman" w:hAnsi="Times New Roman" w:eastAsia="宋体" w:cs="宋体"/>
                <w:color w:val="auto"/>
                <w:spacing w:val="-4"/>
                <w:szCs w:val="21"/>
                <w:highlight w:val="none"/>
              </w:rPr>
            </w:pPr>
          </w:p>
          <w:p w14:paraId="0C1F5D46">
            <w:pPr>
              <w:keepLines/>
              <w:spacing w:line="360" w:lineRule="auto"/>
              <w:ind w:firstLine="404" w:firstLineChars="200"/>
              <w:rPr>
                <w:rFonts w:ascii="Times New Roman" w:hAnsi="Times New Roman" w:eastAsia="宋体" w:cs="宋体"/>
                <w:color w:val="auto"/>
                <w:spacing w:val="-4"/>
                <w:szCs w:val="21"/>
                <w:highlight w:val="none"/>
              </w:rPr>
            </w:pPr>
          </w:p>
        </w:tc>
      </w:tr>
    </w:tbl>
    <w:p w14:paraId="08A77B6B">
      <w:pPr>
        <w:spacing w:line="360" w:lineRule="auto"/>
        <w:outlineLvl w:val="0"/>
        <w:rPr>
          <w:rFonts w:ascii="Times New Roman" w:hAnsi="Times New Roman" w:eastAsia="宋体" w:cs="宋体"/>
          <w:color w:val="auto"/>
          <w:sz w:val="30"/>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3892133E">
      <w:pPr>
        <w:pStyle w:val="19"/>
        <w:widowControl w:val="0"/>
        <w:jc w:val="center"/>
        <w:outlineLvl w:val="0"/>
        <w:rPr>
          <w:rFonts w:ascii="Times New Roman" w:hAnsi="Times New Roman" w:eastAsia="宋体" w:cs="宋体"/>
          <w:snapToGrid w:val="0"/>
          <w:color w:val="auto"/>
          <w:sz w:val="30"/>
          <w:szCs w:val="30"/>
          <w:highlight w:val="none"/>
        </w:rPr>
      </w:pPr>
      <w:bookmarkStart w:id="5" w:name="_Toc27408"/>
      <w:r>
        <w:rPr>
          <w:rFonts w:hint="eastAsia" w:ascii="Times New Roman" w:hAnsi="Times New Roman" w:eastAsia="宋体" w:cs="宋体"/>
          <w:snapToGrid w:val="0"/>
          <w:color w:val="auto"/>
          <w:sz w:val="30"/>
          <w:szCs w:val="30"/>
          <w:highlight w:val="none"/>
        </w:rPr>
        <w:t>二、建设项目工程分析</w:t>
      </w:r>
      <w:bookmarkEnd w:id="5"/>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8544"/>
      </w:tblGrid>
      <w:tr w14:paraId="05448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3" w:type="dxa"/>
            <w:vAlign w:val="center"/>
          </w:tcPr>
          <w:p w14:paraId="79671DE3">
            <w:pPr>
              <w:pStyle w:val="19"/>
              <w:widowControl w:val="0"/>
              <w:adjustRightInd w:val="0"/>
              <w:snapToGrid w:val="0"/>
              <w:spacing w:before="0" w:beforeAutospacing="0" w:after="0" w:afterAutospacing="0"/>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建设内容</w:t>
            </w:r>
          </w:p>
        </w:tc>
        <w:tc>
          <w:tcPr>
            <w:tcW w:w="8430" w:type="dxa"/>
          </w:tcPr>
          <w:p w14:paraId="3A2B67B3">
            <w:pPr>
              <w:spacing w:line="360" w:lineRule="auto"/>
              <w:ind w:firstLine="466" w:firstLineChars="200"/>
              <w:rPr>
                <w:rFonts w:ascii="Times New Roman" w:hAnsi="Times New Roman" w:eastAsia="宋体" w:cs="宋体"/>
                <w:b/>
                <w:color w:val="auto"/>
                <w:spacing w:val="-4"/>
                <w:sz w:val="24"/>
                <w:highlight w:val="none"/>
              </w:rPr>
            </w:pPr>
            <w:r>
              <w:rPr>
                <w:rFonts w:hint="eastAsia" w:ascii="Times New Roman" w:hAnsi="Times New Roman" w:eastAsia="宋体" w:cs="宋体"/>
                <w:b/>
                <w:color w:val="auto"/>
                <w:spacing w:val="-4"/>
                <w:sz w:val="24"/>
                <w:highlight w:val="none"/>
              </w:rPr>
              <w:t>1、项目由来</w:t>
            </w:r>
          </w:p>
          <w:p w14:paraId="02E86E7C">
            <w:pPr>
              <w:spacing w:line="360" w:lineRule="auto"/>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观合（江苏）新材料有限公司成立于2022年2月10日，公司注册资本2000万元，位于常州经济开发区遥观镇前杨村工业区47号，经营范围为：许可项目：房屋建筑和市政基础设施项目工程总承包；建筑劳务分包；建筑物拆除作业（爆破作业除外）；建设工程施工；城市建筑垃圾处置（清运）；公路管理与养护；路基路面养护作业（依法须经批准的项目，经相关部门批准后方可开展经营活动，具体经营项目以审批结果为准）一般项目：建筑废弃物再生技术研发；再生资源回收（除生产性废旧金属）；再生资源加工；再生资源销售；工程管理服务；砖瓦制造；建筑用石加工；建筑材料销售；建筑砌块销售；水泥制品制造；土石方工程施工；环境保护专用设备销售；市政设施管理；装卸搬运；园林绿化工程施工；水资源管理；机械设备租赁；水环境污染防治服务；污水处理及其再生利用；金属门窗工程施工；建筑工程机械与设备租赁；建筑工程用机械销售；专用设备修理；水污染治理；防洪除涝设施管理；污泥处理装备制造；普通机械设备安装服务；非金属废料和碎屑加工处理（除依法须经批准的项目外，凭营业执照依法自主开展经营活动）。</w:t>
            </w:r>
          </w:p>
          <w:p w14:paraId="06362D87">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因市场需求，本项目投资</w:t>
            </w:r>
            <w:r>
              <w:rPr>
                <w:rFonts w:hint="eastAsia" w:cs="宋体"/>
                <w:color w:val="auto"/>
                <w:sz w:val="24"/>
                <w:highlight w:val="none"/>
                <w:lang w:val="en-US" w:eastAsia="zh-CN"/>
              </w:rPr>
              <w:t>35</w:t>
            </w:r>
            <w:r>
              <w:rPr>
                <w:rFonts w:hint="eastAsia" w:ascii="Times New Roman" w:hAnsi="Times New Roman" w:eastAsia="宋体" w:cs="宋体"/>
                <w:color w:val="auto"/>
                <w:sz w:val="24"/>
                <w:highlight w:val="none"/>
              </w:rPr>
              <w:t>00万元，租用常州大德玉机械制造有限公司现有空置厂房4500平方米，购置打包机、分拣机、磁选机、破碎机、造粒线、熔融挤出机等生产及辅助设备约36台（套），项目建成后将形成废塑料综合利用5000吨/年、一般固废（废纺织品、废皮革、废旧锂电池等）收集转运20万吨/年的处理能力。</w:t>
            </w:r>
          </w:p>
          <w:p w14:paraId="0F6FE6D9">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对照《国民经济行业分类》（GB/T4754-2017），本项目行业类别属于N7723固体废物治理。根据《中华人民共和国环境保护法》、《中华人民共和国环境影响评价法》和《建设项目环境保护管理条例》（2017年10月1日起施行）以及《建设项目环境影响评价分类管理名录》（2021年版）的有关条款规定，本项目属于《建设项目环境影响评价分类管理名录》（2021年版）－</w:t>
            </w:r>
            <w:r>
              <w:rPr>
                <w:rFonts w:hint="eastAsia" w:cs="宋体"/>
                <w:color w:val="auto"/>
                <w:sz w:val="24"/>
                <w:highlight w:val="none"/>
                <w:lang w:val="en-US" w:eastAsia="zh-CN"/>
              </w:rPr>
              <w:t>四十七、生态保护和环境治理业-</w:t>
            </w:r>
            <w:r>
              <w:rPr>
                <w:rFonts w:hint="eastAsia" w:ascii="Times New Roman" w:hAnsi="Times New Roman" w:eastAsia="宋体" w:cs="宋体"/>
                <w:color w:val="auto"/>
                <w:sz w:val="24"/>
                <w:highlight w:val="none"/>
              </w:rPr>
              <w:t>103、一般工业固体废物（含污水处理污泥）、建筑施工废弃物处置及综合利用中的“其他”，需编制环境影响报告表。</w:t>
            </w:r>
          </w:p>
          <w:p w14:paraId="15967AC6">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为此，本项目建设单位</w:t>
            </w:r>
            <w:r>
              <w:rPr>
                <w:rFonts w:hint="eastAsia" w:ascii="Times New Roman" w:hAnsi="Times New Roman" w:cs="Times New Roman"/>
                <w:sz w:val="24"/>
                <w:szCs w:val="24"/>
                <w:lang w:eastAsia="zh-CN"/>
              </w:rPr>
              <w:t>观合（江苏）新材料有限公司</w:t>
            </w:r>
            <w:r>
              <w:rPr>
                <w:rFonts w:hint="eastAsia" w:ascii="Times New Roman" w:hAnsi="Times New Roman" w:eastAsia="宋体" w:cs="宋体"/>
                <w:color w:val="auto"/>
                <w:sz w:val="24"/>
                <w:highlight w:val="none"/>
              </w:rPr>
              <w:t>委托</w:t>
            </w:r>
            <w:r>
              <w:rPr>
                <w:rFonts w:hint="eastAsia" w:cs="宋体"/>
                <w:color w:val="auto"/>
                <w:sz w:val="24"/>
                <w:highlight w:val="none"/>
                <w:lang w:eastAsia="zh-CN"/>
              </w:rPr>
              <w:t>常州观复环境科技有限公司</w:t>
            </w:r>
            <w:r>
              <w:rPr>
                <w:rFonts w:hint="eastAsia" w:ascii="Times New Roman" w:hAnsi="Times New Roman" w:eastAsia="宋体" w:cs="宋体"/>
                <w:color w:val="auto"/>
                <w:sz w:val="24"/>
                <w:highlight w:val="none"/>
              </w:rPr>
              <w:t>承担该项目的环境影响评价工作，</w:t>
            </w:r>
            <w:r>
              <w:rPr>
                <w:rFonts w:hint="eastAsia" w:cs="宋体"/>
                <w:color w:val="auto"/>
                <w:sz w:val="24"/>
                <w:highlight w:val="none"/>
                <w:lang w:eastAsia="zh-CN"/>
              </w:rPr>
              <w:t>常州观复环境科技有限公司</w:t>
            </w:r>
            <w:r>
              <w:rPr>
                <w:rFonts w:hint="eastAsia" w:ascii="Times New Roman" w:hAnsi="Times New Roman" w:eastAsia="宋体" w:cs="宋体"/>
                <w:color w:val="auto"/>
                <w:sz w:val="24"/>
                <w:highlight w:val="none"/>
              </w:rPr>
              <w:t>接受委托后，认真研究了项目有关材料，并组织技术人员进行实地踏勘和调研，收集和核实了有关材料，按照国家对建设项目环境影响评价的有关规定和有关环保政策、技术规范，编制完成了该项目的环境影响报告表，提交给建设单位上报生态环境主管部门审批。</w:t>
            </w:r>
          </w:p>
          <w:p w14:paraId="47246023">
            <w:pPr>
              <w:spacing w:line="360" w:lineRule="auto"/>
              <w:ind w:firstLine="482" w:firstLineChars="200"/>
              <w:rPr>
                <w:rFonts w:ascii="Times New Roman" w:hAnsi="Times New Roman" w:eastAsia="宋体" w:cs="宋体"/>
                <w:b/>
                <w:bCs/>
                <w:color w:val="auto"/>
                <w:sz w:val="24"/>
                <w:highlight w:val="none"/>
              </w:rPr>
            </w:pPr>
            <w:r>
              <w:rPr>
                <w:rFonts w:ascii="Times New Roman" w:hAnsi="Times New Roman" w:eastAsia="宋体" w:cs="宋体"/>
                <w:b/>
                <w:bCs/>
                <w:color w:val="auto"/>
                <w:sz w:val="24"/>
                <w:highlight w:val="none"/>
              </w:rPr>
              <w:t>2、项目概况</w:t>
            </w:r>
          </w:p>
          <w:p w14:paraId="7C9F0146">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项目名称：</w:t>
            </w:r>
            <w:r>
              <w:rPr>
                <w:rFonts w:hint="eastAsia" w:ascii="Times New Roman" w:hAnsi="Times New Roman" w:eastAsia="宋体" w:cs="宋体"/>
                <w:color w:val="auto"/>
                <w:sz w:val="24"/>
                <w:highlight w:val="none"/>
              </w:rPr>
              <w:t>观合（江苏）新材料有限公司再生资源利用项目</w:t>
            </w:r>
          </w:p>
          <w:p w14:paraId="1F51BF8D">
            <w:pPr>
              <w:spacing w:line="360" w:lineRule="auto"/>
              <w:ind w:firstLine="480" w:firstLineChars="200"/>
              <w:rPr>
                <w:rFonts w:hint="eastAsia" w:ascii="Times New Roman" w:hAnsi="Times New Roman" w:eastAsia="宋体" w:cs="宋体"/>
                <w:color w:val="auto"/>
                <w:sz w:val="24"/>
                <w:highlight w:val="none"/>
                <w:lang w:eastAsia="zh-CN"/>
              </w:rPr>
            </w:pPr>
            <w:r>
              <w:rPr>
                <w:rFonts w:ascii="Times New Roman" w:hAnsi="Times New Roman" w:eastAsia="宋体" w:cs="宋体"/>
                <w:color w:val="auto"/>
                <w:sz w:val="24"/>
                <w:highlight w:val="none"/>
              </w:rPr>
              <w:t>建设单位：</w:t>
            </w:r>
            <w:r>
              <w:rPr>
                <w:rFonts w:hint="eastAsia" w:ascii="Times New Roman" w:hAnsi="Times New Roman" w:eastAsia="宋体" w:cs="宋体"/>
                <w:color w:val="auto"/>
                <w:sz w:val="24"/>
                <w:highlight w:val="none"/>
              </w:rPr>
              <w:t>观合（江苏）新材料有限公司</w:t>
            </w:r>
          </w:p>
          <w:p w14:paraId="2F5A9EA8">
            <w:pPr>
              <w:spacing w:line="360" w:lineRule="auto"/>
              <w:ind w:firstLine="480" w:firstLineChars="200"/>
              <w:rPr>
                <w:rFonts w:hint="eastAsia" w:ascii="Times New Roman" w:hAnsi="Times New Roman" w:eastAsia="宋体" w:cs="宋体"/>
                <w:color w:val="auto"/>
                <w:sz w:val="24"/>
                <w:highlight w:val="none"/>
                <w:lang w:eastAsia="zh-CN"/>
              </w:rPr>
            </w:pPr>
            <w:r>
              <w:rPr>
                <w:rFonts w:ascii="Times New Roman" w:hAnsi="Times New Roman" w:eastAsia="宋体" w:cs="宋体"/>
                <w:color w:val="auto"/>
                <w:sz w:val="24"/>
                <w:highlight w:val="none"/>
              </w:rPr>
              <w:t>建设地点：</w:t>
            </w:r>
            <w:r>
              <w:rPr>
                <w:rFonts w:hint="eastAsia" w:cs="宋体"/>
                <w:color w:val="auto"/>
                <w:sz w:val="24"/>
                <w:highlight w:val="none"/>
                <w:lang w:eastAsia="zh-CN"/>
              </w:rPr>
              <w:t>常州经济开发区遥观镇前杨村工业区47号</w:t>
            </w:r>
          </w:p>
          <w:p w14:paraId="5AAB4A23">
            <w:pPr>
              <w:spacing w:line="360" w:lineRule="auto"/>
              <w:ind w:firstLine="480" w:firstLineChars="200"/>
              <w:rPr>
                <w:rFonts w:hint="eastAsia" w:ascii="Times New Roman" w:hAnsi="Times New Roman" w:eastAsia="宋体" w:cs="宋体"/>
                <w:color w:val="auto"/>
                <w:sz w:val="24"/>
                <w:highlight w:val="none"/>
                <w:lang w:eastAsia="zh-CN"/>
              </w:rPr>
            </w:pPr>
            <w:r>
              <w:rPr>
                <w:rFonts w:ascii="Times New Roman" w:hAnsi="Times New Roman" w:eastAsia="宋体" w:cs="宋体"/>
                <w:color w:val="auto"/>
                <w:sz w:val="24"/>
                <w:highlight w:val="none"/>
              </w:rPr>
              <w:t>建设规模：</w:t>
            </w:r>
            <w:r>
              <w:rPr>
                <w:rFonts w:hint="eastAsia" w:ascii="Times New Roman" w:hAnsi="Times New Roman" w:eastAsia="宋体" w:cs="宋体"/>
                <w:color w:val="auto"/>
                <w:sz w:val="24"/>
                <w:highlight w:val="none"/>
              </w:rPr>
              <w:t>废塑料综合利用5000吨/年、一般固废（废纺织品、废皮革、废旧锂电池等）收集转运20万吨/年</w:t>
            </w:r>
          </w:p>
          <w:p w14:paraId="2A3F8FEB">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建设性质：</w:t>
            </w:r>
            <w:r>
              <w:rPr>
                <w:rFonts w:hint="eastAsia" w:ascii="Times New Roman" w:hAnsi="Times New Roman" w:eastAsia="宋体" w:cs="宋体"/>
                <w:color w:val="auto"/>
                <w:sz w:val="24"/>
                <w:highlight w:val="none"/>
                <w:lang w:val="en-US" w:eastAsia="zh-CN"/>
              </w:rPr>
              <w:t>新</w:t>
            </w:r>
            <w:r>
              <w:rPr>
                <w:rFonts w:hint="eastAsia" w:ascii="Times New Roman" w:hAnsi="Times New Roman" w:eastAsia="宋体" w:cs="宋体"/>
                <w:color w:val="auto"/>
                <w:sz w:val="24"/>
                <w:highlight w:val="none"/>
              </w:rPr>
              <w:t>建</w:t>
            </w:r>
          </w:p>
          <w:p w14:paraId="685E2069">
            <w:pPr>
              <w:spacing w:line="360" w:lineRule="auto"/>
              <w:ind w:firstLine="480" w:firstLineChars="200"/>
              <w:rPr>
                <w:rFonts w:hint="eastAsia" w:ascii="Times New Roman" w:hAnsi="Times New Roman" w:eastAsia="宋体" w:cs="宋体"/>
                <w:color w:val="auto"/>
                <w:sz w:val="24"/>
                <w:highlight w:val="none"/>
                <w:lang w:eastAsia="zh-CN"/>
              </w:rPr>
            </w:pPr>
            <w:r>
              <w:rPr>
                <w:rFonts w:ascii="Times New Roman" w:hAnsi="Times New Roman" w:eastAsia="宋体" w:cs="宋体"/>
                <w:color w:val="auto"/>
                <w:sz w:val="24"/>
                <w:highlight w:val="none"/>
              </w:rPr>
              <w:t>占地面积：</w:t>
            </w:r>
            <w:r>
              <w:rPr>
                <w:rFonts w:hint="eastAsia" w:ascii="Times New Roman" w:hAnsi="Times New Roman" w:eastAsia="宋体" w:cs="宋体"/>
                <w:color w:val="auto"/>
                <w:sz w:val="24"/>
                <w:highlight w:val="none"/>
              </w:rPr>
              <w:t>本项目</w:t>
            </w:r>
            <w:r>
              <w:rPr>
                <w:rFonts w:hint="eastAsia" w:ascii="Times New Roman" w:hAnsi="Times New Roman" w:eastAsia="宋体" w:cs="宋体"/>
                <w:color w:val="auto"/>
                <w:sz w:val="24"/>
                <w:highlight w:val="none"/>
                <w:lang w:eastAsia="zh-CN"/>
              </w:rPr>
              <w:t>租用常州大德玉机械制造有限公司</w:t>
            </w:r>
            <w:r>
              <w:rPr>
                <w:rFonts w:hint="eastAsia" w:cs="宋体"/>
                <w:color w:val="auto"/>
                <w:sz w:val="24"/>
                <w:highlight w:val="none"/>
                <w:lang w:val="en-US" w:eastAsia="zh-CN"/>
              </w:rPr>
              <w:t>45</w:t>
            </w:r>
            <w:r>
              <w:rPr>
                <w:rFonts w:hint="eastAsia" w:ascii="Times New Roman" w:hAnsi="Times New Roman" w:eastAsia="宋体" w:cs="宋体"/>
                <w:color w:val="auto"/>
                <w:sz w:val="24"/>
                <w:highlight w:val="none"/>
                <w:lang w:eastAsia="zh-CN"/>
              </w:rPr>
              <w:t>00平方米空置厂房</w:t>
            </w:r>
          </w:p>
          <w:p w14:paraId="64C4BFD1">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总投资及环保投资：项目总投资</w:t>
            </w:r>
            <w:r>
              <w:rPr>
                <w:rFonts w:hint="eastAsia" w:cs="宋体"/>
                <w:color w:val="auto"/>
                <w:sz w:val="24"/>
                <w:highlight w:val="none"/>
                <w:lang w:val="en-US" w:eastAsia="zh-CN"/>
              </w:rPr>
              <w:t>35</w:t>
            </w:r>
            <w:r>
              <w:rPr>
                <w:rFonts w:hint="eastAsia" w:ascii="Times New Roman" w:hAnsi="Times New Roman" w:eastAsia="宋体" w:cs="宋体"/>
                <w:color w:val="auto"/>
                <w:sz w:val="24"/>
                <w:highlight w:val="none"/>
              </w:rPr>
              <w:t>00</w:t>
            </w:r>
            <w:r>
              <w:rPr>
                <w:rFonts w:ascii="Times New Roman" w:hAnsi="Times New Roman" w:eastAsia="宋体" w:cs="宋体"/>
                <w:color w:val="auto"/>
                <w:sz w:val="24"/>
                <w:highlight w:val="none"/>
              </w:rPr>
              <w:t>万元，其中环保投资</w:t>
            </w:r>
            <w:r>
              <w:rPr>
                <w:rFonts w:hint="eastAsia" w:ascii="Times New Roman" w:hAnsi="Times New Roman" w:eastAsia="宋体" w:cs="宋体"/>
                <w:color w:val="auto"/>
                <w:sz w:val="24"/>
                <w:highlight w:val="none"/>
              </w:rPr>
              <w:t>50</w:t>
            </w:r>
            <w:r>
              <w:rPr>
                <w:rFonts w:ascii="Times New Roman" w:hAnsi="Times New Roman" w:eastAsia="宋体" w:cs="宋体"/>
                <w:color w:val="auto"/>
                <w:sz w:val="24"/>
                <w:highlight w:val="none"/>
              </w:rPr>
              <w:t>万元</w:t>
            </w:r>
          </w:p>
          <w:p w14:paraId="384DC73C">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职工人数：</w:t>
            </w:r>
            <w:r>
              <w:rPr>
                <w:rFonts w:hint="eastAsia" w:ascii="Times New Roman" w:hAnsi="Times New Roman" w:eastAsia="宋体" w:cs="宋体"/>
                <w:color w:val="auto"/>
                <w:sz w:val="24"/>
                <w:highlight w:val="none"/>
              </w:rPr>
              <w:t>本项目</w:t>
            </w:r>
            <w:r>
              <w:rPr>
                <w:rFonts w:ascii="Times New Roman" w:hAnsi="Times New Roman" w:eastAsia="宋体" w:cs="宋体"/>
                <w:color w:val="auto"/>
                <w:sz w:val="24"/>
                <w:highlight w:val="none"/>
              </w:rPr>
              <w:t>劳动定员</w:t>
            </w:r>
            <w:r>
              <w:rPr>
                <w:rFonts w:hint="eastAsia" w:cs="宋体"/>
                <w:color w:val="auto"/>
                <w:sz w:val="24"/>
                <w:highlight w:val="none"/>
                <w:lang w:val="en-US" w:eastAsia="zh-CN"/>
              </w:rPr>
              <w:t>3</w:t>
            </w:r>
            <w:r>
              <w:rPr>
                <w:rFonts w:hint="eastAsia" w:ascii="Times New Roman" w:hAnsi="Times New Roman" w:eastAsia="宋体" w:cs="宋体"/>
                <w:color w:val="auto"/>
                <w:sz w:val="24"/>
                <w:highlight w:val="none"/>
              </w:rPr>
              <w:t>0人，厂内</w:t>
            </w:r>
            <w:r>
              <w:rPr>
                <w:rFonts w:hint="eastAsia" w:ascii="Times New Roman" w:hAnsi="Times New Roman" w:eastAsia="宋体" w:cs="宋体"/>
                <w:color w:val="auto"/>
                <w:sz w:val="24"/>
                <w:highlight w:val="none"/>
                <w:lang w:val="en-US" w:eastAsia="zh-CN"/>
              </w:rPr>
              <w:t>不</w:t>
            </w:r>
            <w:r>
              <w:rPr>
                <w:rFonts w:hint="eastAsia" w:ascii="Times New Roman" w:hAnsi="Times New Roman" w:eastAsia="宋体" w:cs="宋体"/>
                <w:color w:val="auto"/>
                <w:sz w:val="24"/>
                <w:highlight w:val="none"/>
              </w:rPr>
              <w:t>设食堂</w:t>
            </w:r>
            <w:r>
              <w:rPr>
                <w:rFonts w:hint="eastAsia" w:ascii="Times New Roman" w:hAnsi="Times New Roman" w:eastAsia="宋体" w:cs="宋体"/>
                <w:color w:val="auto"/>
                <w:sz w:val="24"/>
                <w:highlight w:val="none"/>
                <w:lang w:eastAsia="zh-CN"/>
              </w:rPr>
              <w:t>、</w:t>
            </w:r>
            <w:r>
              <w:rPr>
                <w:rFonts w:ascii="Times New Roman" w:hAnsi="Times New Roman" w:eastAsia="宋体" w:cs="宋体"/>
                <w:color w:val="auto"/>
                <w:sz w:val="24"/>
                <w:highlight w:val="none"/>
              </w:rPr>
              <w:t>宿舍及浴室</w:t>
            </w:r>
          </w:p>
          <w:p w14:paraId="0805819D">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生产制度：实行</w:t>
            </w:r>
            <w:r>
              <w:rPr>
                <w:rFonts w:hint="eastAsia" w:ascii="Times New Roman" w:hAnsi="Times New Roman" w:eastAsia="宋体" w:cs="宋体"/>
                <w:color w:val="auto"/>
                <w:sz w:val="24"/>
                <w:highlight w:val="none"/>
                <w:lang w:val="en-US" w:eastAsia="zh-CN"/>
              </w:rPr>
              <w:t>一</w:t>
            </w:r>
            <w:r>
              <w:rPr>
                <w:rFonts w:ascii="Times New Roman" w:hAnsi="Times New Roman" w:eastAsia="宋体" w:cs="宋体"/>
                <w:color w:val="auto"/>
                <w:sz w:val="24"/>
                <w:highlight w:val="none"/>
              </w:rPr>
              <w:t>班制，</w:t>
            </w:r>
            <w:r>
              <w:rPr>
                <w:rFonts w:hint="eastAsia" w:ascii="Times New Roman" w:hAnsi="Times New Roman" w:eastAsia="宋体" w:cs="宋体"/>
                <w:color w:val="auto"/>
                <w:sz w:val="24"/>
                <w:highlight w:val="none"/>
                <w:lang w:val="en-US" w:eastAsia="zh-CN"/>
              </w:rPr>
              <w:t>白</w:t>
            </w:r>
            <w:r>
              <w:rPr>
                <w:rFonts w:hint="eastAsia" w:ascii="Times New Roman" w:hAnsi="Times New Roman" w:eastAsia="宋体" w:cs="宋体"/>
                <w:color w:val="auto"/>
                <w:sz w:val="24"/>
                <w:highlight w:val="none"/>
              </w:rPr>
              <w:t>班</w:t>
            </w:r>
            <w:r>
              <w:rPr>
                <w:rFonts w:hint="eastAsia" w:ascii="Times New Roman" w:hAnsi="Times New Roman" w:eastAsia="宋体" w:cs="宋体"/>
                <w:color w:val="auto"/>
                <w:sz w:val="24"/>
                <w:highlight w:val="none"/>
                <w:lang w:val="en-US" w:eastAsia="zh-CN"/>
              </w:rPr>
              <w:t>8</w:t>
            </w:r>
            <w:r>
              <w:rPr>
                <w:rFonts w:hint="eastAsia" w:ascii="Times New Roman" w:hAnsi="Times New Roman" w:eastAsia="宋体" w:cs="宋体"/>
                <w:color w:val="auto"/>
                <w:sz w:val="24"/>
                <w:highlight w:val="none"/>
              </w:rPr>
              <w:t>h生产</w:t>
            </w:r>
            <w:r>
              <w:rPr>
                <w:rFonts w:ascii="Times New Roman" w:hAnsi="Times New Roman" w:eastAsia="宋体" w:cs="宋体"/>
                <w:color w:val="auto"/>
                <w:sz w:val="24"/>
                <w:highlight w:val="none"/>
              </w:rPr>
              <w:t>，年</w:t>
            </w:r>
            <w:r>
              <w:rPr>
                <w:rFonts w:hint="eastAsia" w:ascii="Times New Roman" w:hAnsi="Times New Roman" w:eastAsia="宋体" w:cs="宋体"/>
                <w:color w:val="auto"/>
                <w:sz w:val="24"/>
                <w:highlight w:val="none"/>
              </w:rPr>
              <w:t>生产300</w:t>
            </w:r>
            <w:r>
              <w:rPr>
                <w:rFonts w:ascii="Times New Roman" w:hAnsi="Times New Roman" w:eastAsia="宋体" w:cs="宋体"/>
                <w:color w:val="auto"/>
                <w:sz w:val="24"/>
                <w:highlight w:val="none"/>
              </w:rPr>
              <w:t>天。年</w:t>
            </w:r>
            <w:r>
              <w:rPr>
                <w:rFonts w:hint="eastAsia" w:ascii="Times New Roman" w:hAnsi="Times New Roman" w:eastAsia="宋体" w:cs="宋体"/>
                <w:color w:val="auto"/>
                <w:sz w:val="24"/>
                <w:highlight w:val="none"/>
              </w:rPr>
              <w:t>工作时长</w:t>
            </w:r>
            <w:r>
              <w:rPr>
                <w:rFonts w:ascii="Times New Roman" w:hAnsi="Times New Roman" w:eastAsia="宋体" w:cs="宋体"/>
                <w:color w:val="auto"/>
                <w:sz w:val="24"/>
                <w:highlight w:val="none"/>
              </w:rPr>
              <w:t>：工人</w:t>
            </w:r>
            <w:r>
              <w:rPr>
                <w:rFonts w:hint="eastAsia" w:ascii="Times New Roman" w:hAnsi="Times New Roman" w:eastAsia="宋体" w:cs="宋体"/>
                <w:color w:val="auto"/>
                <w:sz w:val="24"/>
                <w:highlight w:val="none"/>
                <w:lang w:val="en-US" w:eastAsia="zh-CN"/>
              </w:rPr>
              <w:t>24</w:t>
            </w:r>
            <w:r>
              <w:rPr>
                <w:rFonts w:hint="eastAsia" w:ascii="Times New Roman" w:hAnsi="Times New Roman" w:eastAsia="宋体" w:cs="宋体"/>
                <w:color w:val="auto"/>
                <w:sz w:val="24"/>
                <w:highlight w:val="none"/>
              </w:rPr>
              <w:t>00</w:t>
            </w:r>
            <w:r>
              <w:rPr>
                <w:rFonts w:ascii="Times New Roman" w:hAnsi="Times New Roman" w:eastAsia="宋体" w:cs="宋体"/>
                <w:color w:val="auto"/>
                <w:sz w:val="24"/>
                <w:highlight w:val="none"/>
              </w:rPr>
              <w:t>h</w:t>
            </w:r>
          </w:p>
          <w:p w14:paraId="641A6A4A">
            <w:pPr>
              <w:spacing w:line="360" w:lineRule="auto"/>
              <w:ind w:firstLine="482" w:firstLineChars="200"/>
              <w:rPr>
                <w:rFonts w:ascii="Times New Roman" w:hAnsi="Times New Roman" w:eastAsia="宋体" w:cs="宋体"/>
                <w:color w:val="auto"/>
                <w:sz w:val="24"/>
                <w:szCs w:val="32"/>
                <w:highlight w:val="none"/>
              </w:rPr>
            </w:pPr>
            <w:r>
              <w:rPr>
                <w:rFonts w:hint="eastAsia" w:ascii="Times New Roman" w:hAnsi="Times New Roman" w:eastAsia="宋体" w:cs="宋体"/>
                <w:b/>
                <w:bCs/>
                <w:color w:val="auto"/>
                <w:sz w:val="24"/>
                <w:highlight w:val="none"/>
              </w:rPr>
              <w:t>3</w:t>
            </w:r>
            <w:r>
              <w:rPr>
                <w:rFonts w:ascii="Times New Roman" w:hAnsi="Times New Roman" w:eastAsia="宋体" w:cs="宋体"/>
                <w:b/>
                <w:bCs/>
                <w:color w:val="auto"/>
                <w:sz w:val="24"/>
                <w:highlight w:val="none"/>
              </w:rPr>
              <w:t>、</w:t>
            </w:r>
            <w:r>
              <w:rPr>
                <w:rFonts w:hint="eastAsia" w:ascii="Times New Roman" w:hAnsi="Times New Roman" w:eastAsia="宋体" w:cs="宋体"/>
                <w:b/>
                <w:bCs/>
                <w:color w:val="auto"/>
                <w:sz w:val="24"/>
                <w:highlight w:val="none"/>
              </w:rPr>
              <w:t>工程内容</w:t>
            </w:r>
          </w:p>
          <w:p w14:paraId="72D5C209">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2.1-1  </w:t>
            </w:r>
            <w:r>
              <w:rPr>
                <w:rFonts w:ascii="Times New Roman" w:hAnsi="Times New Roman" w:eastAsia="宋体" w:cs="宋体"/>
                <w:b/>
                <w:bCs/>
                <w:color w:val="auto"/>
                <w:spacing w:val="-4"/>
                <w:szCs w:val="21"/>
                <w:highlight w:val="none"/>
              </w:rPr>
              <w:t>主体及辅助工程一览表</w:t>
            </w:r>
          </w:p>
          <w:tbl>
            <w:tblPr>
              <w:tblStyle w:val="21"/>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47"/>
              <w:gridCol w:w="1409"/>
              <w:gridCol w:w="963"/>
              <w:gridCol w:w="976"/>
              <w:gridCol w:w="948"/>
              <w:gridCol w:w="908"/>
              <w:gridCol w:w="1646"/>
              <w:gridCol w:w="923"/>
            </w:tblGrid>
            <w:tr w14:paraId="50CAA3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329" w:type="pct"/>
                  <w:tcBorders>
                    <w:tl2br w:val="nil"/>
                    <w:tr2bl w:val="nil"/>
                  </w:tcBorders>
                  <w:vAlign w:val="center"/>
                </w:tcPr>
                <w:p w14:paraId="12ED7AD9">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序号</w:t>
                  </w:r>
                </w:p>
              </w:tc>
              <w:tc>
                <w:tcPr>
                  <w:tcW w:w="846" w:type="pct"/>
                  <w:tcBorders>
                    <w:tl2br w:val="nil"/>
                    <w:tr2bl w:val="nil"/>
                  </w:tcBorders>
                  <w:vAlign w:val="center"/>
                </w:tcPr>
                <w:p w14:paraId="149ABFC1">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主要建、构筑物名称</w:t>
                  </w:r>
                </w:p>
              </w:tc>
              <w:tc>
                <w:tcPr>
                  <w:tcW w:w="578" w:type="pct"/>
                  <w:tcBorders>
                    <w:tl2br w:val="nil"/>
                    <w:tr2bl w:val="nil"/>
                  </w:tcBorders>
                  <w:vAlign w:val="center"/>
                </w:tcPr>
                <w:p w14:paraId="2A223CF0">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占地面积</w:t>
                  </w:r>
                </w:p>
                <w:p w14:paraId="412D4ECF">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(m</w:t>
                  </w:r>
                  <w:r>
                    <w:rPr>
                      <w:rFonts w:ascii="Times New Roman" w:hAnsi="Times New Roman" w:eastAsia="宋体"/>
                      <w:b/>
                      <w:snapToGrid w:val="0"/>
                      <w:color w:val="auto"/>
                      <w:kern w:val="0"/>
                      <w:highlight w:val="none"/>
                      <w:vertAlign w:val="superscript"/>
                    </w:rPr>
                    <w:t>2</w:t>
                  </w:r>
                  <w:r>
                    <w:rPr>
                      <w:rFonts w:ascii="Times New Roman" w:hAnsi="Times New Roman" w:eastAsia="宋体"/>
                      <w:b/>
                      <w:snapToGrid w:val="0"/>
                      <w:color w:val="auto"/>
                      <w:kern w:val="0"/>
                      <w:highlight w:val="none"/>
                    </w:rPr>
                    <w:t>)</w:t>
                  </w:r>
                </w:p>
              </w:tc>
              <w:tc>
                <w:tcPr>
                  <w:tcW w:w="586" w:type="pct"/>
                  <w:tcBorders>
                    <w:tl2br w:val="nil"/>
                    <w:tr2bl w:val="nil"/>
                  </w:tcBorders>
                  <w:vAlign w:val="center"/>
                </w:tcPr>
                <w:p w14:paraId="1CD0EE21">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建筑面积</w:t>
                  </w:r>
                </w:p>
                <w:p w14:paraId="41C9AFBA">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(m</w:t>
                  </w:r>
                  <w:r>
                    <w:rPr>
                      <w:rFonts w:ascii="Times New Roman" w:hAnsi="Times New Roman" w:eastAsia="宋体"/>
                      <w:b/>
                      <w:snapToGrid w:val="0"/>
                      <w:color w:val="auto"/>
                      <w:kern w:val="0"/>
                      <w:highlight w:val="none"/>
                      <w:vertAlign w:val="superscript"/>
                    </w:rPr>
                    <w:t>2</w:t>
                  </w:r>
                  <w:r>
                    <w:rPr>
                      <w:rFonts w:ascii="Times New Roman" w:hAnsi="Times New Roman" w:eastAsia="宋体"/>
                      <w:b/>
                      <w:snapToGrid w:val="0"/>
                      <w:color w:val="auto"/>
                      <w:kern w:val="0"/>
                      <w:highlight w:val="none"/>
                    </w:rPr>
                    <w:t>)</w:t>
                  </w:r>
                </w:p>
              </w:tc>
              <w:tc>
                <w:tcPr>
                  <w:tcW w:w="569" w:type="pct"/>
                  <w:tcBorders>
                    <w:tl2br w:val="nil"/>
                    <w:tr2bl w:val="nil"/>
                  </w:tcBorders>
                  <w:vAlign w:val="center"/>
                </w:tcPr>
                <w:p w14:paraId="6237A345">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建筑层数</w:t>
                  </w:r>
                </w:p>
              </w:tc>
              <w:tc>
                <w:tcPr>
                  <w:tcW w:w="545" w:type="pct"/>
                  <w:tcBorders>
                    <w:tl2br w:val="nil"/>
                    <w:tr2bl w:val="nil"/>
                  </w:tcBorders>
                  <w:vAlign w:val="center"/>
                </w:tcPr>
                <w:p w14:paraId="25957B60">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建筑高度</w:t>
                  </w:r>
                </w:p>
                <w:p w14:paraId="28F75296">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(m)</w:t>
                  </w:r>
                </w:p>
              </w:tc>
              <w:tc>
                <w:tcPr>
                  <w:tcW w:w="988" w:type="pct"/>
                  <w:tcBorders>
                    <w:tl2br w:val="nil"/>
                    <w:tr2bl w:val="nil"/>
                  </w:tcBorders>
                  <w:vAlign w:val="center"/>
                </w:tcPr>
                <w:p w14:paraId="0E72B6FE">
                  <w:pPr>
                    <w:pStyle w:val="58"/>
                    <w:autoSpaceDE w:val="0"/>
                    <w:autoSpaceDN w:val="0"/>
                    <w:snapToGrid w:val="0"/>
                    <w:jc w:val="center"/>
                    <w:rPr>
                      <w:rFonts w:ascii="Times New Roman" w:hAnsi="Times New Roman" w:eastAsia="宋体"/>
                      <w:b/>
                      <w:snapToGrid w:val="0"/>
                      <w:color w:val="auto"/>
                      <w:kern w:val="0"/>
                      <w:highlight w:val="none"/>
                    </w:rPr>
                  </w:pPr>
                  <w:r>
                    <w:rPr>
                      <w:rFonts w:ascii="Times New Roman" w:hAnsi="Times New Roman" w:eastAsia="宋体"/>
                      <w:b/>
                      <w:snapToGrid w:val="0"/>
                      <w:color w:val="auto"/>
                      <w:kern w:val="0"/>
                      <w:highlight w:val="none"/>
                    </w:rPr>
                    <w:t>备注</w:t>
                  </w:r>
                </w:p>
              </w:tc>
              <w:tc>
                <w:tcPr>
                  <w:tcW w:w="554" w:type="pct"/>
                  <w:tcBorders>
                    <w:tl2br w:val="nil"/>
                    <w:tr2bl w:val="nil"/>
                  </w:tcBorders>
                  <w:vAlign w:val="center"/>
                </w:tcPr>
                <w:p w14:paraId="74DD320A">
                  <w:pPr>
                    <w:pStyle w:val="58"/>
                    <w:autoSpaceDE w:val="0"/>
                    <w:autoSpaceDN w:val="0"/>
                    <w:snapToGrid w:val="0"/>
                    <w:jc w:val="center"/>
                    <w:rPr>
                      <w:rFonts w:ascii="Times New Roman" w:hAnsi="Times New Roman" w:eastAsia="宋体"/>
                      <w:b/>
                      <w:snapToGrid w:val="0"/>
                      <w:color w:val="auto"/>
                      <w:kern w:val="0"/>
                      <w:highlight w:val="none"/>
                    </w:rPr>
                  </w:pPr>
                  <w:r>
                    <w:rPr>
                      <w:rFonts w:hint="eastAsia" w:ascii="Times New Roman" w:hAnsi="Times New Roman" w:eastAsia="宋体"/>
                      <w:b/>
                      <w:snapToGrid w:val="0"/>
                      <w:color w:val="auto"/>
                      <w:kern w:val="0"/>
                      <w:highlight w:val="none"/>
                    </w:rPr>
                    <w:t>建设情况</w:t>
                  </w:r>
                </w:p>
              </w:tc>
            </w:tr>
            <w:tr w14:paraId="3BD11C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29" w:type="pct"/>
                  <w:tcBorders>
                    <w:tl2br w:val="nil"/>
                    <w:tr2bl w:val="nil"/>
                  </w:tcBorders>
                  <w:vAlign w:val="center"/>
                </w:tcPr>
                <w:p w14:paraId="1CE042B5">
                  <w:pPr>
                    <w:pStyle w:val="58"/>
                    <w:autoSpaceDE w:val="0"/>
                    <w:autoSpaceDN w:val="0"/>
                    <w:snapToGrid w:val="0"/>
                    <w:jc w:val="center"/>
                    <w:rPr>
                      <w:rFonts w:ascii="Times New Roman" w:hAnsi="Times New Roman" w:eastAsia="宋体"/>
                      <w:snapToGrid w:val="0"/>
                      <w:color w:val="auto"/>
                      <w:kern w:val="0"/>
                      <w:highlight w:val="none"/>
                    </w:rPr>
                  </w:pPr>
                  <w:r>
                    <w:rPr>
                      <w:rFonts w:ascii="Times New Roman" w:hAnsi="Times New Roman" w:eastAsia="宋体"/>
                      <w:snapToGrid w:val="0"/>
                      <w:color w:val="auto"/>
                      <w:kern w:val="0"/>
                      <w:highlight w:val="none"/>
                    </w:rPr>
                    <w:t>1</w:t>
                  </w:r>
                </w:p>
              </w:tc>
              <w:tc>
                <w:tcPr>
                  <w:tcW w:w="846" w:type="pct"/>
                  <w:tcBorders>
                    <w:tl2br w:val="nil"/>
                    <w:tr2bl w:val="nil"/>
                  </w:tcBorders>
                  <w:vAlign w:val="center"/>
                </w:tcPr>
                <w:p w14:paraId="2E9A85DF">
                  <w:pPr>
                    <w:pStyle w:val="58"/>
                    <w:autoSpaceDE w:val="0"/>
                    <w:autoSpaceDN w:val="0"/>
                    <w:snapToGrid w:val="0"/>
                    <w:jc w:val="center"/>
                    <w:rPr>
                      <w:rFonts w:ascii="Times New Roman" w:hAnsi="Times New Roman" w:eastAsia="宋体"/>
                      <w:snapToGrid w:val="0"/>
                      <w:color w:val="auto"/>
                      <w:kern w:val="0"/>
                      <w:highlight w:val="none"/>
                    </w:rPr>
                  </w:pPr>
                  <w:r>
                    <w:rPr>
                      <w:rFonts w:hint="eastAsia" w:ascii="Times New Roman" w:hAnsi="Times New Roman"/>
                      <w:snapToGrid w:val="0"/>
                      <w:color w:val="auto"/>
                      <w:kern w:val="0"/>
                      <w:highlight w:val="none"/>
                      <w:lang w:val="en-US" w:eastAsia="zh-CN"/>
                    </w:rPr>
                    <w:t>1#</w:t>
                  </w:r>
                  <w:r>
                    <w:rPr>
                      <w:rFonts w:hint="eastAsia" w:ascii="Times New Roman" w:hAnsi="Times New Roman" w:eastAsia="宋体"/>
                      <w:snapToGrid w:val="0"/>
                      <w:color w:val="auto"/>
                      <w:kern w:val="0"/>
                      <w:highlight w:val="none"/>
                    </w:rPr>
                    <w:t>生产车间</w:t>
                  </w:r>
                </w:p>
              </w:tc>
              <w:tc>
                <w:tcPr>
                  <w:tcW w:w="578" w:type="pct"/>
                  <w:tcBorders>
                    <w:tl2br w:val="nil"/>
                    <w:tr2bl w:val="nil"/>
                  </w:tcBorders>
                  <w:vAlign w:val="center"/>
                </w:tcPr>
                <w:p w14:paraId="58FE4FDD">
                  <w:pPr>
                    <w:pStyle w:val="58"/>
                    <w:autoSpaceDE w:val="0"/>
                    <w:autoSpaceDN w:val="0"/>
                    <w:snapToGrid w:val="0"/>
                    <w:jc w:val="center"/>
                    <w:rPr>
                      <w:rFonts w:hint="default" w:ascii="Times New Roman" w:hAnsi="Times New Roman" w:eastAsia="宋体"/>
                      <w:snapToGrid w:val="0"/>
                      <w:color w:val="auto"/>
                      <w:kern w:val="0"/>
                      <w:highlight w:val="none"/>
                      <w:lang w:val="en-US" w:eastAsia="zh-CN"/>
                    </w:rPr>
                  </w:pPr>
                  <w:r>
                    <w:rPr>
                      <w:rFonts w:hint="eastAsia" w:ascii="Times New Roman" w:hAnsi="Times New Roman"/>
                      <w:snapToGrid w:val="0"/>
                      <w:color w:val="auto"/>
                      <w:kern w:val="0"/>
                      <w:highlight w:val="none"/>
                      <w:lang w:val="en-US" w:eastAsia="zh-CN"/>
                    </w:rPr>
                    <w:t>400</w:t>
                  </w:r>
                  <w:r>
                    <w:rPr>
                      <w:rFonts w:hint="eastAsia" w:ascii="Times New Roman" w:hAnsi="Times New Roman" w:eastAsia="宋体"/>
                      <w:snapToGrid w:val="0"/>
                      <w:color w:val="auto"/>
                      <w:kern w:val="0"/>
                      <w:highlight w:val="none"/>
                      <w:lang w:val="en-US" w:eastAsia="zh-CN"/>
                    </w:rPr>
                    <w:t>0</w:t>
                  </w:r>
                </w:p>
              </w:tc>
              <w:tc>
                <w:tcPr>
                  <w:tcW w:w="586" w:type="pct"/>
                  <w:tcBorders>
                    <w:tl2br w:val="nil"/>
                    <w:tr2bl w:val="nil"/>
                  </w:tcBorders>
                  <w:vAlign w:val="center"/>
                </w:tcPr>
                <w:p w14:paraId="1CA98F63">
                  <w:pPr>
                    <w:pStyle w:val="58"/>
                    <w:autoSpaceDE w:val="0"/>
                    <w:autoSpaceDN w:val="0"/>
                    <w:snapToGrid w:val="0"/>
                    <w:jc w:val="center"/>
                    <w:rPr>
                      <w:rFonts w:hint="default" w:ascii="Times New Roman" w:hAnsi="Times New Roman" w:eastAsia="宋体"/>
                      <w:snapToGrid w:val="0"/>
                      <w:color w:val="auto"/>
                      <w:kern w:val="0"/>
                      <w:highlight w:val="none"/>
                      <w:lang w:val="en-US" w:eastAsia="zh-CN"/>
                    </w:rPr>
                  </w:pPr>
                  <w:r>
                    <w:rPr>
                      <w:rFonts w:hint="eastAsia" w:ascii="Times New Roman" w:hAnsi="Times New Roman"/>
                      <w:snapToGrid w:val="0"/>
                      <w:color w:val="auto"/>
                      <w:kern w:val="0"/>
                      <w:highlight w:val="none"/>
                      <w:lang w:val="en-US" w:eastAsia="zh-CN"/>
                    </w:rPr>
                    <w:t>40</w:t>
                  </w:r>
                  <w:r>
                    <w:rPr>
                      <w:rFonts w:hint="eastAsia" w:ascii="Times New Roman" w:hAnsi="Times New Roman" w:eastAsia="宋体"/>
                      <w:snapToGrid w:val="0"/>
                      <w:color w:val="auto"/>
                      <w:kern w:val="0"/>
                      <w:highlight w:val="none"/>
                      <w:lang w:val="en-US" w:eastAsia="zh-CN"/>
                    </w:rPr>
                    <w:t>00</w:t>
                  </w:r>
                </w:p>
              </w:tc>
              <w:tc>
                <w:tcPr>
                  <w:tcW w:w="569" w:type="pct"/>
                  <w:tcBorders>
                    <w:tl2br w:val="nil"/>
                    <w:tr2bl w:val="nil"/>
                  </w:tcBorders>
                  <w:vAlign w:val="center"/>
                </w:tcPr>
                <w:p w14:paraId="18092226">
                  <w:pPr>
                    <w:pStyle w:val="58"/>
                    <w:autoSpaceDE w:val="0"/>
                    <w:autoSpaceDN w:val="0"/>
                    <w:snapToGrid w:val="0"/>
                    <w:jc w:val="center"/>
                    <w:rPr>
                      <w:rFonts w:ascii="Times New Roman" w:hAnsi="Times New Roman" w:eastAsia="宋体"/>
                      <w:snapToGrid w:val="0"/>
                      <w:color w:val="auto"/>
                      <w:kern w:val="0"/>
                      <w:highlight w:val="none"/>
                    </w:rPr>
                  </w:pPr>
                  <w:r>
                    <w:rPr>
                      <w:rFonts w:hint="eastAsia" w:ascii="Times New Roman" w:hAnsi="Times New Roman" w:eastAsia="宋体"/>
                      <w:snapToGrid w:val="0"/>
                      <w:color w:val="auto"/>
                      <w:kern w:val="0"/>
                      <w:highlight w:val="none"/>
                    </w:rPr>
                    <w:t>1</w:t>
                  </w:r>
                </w:p>
              </w:tc>
              <w:tc>
                <w:tcPr>
                  <w:tcW w:w="545" w:type="pct"/>
                  <w:tcBorders>
                    <w:tl2br w:val="nil"/>
                    <w:tr2bl w:val="nil"/>
                  </w:tcBorders>
                  <w:vAlign w:val="center"/>
                </w:tcPr>
                <w:p w14:paraId="66D0210C">
                  <w:pPr>
                    <w:pStyle w:val="58"/>
                    <w:autoSpaceDE w:val="0"/>
                    <w:autoSpaceDN w:val="0"/>
                    <w:snapToGrid w:val="0"/>
                    <w:jc w:val="center"/>
                    <w:rPr>
                      <w:rFonts w:hint="eastAsia" w:ascii="Times New Roman" w:hAnsi="Times New Roman" w:eastAsia="宋体"/>
                      <w:snapToGrid w:val="0"/>
                      <w:color w:val="auto"/>
                      <w:kern w:val="0"/>
                      <w:highlight w:val="none"/>
                      <w:lang w:eastAsia="zh-CN"/>
                    </w:rPr>
                  </w:pPr>
                  <w:r>
                    <w:rPr>
                      <w:rFonts w:hint="eastAsia" w:ascii="Times New Roman" w:hAnsi="Times New Roman" w:eastAsia="宋体"/>
                      <w:snapToGrid w:val="0"/>
                      <w:color w:val="auto"/>
                      <w:kern w:val="0"/>
                      <w:highlight w:val="none"/>
                      <w:lang w:val="en-US" w:eastAsia="zh-CN"/>
                    </w:rPr>
                    <w:t>8</w:t>
                  </w:r>
                </w:p>
              </w:tc>
              <w:tc>
                <w:tcPr>
                  <w:tcW w:w="988" w:type="pct"/>
                  <w:tcBorders>
                    <w:tl2br w:val="nil"/>
                    <w:tr2bl w:val="nil"/>
                  </w:tcBorders>
                  <w:vAlign w:val="center"/>
                </w:tcPr>
                <w:p w14:paraId="234077E6">
                  <w:pPr>
                    <w:pStyle w:val="58"/>
                    <w:autoSpaceDE w:val="0"/>
                    <w:autoSpaceDN w:val="0"/>
                    <w:snapToGrid w:val="0"/>
                    <w:jc w:val="center"/>
                    <w:rPr>
                      <w:rFonts w:hint="default" w:ascii="Times New Roman" w:hAnsi="Times New Roman" w:eastAsia="宋体"/>
                      <w:snapToGrid w:val="0"/>
                      <w:color w:val="auto"/>
                      <w:kern w:val="0"/>
                      <w:highlight w:val="none"/>
                      <w:lang w:val="en-US" w:eastAsia="zh-CN"/>
                    </w:rPr>
                  </w:pPr>
                  <w:r>
                    <w:rPr>
                      <w:rFonts w:hint="eastAsia" w:ascii="Times New Roman" w:hAnsi="Times New Roman" w:eastAsia="宋体"/>
                      <w:snapToGrid w:val="0"/>
                      <w:color w:val="auto"/>
                      <w:kern w:val="0"/>
                      <w:highlight w:val="none"/>
                      <w:lang w:eastAsia="zh-CN"/>
                    </w:rPr>
                    <w:t>一般固废</w:t>
                  </w:r>
                  <w:r>
                    <w:rPr>
                      <w:rFonts w:hint="eastAsia" w:ascii="Times New Roman" w:hAnsi="Times New Roman"/>
                      <w:snapToGrid w:val="0"/>
                      <w:color w:val="auto"/>
                      <w:kern w:val="0"/>
                      <w:highlight w:val="none"/>
                      <w:lang w:val="en-US" w:eastAsia="zh-CN"/>
                    </w:rPr>
                    <w:t>暂存转运</w:t>
                  </w:r>
                </w:p>
              </w:tc>
              <w:tc>
                <w:tcPr>
                  <w:tcW w:w="554" w:type="pct"/>
                  <w:tcBorders>
                    <w:tl2br w:val="nil"/>
                    <w:tr2bl w:val="nil"/>
                  </w:tcBorders>
                  <w:vAlign w:val="center"/>
                </w:tcPr>
                <w:p w14:paraId="4CCEFFB2">
                  <w:pPr>
                    <w:pStyle w:val="58"/>
                    <w:autoSpaceDE w:val="0"/>
                    <w:autoSpaceDN w:val="0"/>
                    <w:snapToGrid w:val="0"/>
                    <w:jc w:val="center"/>
                    <w:rPr>
                      <w:rFonts w:ascii="Times New Roman" w:hAnsi="Times New Roman" w:eastAsia="宋体"/>
                      <w:snapToGrid w:val="0"/>
                      <w:color w:val="auto"/>
                      <w:kern w:val="0"/>
                      <w:highlight w:val="none"/>
                    </w:rPr>
                  </w:pPr>
                  <w:r>
                    <w:rPr>
                      <w:rFonts w:ascii="Times New Roman" w:hAnsi="Times New Roman" w:eastAsia="宋体"/>
                      <w:snapToGrid w:val="0"/>
                      <w:color w:val="auto"/>
                      <w:kern w:val="0"/>
                      <w:highlight w:val="none"/>
                    </w:rPr>
                    <w:t>已建</w:t>
                  </w:r>
                </w:p>
              </w:tc>
            </w:tr>
            <w:tr w14:paraId="07EAA5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29" w:type="pct"/>
                  <w:tcBorders>
                    <w:tl2br w:val="nil"/>
                    <w:tr2bl w:val="nil"/>
                  </w:tcBorders>
                  <w:vAlign w:val="center"/>
                </w:tcPr>
                <w:p w14:paraId="7196D44E">
                  <w:pPr>
                    <w:pStyle w:val="58"/>
                    <w:autoSpaceDE w:val="0"/>
                    <w:autoSpaceDN w:val="0"/>
                    <w:snapToGrid w:val="0"/>
                    <w:jc w:val="center"/>
                    <w:rPr>
                      <w:rFonts w:hint="eastAsia" w:ascii="Times New Roman" w:hAnsi="Times New Roman" w:eastAsia="宋体"/>
                      <w:snapToGrid w:val="0"/>
                      <w:color w:val="auto"/>
                      <w:kern w:val="0"/>
                      <w:highlight w:val="none"/>
                      <w:lang w:val="en-US" w:eastAsia="zh-CN"/>
                    </w:rPr>
                  </w:pPr>
                  <w:r>
                    <w:rPr>
                      <w:rFonts w:hint="eastAsia" w:ascii="Times New Roman" w:hAnsi="Times New Roman"/>
                      <w:snapToGrid w:val="0"/>
                      <w:color w:val="auto"/>
                      <w:kern w:val="0"/>
                      <w:highlight w:val="none"/>
                      <w:lang w:val="en-US" w:eastAsia="zh-CN"/>
                    </w:rPr>
                    <w:t>2</w:t>
                  </w:r>
                </w:p>
              </w:tc>
              <w:tc>
                <w:tcPr>
                  <w:tcW w:w="846" w:type="pct"/>
                  <w:tcBorders>
                    <w:tl2br w:val="nil"/>
                    <w:tr2bl w:val="nil"/>
                  </w:tcBorders>
                  <w:vAlign w:val="center"/>
                </w:tcPr>
                <w:p w14:paraId="5EB1A4CC">
                  <w:pPr>
                    <w:pStyle w:val="58"/>
                    <w:autoSpaceDE w:val="0"/>
                    <w:autoSpaceDN w:val="0"/>
                    <w:snapToGrid w:val="0"/>
                    <w:jc w:val="center"/>
                    <w:rPr>
                      <w:rFonts w:hint="eastAsia" w:ascii="Times New Roman" w:hAnsi="Times New Roman" w:eastAsia="宋体"/>
                      <w:snapToGrid w:val="0"/>
                      <w:color w:val="auto"/>
                      <w:kern w:val="0"/>
                      <w:highlight w:val="none"/>
                    </w:rPr>
                  </w:pPr>
                  <w:r>
                    <w:rPr>
                      <w:rFonts w:hint="eastAsia" w:ascii="Times New Roman" w:hAnsi="Times New Roman"/>
                      <w:snapToGrid w:val="0"/>
                      <w:color w:val="auto"/>
                      <w:kern w:val="0"/>
                      <w:highlight w:val="none"/>
                      <w:lang w:val="en-US" w:eastAsia="zh-CN"/>
                    </w:rPr>
                    <w:t>2#</w:t>
                  </w:r>
                  <w:r>
                    <w:rPr>
                      <w:rFonts w:hint="eastAsia" w:ascii="Times New Roman" w:hAnsi="Times New Roman" w:eastAsia="宋体"/>
                      <w:snapToGrid w:val="0"/>
                      <w:color w:val="auto"/>
                      <w:kern w:val="0"/>
                      <w:highlight w:val="none"/>
                    </w:rPr>
                    <w:t>生产车间</w:t>
                  </w:r>
                </w:p>
              </w:tc>
              <w:tc>
                <w:tcPr>
                  <w:tcW w:w="578" w:type="pct"/>
                  <w:tcBorders>
                    <w:tl2br w:val="nil"/>
                    <w:tr2bl w:val="nil"/>
                  </w:tcBorders>
                  <w:vAlign w:val="center"/>
                </w:tcPr>
                <w:p w14:paraId="3EBFFA56">
                  <w:pPr>
                    <w:pStyle w:val="58"/>
                    <w:autoSpaceDE w:val="0"/>
                    <w:autoSpaceDN w:val="0"/>
                    <w:snapToGrid w:val="0"/>
                    <w:jc w:val="center"/>
                    <w:rPr>
                      <w:rFonts w:hint="default" w:ascii="Times New Roman" w:hAnsi="Times New Roman"/>
                      <w:snapToGrid w:val="0"/>
                      <w:color w:val="auto"/>
                      <w:kern w:val="0"/>
                      <w:highlight w:val="none"/>
                      <w:lang w:val="en-US" w:eastAsia="zh-CN"/>
                    </w:rPr>
                  </w:pPr>
                  <w:r>
                    <w:rPr>
                      <w:rFonts w:hint="eastAsia" w:ascii="Times New Roman" w:hAnsi="Times New Roman"/>
                      <w:snapToGrid w:val="0"/>
                      <w:color w:val="auto"/>
                      <w:kern w:val="0"/>
                      <w:highlight w:val="none"/>
                      <w:lang w:val="en-US" w:eastAsia="zh-CN"/>
                    </w:rPr>
                    <w:t>500</w:t>
                  </w:r>
                </w:p>
              </w:tc>
              <w:tc>
                <w:tcPr>
                  <w:tcW w:w="586" w:type="pct"/>
                  <w:tcBorders>
                    <w:tl2br w:val="nil"/>
                    <w:tr2bl w:val="nil"/>
                  </w:tcBorders>
                  <w:vAlign w:val="center"/>
                </w:tcPr>
                <w:p w14:paraId="3E84F367">
                  <w:pPr>
                    <w:pStyle w:val="58"/>
                    <w:autoSpaceDE w:val="0"/>
                    <w:autoSpaceDN w:val="0"/>
                    <w:snapToGrid w:val="0"/>
                    <w:jc w:val="center"/>
                    <w:rPr>
                      <w:rFonts w:hint="default" w:ascii="Times New Roman" w:hAnsi="Times New Roman"/>
                      <w:snapToGrid w:val="0"/>
                      <w:color w:val="auto"/>
                      <w:kern w:val="0"/>
                      <w:highlight w:val="none"/>
                      <w:lang w:val="en-US" w:eastAsia="zh-CN"/>
                    </w:rPr>
                  </w:pPr>
                  <w:r>
                    <w:rPr>
                      <w:rFonts w:hint="eastAsia" w:ascii="Times New Roman" w:hAnsi="Times New Roman"/>
                      <w:snapToGrid w:val="0"/>
                      <w:color w:val="auto"/>
                      <w:kern w:val="0"/>
                      <w:highlight w:val="none"/>
                      <w:lang w:val="en-US" w:eastAsia="zh-CN"/>
                    </w:rPr>
                    <w:t>500</w:t>
                  </w:r>
                </w:p>
              </w:tc>
              <w:tc>
                <w:tcPr>
                  <w:tcW w:w="569" w:type="pct"/>
                  <w:tcBorders>
                    <w:tl2br w:val="nil"/>
                    <w:tr2bl w:val="nil"/>
                  </w:tcBorders>
                  <w:vAlign w:val="center"/>
                </w:tcPr>
                <w:p w14:paraId="286C50A0">
                  <w:pPr>
                    <w:pStyle w:val="58"/>
                    <w:autoSpaceDE w:val="0"/>
                    <w:autoSpaceDN w:val="0"/>
                    <w:snapToGrid w:val="0"/>
                    <w:jc w:val="center"/>
                    <w:rPr>
                      <w:rFonts w:hint="eastAsia" w:ascii="Times New Roman" w:hAnsi="Times New Roman" w:eastAsia="宋体"/>
                      <w:snapToGrid w:val="0"/>
                      <w:color w:val="auto"/>
                      <w:kern w:val="0"/>
                      <w:highlight w:val="none"/>
                    </w:rPr>
                  </w:pPr>
                  <w:r>
                    <w:rPr>
                      <w:rFonts w:hint="eastAsia" w:ascii="Times New Roman" w:hAnsi="Times New Roman" w:eastAsia="宋体"/>
                      <w:snapToGrid w:val="0"/>
                      <w:color w:val="auto"/>
                      <w:kern w:val="0"/>
                      <w:highlight w:val="none"/>
                    </w:rPr>
                    <w:t>1</w:t>
                  </w:r>
                </w:p>
              </w:tc>
              <w:tc>
                <w:tcPr>
                  <w:tcW w:w="545" w:type="pct"/>
                  <w:tcBorders>
                    <w:tl2br w:val="nil"/>
                    <w:tr2bl w:val="nil"/>
                  </w:tcBorders>
                  <w:vAlign w:val="center"/>
                </w:tcPr>
                <w:p w14:paraId="08505941">
                  <w:pPr>
                    <w:pStyle w:val="58"/>
                    <w:autoSpaceDE w:val="0"/>
                    <w:autoSpaceDN w:val="0"/>
                    <w:snapToGrid w:val="0"/>
                    <w:jc w:val="center"/>
                    <w:rPr>
                      <w:rFonts w:hint="default" w:ascii="Times New Roman" w:hAnsi="Times New Roman" w:eastAsia="宋体"/>
                      <w:snapToGrid w:val="0"/>
                      <w:color w:val="auto"/>
                      <w:kern w:val="0"/>
                      <w:highlight w:val="none"/>
                      <w:lang w:val="en-US" w:eastAsia="zh-CN"/>
                    </w:rPr>
                  </w:pPr>
                  <w:r>
                    <w:rPr>
                      <w:rFonts w:hint="eastAsia" w:ascii="Times New Roman" w:hAnsi="Times New Roman"/>
                      <w:snapToGrid w:val="0"/>
                      <w:color w:val="auto"/>
                      <w:kern w:val="0"/>
                      <w:highlight w:val="none"/>
                      <w:lang w:val="en-US" w:eastAsia="zh-CN"/>
                    </w:rPr>
                    <w:t>8</w:t>
                  </w:r>
                </w:p>
              </w:tc>
              <w:tc>
                <w:tcPr>
                  <w:tcW w:w="988" w:type="pct"/>
                  <w:tcBorders>
                    <w:tl2br w:val="nil"/>
                    <w:tr2bl w:val="nil"/>
                  </w:tcBorders>
                  <w:vAlign w:val="center"/>
                </w:tcPr>
                <w:p w14:paraId="62002A1A">
                  <w:pPr>
                    <w:pStyle w:val="58"/>
                    <w:autoSpaceDE w:val="0"/>
                    <w:autoSpaceDN w:val="0"/>
                    <w:snapToGrid w:val="0"/>
                    <w:jc w:val="center"/>
                    <w:rPr>
                      <w:rFonts w:hint="default" w:ascii="Times New Roman" w:hAnsi="Times New Roman" w:eastAsia="宋体"/>
                      <w:snapToGrid w:val="0"/>
                      <w:color w:val="auto"/>
                      <w:kern w:val="0"/>
                      <w:highlight w:val="none"/>
                      <w:lang w:val="en-US" w:eastAsia="zh-CN"/>
                    </w:rPr>
                  </w:pPr>
                  <w:r>
                    <w:rPr>
                      <w:rFonts w:hint="eastAsia" w:ascii="Times New Roman" w:hAnsi="Times New Roman"/>
                      <w:snapToGrid w:val="0"/>
                      <w:color w:val="auto"/>
                      <w:kern w:val="0"/>
                      <w:highlight w:val="none"/>
                      <w:lang w:val="en-US" w:eastAsia="zh-CN"/>
                    </w:rPr>
                    <w:t>塑料再生制品生产车间</w:t>
                  </w:r>
                </w:p>
              </w:tc>
              <w:tc>
                <w:tcPr>
                  <w:tcW w:w="554" w:type="pct"/>
                  <w:tcBorders>
                    <w:tl2br w:val="nil"/>
                    <w:tr2bl w:val="nil"/>
                  </w:tcBorders>
                  <w:vAlign w:val="center"/>
                </w:tcPr>
                <w:p w14:paraId="50E0EEBD">
                  <w:pPr>
                    <w:pStyle w:val="58"/>
                    <w:autoSpaceDE w:val="0"/>
                    <w:autoSpaceDN w:val="0"/>
                    <w:snapToGrid w:val="0"/>
                    <w:jc w:val="center"/>
                    <w:rPr>
                      <w:rFonts w:ascii="Times New Roman" w:hAnsi="Times New Roman" w:eastAsia="宋体"/>
                      <w:snapToGrid w:val="0"/>
                      <w:color w:val="auto"/>
                      <w:kern w:val="0"/>
                      <w:highlight w:val="none"/>
                    </w:rPr>
                  </w:pPr>
                  <w:r>
                    <w:rPr>
                      <w:rFonts w:ascii="Times New Roman" w:hAnsi="Times New Roman" w:eastAsia="宋体"/>
                      <w:snapToGrid w:val="0"/>
                      <w:color w:val="auto"/>
                      <w:kern w:val="0"/>
                      <w:highlight w:val="none"/>
                    </w:rPr>
                    <w:t>已建</w:t>
                  </w:r>
                </w:p>
              </w:tc>
            </w:tr>
          </w:tbl>
          <w:p w14:paraId="30E1601D">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2.1-2  其他</w:t>
            </w:r>
            <w:r>
              <w:rPr>
                <w:rFonts w:ascii="Times New Roman" w:hAnsi="Times New Roman" w:eastAsia="宋体" w:cs="宋体"/>
                <w:b/>
                <w:bCs/>
                <w:color w:val="auto"/>
                <w:spacing w:val="-4"/>
                <w:szCs w:val="21"/>
                <w:highlight w:val="none"/>
              </w:rPr>
              <w:t>工程一览表</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53"/>
              <w:gridCol w:w="553"/>
              <w:gridCol w:w="1782"/>
              <w:gridCol w:w="2125"/>
              <w:gridCol w:w="3312"/>
            </w:tblGrid>
            <w:tr w14:paraId="67E121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Align w:val="center"/>
                </w:tcPr>
                <w:p w14:paraId="413707C0">
                  <w:pPr>
                    <w:pStyle w:val="58"/>
                    <w:autoSpaceDE w:val="0"/>
                    <w:autoSpaceDN w:val="0"/>
                    <w:snapToGrid w:val="0"/>
                    <w:jc w:val="center"/>
                    <w:rPr>
                      <w:rFonts w:ascii="Times New Roman" w:hAnsi="Times New Roman" w:eastAsia="宋体" w:cs="Times New Roman"/>
                      <w:b/>
                      <w:bCs/>
                      <w:smallCaps w:val="0"/>
                      <w:snapToGrid w:val="0"/>
                      <w:color w:val="auto"/>
                      <w:highlight w:val="none"/>
                    </w:rPr>
                  </w:pPr>
                  <w:r>
                    <w:rPr>
                      <w:rFonts w:ascii="Times New Roman" w:hAnsi="Times New Roman" w:eastAsia="宋体" w:cs="Times New Roman"/>
                      <w:b/>
                      <w:bCs/>
                      <w:smallCaps w:val="0"/>
                      <w:snapToGrid w:val="0"/>
                      <w:color w:val="auto"/>
                      <w:highlight w:val="none"/>
                    </w:rPr>
                    <w:t>类别</w:t>
                  </w:r>
                </w:p>
              </w:tc>
              <w:tc>
                <w:tcPr>
                  <w:tcW w:w="1402" w:type="pct"/>
                  <w:gridSpan w:val="2"/>
                  <w:vAlign w:val="center"/>
                </w:tcPr>
                <w:p w14:paraId="243D5C04">
                  <w:pPr>
                    <w:pStyle w:val="58"/>
                    <w:autoSpaceDE w:val="0"/>
                    <w:autoSpaceDN w:val="0"/>
                    <w:snapToGrid w:val="0"/>
                    <w:jc w:val="center"/>
                    <w:rPr>
                      <w:rFonts w:ascii="Times New Roman" w:hAnsi="Times New Roman" w:eastAsia="宋体" w:cs="Times New Roman"/>
                      <w:b/>
                      <w:bCs/>
                      <w:smallCaps w:val="0"/>
                      <w:snapToGrid w:val="0"/>
                      <w:color w:val="auto"/>
                      <w:highlight w:val="none"/>
                    </w:rPr>
                  </w:pPr>
                  <w:r>
                    <w:rPr>
                      <w:rFonts w:ascii="Times New Roman" w:hAnsi="Times New Roman" w:eastAsia="宋体" w:cs="Times New Roman"/>
                      <w:b/>
                      <w:bCs/>
                      <w:smallCaps w:val="0"/>
                      <w:snapToGrid w:val="0"/>
                      <w:color w:val="auto"/>
                      <w:highlight w:val="none"/>
                    </w:rPr>
                    <w:t>建设名称</w:t>
                  </w:r>
                </w:p>
              </w:tc>
              <w:tc>
                <w:tcPr>
                  <w:tcW w:w="1276" w:type="pct"/>
                  <w:vAlign w:val="center"/>
                </w:tcPr>
                <w:p w14:paraId="0EFCB88B">
                  <w:pPr>
                    <w:pStyle w:val="58"/>
                    <w:autoSpaceDE w:val="0"/>
                    <w:autoSpaceDN w:val="0"/>
                    <w:snapToGrid w:val="0"/>
                    <w:jc w:val="center"/>
                    <w:rPr>
                      <w:rFonts w:ascii="Times New Roman" w:hAnsi="Times New Roman" w:eastAsia="宋体" w:cs="Times New Roman"/>
                      <w:b/>
                      <w:bCs/>
                      <w:smallCaps w:val="0"/>
                      <w:snapToGrid w:val="0"/>
                      <w:color w:val="auto"/>
                      <w:highlight w:val="none"/>
                    </w:rPr>
                  </w:pPr>
                  <w:r>
                    <w:rPr>
                      <w:rFonts w:ascii="Times New Roman" w:hAnsi="Times New Roman" w:eastAsia="宋体" w:cs="Times New Roman"/>
                      <w:b/>
                      <w:bCs/>
                      <w:smallCaps w:val="0"/>
                      <w:snapToGrid w:val="0"/>
                      <w:color w:val="auto"/>
                      <w:highlight w:val="none"/>
                    </w:rPr>
                    <w:t>设计能力</w:t>
                  </w:r>
                </w:p>
              </w:tc>
              <w:tc>
                <w:tcPr>
                  <w:tcW w:w="1989" w:type="pct"/>
                  <w:vAlign w:val="center"/>
                </w:tcPr>
                <w:p w14:paraId="5A789BDF">
                  <w:pPr>
                    <w:pStyle w:val="58"/>
                    <w:autoSpaceDE w:val="0"/>
                    <w:autoSpaceDN w:val="0"/>
                    <w:snapToGrid w:val="0"/>
                    <w:jc w:val="center"/>
                    <w:rPr>
                      <w:rFonts w:ascii="Times New Roman" w:hAnsi="Times New Roman" w:eastAsia="宋体" w:cs="Times New Roman"/>
                      <w:b/>
                      <w:bCs/>
                      <w:smallCaps w:val="0"/>
                      <w:snapToGrid w:val="0"/>
                      <w:color w:val="auto"/>
                      <w:highlight w:val="none"/>
                    </w:rPr>
                  </w:pPr>
                  <w:r>
                    <w:rPr>
                      <w:rFonts w:ascii="Times New Roman" w:hAnsi="Times New Roman" w:eastAsia="宋体" w:cs="Times New Roman"/>
                      <w:b/>
                      <w:bCs/>
                      <w:smallCaps w:val="0"/>
                      <w:snapToGrid w:val="0"/>
                      <w:color w:val="auto"/>
                      <w:highlight w:val="none"/>
                    </w:rPr>
                    <w:t>备注</w:t>
                  </w:r>
                </w:p>
              </w:tc>
            </w:tr>
            <w:tr w14:paraId="649742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332" w:type="pct"/>
                  <w:vMerge w:val="restart"/>
                  <w:vAlign w:val="center"/>
                </w:tcPr>
                <w:p w14:paraId="1534FEEA">
                  <w:pPr>
                    <w:pStyle w:val="58"/>
                    <w:autoSpaceDE w:val="0"/>
                    <w:autoSpaceDN w:val="0"/>
                    <w:snapToGrid w:val="0"/>
                    <w:jc w:val="center"/>
                    <w:rPr>
                      <w:rFonts w:ascii="Times New Roman" w:hAnsi="Times New Roman" w:eastAsia="宋体" w:cs="Times New Roman"/>
                      <w:smallCaps w:val="0"/>
                      <w:snapToGrid w:val="0"/>
                      <w:color w:val="auto"/>
                      <w:highlight w:val="none"/>
                    </w:rPr>
                  </w:pPr>
                  <w:r>
                    <w:rPr>
                      <w:rFonts w:ascii="Times New Roman" w:hAnsi="Times New Roman" w:eastAsia="宋体" w:cs="Times New Roman"/>
                      <w:smallCaps w:val="0"/>
                      <w:snapToGrid w:val="0"/>
                      <w:color w:val="auto"/>
                      <w:highlight w:val="none"/>
                    </w:rPr>
                    <w:t>公用工程</w:t>
                  </w:r>
                </w:p>
              </w:tc>
              <w:tc>
                <w:tcPr>
                  <w:tcW w:w="332" w:type="pct"/>
                  <w:vAlign w:val="center"/>
                </w:tcPr>
                <w:p w14:paraId="29B18D41">
                  <w:pPr>
                    <w:pStyle w:val="58"/>
                    <w:autoSpaceDE w:val="0"/>
                    <w:autoSpaceDN w:val="0"/>
                    <w:snapToGrid w:val="0"/>
                    <w:jc w:val="center"/>
                    <w:rPr>
                      <w:rFonts w:ascii="Times New Roman" w:hAnsi="Times New Roman" w:eastAsia="宋体" w:cs="Times New Roman"/>
                      <w:smallCaps w:val="0"/>
                      <w:snapToGrid w:val="0"/>
                      <w:color w:val="auto"/>
                      <w:highlight w:val="none"/>
                    </w:rPr>
                  </w:pPr>
                  <w:r>
                    <w:rPr>
                      <w:rFonts w:ascii="Times New Roman" w:hAnsi="Times New Roman" w:eastAsia="宋体" w:cs="Times New Roman"/>
                      <w:smallCaps w:val="0"/>
                      <w:snapToGrid w:val="0"/>
                      <w:color w:val="auto"/>
                      <w:highlight w:val="none"/>
                    </w:rPr>
                    <w:t>给水</w:t>
                  </w:r>
                </w:p>
              </w:tc>
              <w:tc>
                <w:tcPr>
                  <w:tcW w:w="1070" w:type="pct"/>
                  <w:vAlign w:val="center"/>
                </w:tcPr>
                <w:p w14:paraId="6E5DA503">
                  <w:pPr>
                    <w:pStyle w:val="58"/>
                    <w:autoSpaceDE w:val="0"/>
                    <w:autoSpaceDN w:val="0"/>
                    <w:snapToGrid w:val="0"/>
                    <w:jc w:val="center"/>
                    <w:rPr>
                      <w:rFonts w:ascii="Times New Roman" w:hAnsi="Times New Roman" w:eastAsia="宋体" w:cs="Times New Roman"/>
                      <w:smallCaps w:val="0"/>
                      <w:snapToGrid w:val="0"/>
                      <w:color w:val="auto"/>
                      <w:highlight w:val="none"/>
                    </w:rPr>
                  </w:pPr>
                  <w:r>
                    <w:rPr>
                      <w:rFonts w:ascii="Times New Roman" w:hAnsi="Times New Roman" w:eastAsia="宋体" w:cs="Times New Roman"/>
                      <w:smallCaps w:val="0"/>
                      <w:snapToGrid w:val="0"/>
                      <w:color w:val="auto"/>
                      <w:highlight w:val="none"/>
                    </w:rPr>
                    <w:t>自来水</w:t>
                  </w:r>
                </w:p>
              </w:tc>
              <w:tc>
                <w:tcPr>
                  <w:tcW w:w="1276" w:type="pct"/>
                  <w:vAlign w:val="center"/>
                </w:tcPr>
                <w:p w14:paraId="5BAD9129">
                  <w:pPr>
                    <w:pStyle w:val="58"/>
                    <w:autoSpaceDE w:val="0"/>
                    <w:autoSpaceDN w:val="0"/>
                    <w:snapToGrid w:val="0"/>
                    <w:jc w:val="center"/>
                    <w:rPr>
                      <w:rFonts w:hint="eastAsia" w:ascii="Times New Roman" w:hAnsi="Times New Roman" w:eastAsia="宋体" w:cs="Times New Roman"/>
                      <w:smallCaps w:val="0"/>
                      <w:snapToGrid w:val="0"/>
                      <w:color w:val="auto"/>
                      <w:highlight w:val="none"/>
                      <w:lang w:val="en-US" w:eastAsia="zh-CN"/>
                    </w:rPr>
                  </w:pPr>
                  <w:r>
                    <w:rPr>
                      <w:rFonts w:hint="eastAsia" w:ascii="Times New Roman" w:hAnsi="Times New Roman" w:cs="Times New Roman"/>
                      <w:smallCaps w:val="0"/>
                      <w:snapToGrid w:val="0"/>
                      <w:color w:val="auto"/>
                      <w:highlight w:val="none"/>
                      <w:lang w:val="en-US" w:eastAsia="zh-CN"/>
                    </w:rPr>
                    <w:t>450</w:t>
                  </w:r>
                  <w:r>
                    <w:rPr>
                      <w:rFonts w:hint="eastAsia" w:ascii="Times New Roman" w:hAnsi="Times New Roman" w:eastAsia="宋体" w:cs="Times New Roman"/>
                      <w:smallCaps w:val="0"/>
                      <w:snapToGrid w:val="0"/>
                      <w:color w:val="auto"/>
                      <w:highlight w:val="none"/>
                    </w:rPr>
                    <w:t>t/a</w:t>
                  </w:r>
                </w:p>
              </w:tc>
              <w:tc>
                <w:tcPr>
                  <w:tcW w:w="1989" w:type="pct"/>
                  <w:vAlign w:val="center"/>
                </w:tcPr>
                <w:p w14:paraId="2FF8A851">
                  <w:pPr>
                    <w:pStyle w:val="58"/>
                    <w:autoSpaceDE w:val="0"/>
                    <w:autoSpaceDN w:val="0"/>
                    <w:snapToGrid w:val="0"/>
                    <w:jc w:val="center"/>
                    <w:rPr>
                      <w:rFonts w:ascii="Times New Roman" w:hAnsi="Times New Roman" w:eastAsia="宋体" w:cs="Times New Roman"/>
                      <w:smallCaps w:val="0"/>
                      <w:snapToGrid w:val="0"/>
                      <w:color w:val="auto"/>
                      <w:highlight w:val="none"/>
                    </w:rPr>
                  </w:pPr>
                  <w:r>
                    <w:rPr>
                      <w:rFonts w:ascii="Times New Roman" w:hAnsi="Times New Roman" w:eastAsia="宋体"/>
                      <w:smallCaps w:val="0"/>
                      <w:color w:val="auto"/>
                      <w:kern w:val="0"/>
                      <w:highlight w:val="none"/>
                    </w:rPr>
                    <w:t>依托</w:t>
                  </w:r>
                  <w:r>
                    <w:rPr>
                      <w:rFonts w:hint="eastAsia" w:ascii="Times New Roman" w:hAnsi="Times New Roman" w:eastAsia="宋体" w:cs="Times New Roman"/>
                      <w:smallCaps w:val="0"/>
                      <w:snapToGrid w:val="0"/>
                      <w:color w:val="auto"/>
                      <w:highlight w:val="none"/>
                    </w:rPr>
                    <w:t>现有</w:t>
                  </w:r>
                  <w:r>
                    <w:rPr>
                      <w:rFonts w:ascii="Times New Roman" w:hAnsi="Times New Roman" w:eastAsia="宋体"/>
                      <w:smallCaps w:val="0"/>
                      <w:color w:val="auto"/>
                      <w:kern w:val="0"/>
                      <w:highlight w:val="none"/>
                    </w:rPr>
                    <w:t>给水管网</w:t>
                  </w:r>
                </w:p>
              </w:tc>
            </w:tr>
            <w:tr w14:paraId="526D3D5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378678B3">
                  <w:pPr>
                    <w:pStyle w:val="58"/>
                    <w:autoSpaceDE w:val="0"/>
                    <w:autoSpaceDN w:val="0"/>
                    <w:snapToGrid w:val="0"/>
                    <w:jc w:val="center"/>
                    <w:rPr>
                      <w:rFonts w:ascii="Times New Roman" w:hAnsi="Times New Roman" w:eastAsia="宋体" w:cs="Times New Roman"/>
                      <w:smallCaps w:val="0"/>
                      <w:snapToGrid w:val="0"/>
                      <w:color w:val="auto"/>
                      <w:highlight w:val="none"/>
                    </w:rPr>
                  </w:pPr>
                </w:p>
              </w:tc>
              <w:tc>
                <w:tcPr>
                  <w:tcW w:w="332" w:type="pct"/>
                  <w:vAlign w:val="center"/>
                </w:tcPr>
                <w:p w14:paraId="68745A96">
                  <w:pPr>
                    <w:pStyle w:val="58"/>
                    <w:autoSpaceDE w:val="0"/>
                    <w:autoSpaceDN w:val="0"/>
                    <w:snapToGrid w:val="0"/>
                    <w:jc w:val="center"/>
                    <w:rPr>
                      <w:rFonts w:hint="eastAsia" w:ascii="Times New Roman" w:hAnsi="Times New Roman" w:eastAsia="宋体" w:cs="Times New Roman"/>
                      <w:smallCaps w:val="0"/>
                      <w:snapToGrid w:val="0"/>
                      <w:color w:val="auto"/>
                      <w:highlight w:val="none"/>
                      <w:lang w:val="en-US" w:eastAsia="zh-CN"/>
                    </w:rPr>
                  </w:pPr>
                  <w:r>
                    <w:rPr>
                      <w:rFonts w:hint="eastAsia" w:ascii="Times New Roman" w:hAnsi="Times New Roman" w:eastAsia="宋体" w:cs="Times New Roman"/>
                      <w:smallCaps w:val="0"/>
                      <w:snapToGrid w:val="0"/>
                      <w:color w:val="auto"/>
                      <w:highlight w:val="none"/>
                      <w:lang w:val="en-US" w:eastAsia="zh-CN"/>
                    </w:rPr>
                    <w:t>排水</w:t>
                  </w:r>
                </w:p>
              </w:tc>
              <w:tc>
                <w:tcPr>
                  <w:tcW w:w="1070" w:type="pct"/>
                  <w:vAlign w:val="center"/>
                </w:tcPr>
                <w:p w14:paraId="12BB1C28">
                  <w:pPr>
                    <w:pStyle w:val="58"/>
                    <w:autoSpaceDE w:val="0"/>
                    <w:autoSpaceDN w:val="0"/>
                    <w:snapToGrid w:val="0"/>
                    <w:jc w:val="center"/>
                    <w:rPr>
                      <w:rFonts w:hint="eastAsia" w:ascii="Times New Roman" w:hAnsi="Times New Roman" w:eastAsia="宋体" w:cs="Times New Roman"/>
                      <w:smallCaps w:val="0"/>
                      <w:snapToGrid w:val="0"/>
                      <w:color w:val="auto"/>
                      <w:highlight w:val="none"/>
                      <w:lang w:val="en-US" w:eastAsia="zh-CN"/>
                    </w:rPr>
                  </w:pPr>
                  <w:r>
                    <w:rPr>
                      <w:rFonts w:hint="eastAsia" w:ascii="Times New Roman" w:hAnsi="Times New Roman" w:eastAsia="宋体" w:cs="Times New Roman"/>
                      <w:smallCaps w:val="0"/>
                      <w:snapToGrid w:val="0"/>
                      <w:color w:val="auto"/>
                      <w:highlight w:val="none"/>
                      <w:lang w:val="en-US" w:eastAsia="zh-CN"/>
                    </w:rPr>
                    <w:t>生活污水</w:t>
                  </w:r>
                </w:p>
              </w:tc>
              <w:tc>
                <w:tcPr>
                  <w:tcW w:w="1276" w:type="pct"/>
                  <w:vAlign w:val="center"/>
                </w:tcPr>
                <w:p w14:paraId="327496CD">
                  <w:pPr>
                    <w:pStyle w:val="58"/>
                    <w:autoSpaceDE w:val="0"/>
                    <w:autoSpaceDN w:val="0"/>
                    <w:snapToGrid w:val="0"/>
                    <w:jc w:val="center"/>
                    <w:rPr>
                      <w:rFonts w:hint="eastAsia" w:ascii="Times New Roman" w:hAnsi="Times New Roman" w:eastAsia="宋体" w:cs="Times New Roman"/>
                      <w:smallCaps w:val="0"/>
                      <w:snapToGrid w:val="0"/>
                      <w:color w:val="auto"/>
                      <w:highlight w:val="none"/>
                      <w:lang w:val="en-US" w:eastAsia="zh-CN"/>
                    </w:rPr>
                  </w:pPr>
                  <w:r>
                    <w:rPr>
                      <w:rFonts w:hint="eastAsia" w:ascii="Times New Roman" w:hAnsi="Times New Roman" w:cs="Times New Roman"/>
                      <w:smallCaps w:val="0"/>
                      <w:snapToGrid w:val="0"/>
                      <w:color w:val="auto"/>
                      <w:highlight w:val="none"/>
                      <w:lang w:val="en-US" w:eastAsia="zh-CN"/>
                    </w:rPr>
                    <w:t>36</w:t>
                  </w:r>
                  <w:r>
                    <w:rPr>
                      <w:rFonts w:hint="eastAsia" w:ascii="Times New Roman" w:hAnsi="Times New Roman" w:eastAsia="宋体" w:cs="Times New Roman"/>
                      <w:smallCaps w:val="0"/>
                      <w:snapToGrid w:val="0"/>
                      <w:color w:val="auto"/>
                      <w:highlight w:val="none"/>
                      <w:lang w:val="en-US" w:eastAsia="zh-CN"/>
                    </w:rPr>
                    <w:t>0</w:t>
                  </w:r>
                  <w:r>
                    <w:rPr>
                      <w:rFonts w:hint="eastAsia" w:ascii="Times New Roman" w:hAnsi="Times New Roman" w:eastAsia="宋体" w:cs="Times New Roman"/>
                      <w:smallCaps w:val="0"/>
                      <w:snapToGrid w:val="0"/>
                      <w:color w:val="auto"/>
                      <w:highlight w:val="none"/>
                    </w:rPr>
                    <w:t>t/a</w:t>
                  </w:r>
                </w:p>
              </w:tc>
              <w:tc>
                <w:tcPr>
                  <w:tcW w:w="1989" w:type="pct"/>
                  <w:vAlign w:val="center"/>
                </w:tcPr>
                <w:p w14:paraId="436F2639">
                  <w:pPr>
                    <w:pStyle w:val="58"/>
                    <w:autoSpaceDE w:val="0"/>
                    <w:autoSpaceDN w:val="0"/>
                    <w:snapToGrid w:val="0"/>
                    <w:jc w:val="center"/>
                    <w:rPr>
                      <w:rFonts w:hint="eastAsia" w:ascii="Times New Roman" w:hAnsi="Times New Roman" w:eastAsia="宋体"/>
                      <w:smallCaps w:val="0"/>
                      <w:color w:val="auto"/>
                      <w:kern w:val="0"/>
                      <w:highlight w:val="none"/>
                      <w:lang w:eastAsia="zh-CN"/>
                    </w:rPr>
                  </w:pPr>
                  <w:r>
                    <w:rPr>
                      <w:rFonts w:hint="eastAsia" w:ascii="Times New Roman" w:hAnsi="Times New Roman" w:eastAsia="宋体" w:cs="Times New Roman"/>
                      <w:smallCaps w:val="0"/>
                      <w:snapToGrid w:val="0"/>
                      <w:color w:val="auto"/>
                      <w:highlight w:val="none"/>
                      <w:lang w:val="en-US" w:eastAsia="zh-CN"/>
                    </w:rPr>
                    <w:t>依托现有污水管网</w:t>
                  </w:r>
                  <w:r>
                    <w:rPr>
                      <w:rFonts w:ascii="Times New Roman" w:hAnsi="Times New Roman" w:eastAsia="宋体" w:cs="Times New Roman"/>
                      <w:smallCaps w:val="0"/>
                      <w:snapToGrid w:val="0"/>
                      <w:color w:val="auto"/>
                      <w:highlight w:val="none"/>
                    </w:rPr>
                    <w:t>接管至</w:t>
                  </w:r>
                  <w:r>
                    <w:rPr>
                      <w:rFonts w:hint="eastAsia" w:ascii="Times New Roman" w:hAnsi="Times New Roman"/>
                      <w:smallCaps w:val="0"/>
                      <w:color w:val="auto"/>
                      <w:kern w:val="0"/>
                      <w:highlight w:val="none"/>
                      <w:lang w:val="en-US" w:eastAsia="zh-CN"/>
                    </w:rPr>
                    <w:t>常州东方前杨污水综合处理有限公司</w:t>
                  </w:r>
                </w:p>
              </w:tc>
            </w:tr>
            <w:tr w14:paraId="1C80EE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51AA6550">
                  <w:pPr>
                    <w:pStyle w:val="58"/>
                    <w:autoSpaceDE w:val="0"/>
                    <w:autoSpaceDN w:val="0"/>
                    <w:snapToGrid w:val="0"/>
                    <w:jc w:val="center"/>
                    <w:rPr>
                      <w:rFonts w:ascii="Times New Roman" w:hAnsi="Times New Roman" w:eastAsia="宋体" w:cs="Times New Roman"/>
                      <w:smallCaps w:val="0"/>
                      <w:snapToGrid w:val="0"/>
                      <w:color w:val="auto"/>
                      <w:highlight w:val="none"/>
                    </w:rPr>
                  </w:pPr>
                </w:p>
              </w:tc>
              <w:tc>
                <w:tcPr>
                  <w:tcW w:w="1402" w:type="pct"/>
                  <w:gridSpan w:val="2"/>
                  <w:vAlign w:val="center"/>
                </w:tcPr>
                <w:p w14:paraId="71A2BF26">
                  <w:pPr>
                    <w:pStyle w:val="58"/>
                    <w:autoSpaceDE w:val="0"/>
                    <w:autoSpaceDN w:val="0"/>
                    <w:snapToGrid w:val="0"/>
                    <w:jc w:val="center"/>
                    <w:rPr>
                      <w:rFonts w:ascii="Times New Roman" w:hAnsi="Times New Roman" w:eastAsia="宋体" w:cs="Times New Roman"/>
                      <w:smallCaps w:val="0"/>
                      <w:snapToGrid w:val="0"/>
                      <w:color w:val="auto"/>
                      <w:highlight w:val="none"/>
                    </w:rPr>
                  </w:pPr>
                  <w:r>
                    <w:rPr>
                      <w:rFonts w:ascii="Times New Roman" w:hAnsi="Times New Roman" w:eastAsia="宋体" w:cs="Times New Roman"/>
                      <w:smallCaps w:val="0"/>
                      <w:snapToGrid w:val="0"/>
                      <w:color w:val="auto"/>
                      <w:highlight w:val="none"/>
                    </w:rPr>
                    <w:t>供电</w:t>
                  </w:r>
                </w:p>
              </w:tc>
              <w:tc>
                <w:tcPr>
                  <w:tcW w:w="1276" w:type="pct"/>
                  <w:vAlign w:val="center"/>
                </w:tcPr>
                <w:p w14:paraId="18501F34">
                  <w:pPr>
                    <w:pStyle w:val="58"/>
                    <w:autoSpaceDE w:val="0"/>
                    <w:autoSpaceDN w:val="0"/>
                    <w:snapToGrid w:val="0"/>
                    <w:jc w:val="center"/>
                    <w:rPr>
                      <w:rFonts w:hint="eastAsia" w:ascii="Times New Roman" w:hAnsi="Times New Roman" w:eastAsia="宋体" w:cs="Times New Roman"/>
                      <w:smallCaps w:val="0"/>
                      <w:snapToGrid w:val="0"/>
                      <w:color w:val="auto"/>
                      <w:highlight w:val="none"/>
                      <w:lang w:val="en-US" w:eastAsia="zh-CN"/>
                    </w:rPr>
                  </w:pPr>
                  <w:r>
                    <w:rPr>
                      <w:rFonts w:hint="eastAsia" w:ascii="Times New Roman" w:hAnsi="Times New Roman" w:cs="Times New Roman"/>
                      <w:smallCaps w:val="0"/>
                      <w:snapToGrid w:val="0"/>
                      <w:color w:val="auto"/>
                      <w:highlight w:val="none"/>
                      <w:lang w:val="en-US" w:eastAsia="zh-CN"/>
                    </w:rPr>
                    <w:t>100</w:t>
                  </w:r>
                  <w:r>
                    <w:rPr>
                      <w:rFonts w:hint="eastAsia" w:ascii="Times New Roman" w:hAnsi="Times New Roman" w:eastAsia="宋体" w:cs="Times New Roman"/>
                      <w:smallCaps w:val="0"/>
                      <w:snapToGrid w:val="0"/>
                      <w:color w:val="auto"/>
                      <w:highlight w:val="none"/>
                      <w:lang w:val="en-US" w:eastAsia="zh-CN"/>
                    </w:rPr>
                    <w:t>万k</w:t>
                  </w:r>
                  <w:r>
                    <w:rPr>
                      <w:rFonts w:hint="eastAsia" w:ascii="Times New Roman" w:hAnsi="Times New Roman" w:eastAsia="宋体" w:cs="Times New Roman"/>
                      <w:smallCaps w:val="0"/>
                      <w:snapToGrid w:val="0"/>
                      <w:color w:val="auto"/>
                      <w:highlight w:val="none"/>
                    </w:rPr>
                    <w:t>W</w:t>
                  </w:r>
                  <w:r>
                    <w:rPr>
                      <w:rFonts w:hint="default" w:ascii="Times New Roman" w:hAnsi="Times New Roman" w:eastAsia="宋体" w:cs="Times New Roman"/>
                      <w:smallCaps w:val="0"/>
                      <w:snapToGrid w:val="0"/>
                      <w:color w:val="auto"/>
                      <w:highlight w:val="none"/>
                    </w:rPr>
                    <w:t>·</w:t>
                  </w:r>
                  <w:r>
                    <w:rPr>
                      <w:rFonts w:hint="eastAsia" w:ascii="Times New Roman" w:hAnsi="Times New Roman" w:eastAsia="宋体" w:cs="Times New Roman"/>
                      <w:smallCaps w:val="0"/>
                      <w:snapToGrid w:val="0"/>
                      <w:color w:val="auto"/>
                      <w:highlight w:val="none"/>
                    </w:rPr>
                    <w:t>h/a</w:t>
                  </w:r>
                </w:p>
              </w:tc>
              <w:tc>
                <w:tcPr>
                  <w:tcW w:w="1989" w:type="pct"/>
                  <w:vAlign w:val="center"/>
                </w:tcPr>
                <w:p w14:paraId="576B40C6">
                  <w:pPr>
                    <w:pStyle w:val="58"/>
                    <w:autoSpaceDE w:val="0"/>
                    <w:autoSpaceDN w:val="0"/>
                    <w:snapToGrid w:val="0"/>
                    <w:jc w:val="center"/>
                    <w:rPr>
                      <w:rFonts w:ascii="Times New Roman" w:hAnsi="Times New Roman" w:eastAsia="宋体" w:cs="Times New Roman"/>
                      <w:smallCaps w:val="0"/>
                      <w:snapToGrid w:val="0"/>
                      <w:color w:val="auto"/>
                      <w:highlight w:val="none"/>
                    </w:rPr>
                  </w:pPr>
                  <w:r>
                    <w:rPr>
                      <w:rFonts w:ascii="Times New Roman" w:hAnsi="Times New Roman" w:eastAsia="宋体" w:cs="Times New Roman"/>
                      <w:smallCaps w:val="0"/>
                      <w:snapToGrid w:val="0"/>
                      <w:color w:val="auto"/>
                      <w:highlight w:val="none"/>
                    </w:rPr>
                    <w:t>依托</w:t>
                  </w:r>
                  <w:r>
                    <w:rPr>
                      <w:rFonts w:hint="eastAsia" w:ascii="Times New Roman" w:hAnsi="Times New Roman" w:eastAsia="宋体" w:cs="Times New Roman"/>
                      <w:smallCaps w:val="0"/>
                      <w:snapToGrid w:val="0"/>
                      <w:color w:val="auto"/>
                      <w:highlight w:val="none"/>
                    </w:rPr>
                    <w:t>现有</w:t>
                  </w:r>
                  <w:r>
                    <w:rPr>
                      <w:rFonts w:ascii="Times New Roman" w:hAnsi="Times New Roman" w:eastAsia="宋体" w:cs="Times New Roman"/>
                      <w:smallCaps w:val="0"/>
                      <w:snapToGrid w:val="0"/>
                      <w:color w:val="auto"/>
                      <w:highlight w:val="none"/>
                    </w:rPr>
                    <w:t>供电系统</w:t>
                  </w:r>
                </w:p>
              </w:tc>
            </w:tr>
            <w:tr w14:paraId="192D9B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restart"/>
                  <w:vAlign w:val="center"/>
                </w:tcPr>
                <w:p w14:paraId="520EDF5A">
                  <w:pPr>
                    <w:pStyle w:val="58"/>
                    <w:autoSpaceDE w:val="0"/>
                    <w:autoSpaceDN w:val="0"/>
                    <w:snapToGrid w:val="0"/>
                    <w:jc w:val="center"/>
                    <w:rPr>
                      <w:rFonts w:ascii="Times New Roman" w:hAnsi="Times New Roman" w:eastAsia="宋体" w:cs="Times New Roman"/>
                      <w:smallCaps w:val="0"/>
                      <w:snapToGrid w:val="0"/>
                      <w:color w:val="auto"/>
                      <w:highlight w:val="none"/>
                    </w:rPr>
                  </w:pPr>
                  <w:r>
                    <w:rPr>
                      <w:rFonts w:ascii="Times New Roman" w:hAnsi="Times New Roman" w:eastAsia="宋体" w:cs="Times New Roman"/>
                      <w:smallCaps w:val="0"/>
                      <w:snapToGrid w:val="0"/>
                      <w:color w:val="auto"/>
                      <w:highlight w:val="none"/>
                    </w:rPr>
                    <w:t>环保工程</w:t>
                  </w:r>
                </w:p>
              </w:tc>
              <w:tc>
                <w:tcPr>
                  <w:tcW w:w="332" w:type="pct"/>
                  <w:vMerge w:val="restart"/>
                  <w:vAlign w:val="center"/>
                </w:tcPr>
                <w:p w14:paraId="15485715">
                  <w:pPr>
                    <w:pStyle w:val="58"/>
                    <w:autoSpaceDE w:val="0"/>
                    <w:autoSpaceDN w:val="0"/>
                    <w:snapToGrid w:val="0"/>
                    <w:jc w:val="center"/>
                    <w:rPr>
                      <w:rFonts w:hint="eastAsia" w:ascii="Times New Roman" w:hAnsi="Times New Roman" w:eastAsia="宋体" w:cs="Times New Roman"/>
                      <w:smallCaps w:val="0"/>
                      <w:snapToGrid w:val="0"/>
                      <w:color w:val="auto"/>
                      <w:highlight w:val="none"/>
                      <w:lang w:val="en-US" w:eastAsia="zh-CN"/>
                    </w:rPr>
                  </w:pPr>
                  <w:r>
                    <w:rPr>
                      <w:rFonts w:hint="eastAsia" w:ascii="Times New Roman" w:hAnsi="Times New Roman" w:eastAsia="宋体" w:cs="Times New Roman"/>
                      <w:smallCaps w:val="0"/>
                      <w:snapToGrid w:val="0"/>
                      <w:color w:val="auto"/>
                      <w:highlight w:val="none"/>
                      <w:lang w:val="en-US" w:eastAsia="zh-CN"/>
                    </w:rPr>
                    <w:t>废气处理</w:t>
                  </w:r>
                </w:p>
              </w:tc>
              <w:tc>
                <w:tcPr>
                  <w:tcW w:w="1070" w:type="pct"/>
                  <w:shd w:val="clear" w:color="auto" w:fill="auto"/>
                  <w:vAlign w:val="center"/>
                </w:tcPr>
                <w:p w14:paraId="1779F773">
                  <w:pPr>
                    <w:pStyle w:val="58"/>
                    <w:autoSpaceDE w:val="0"/>
                    <w:autoSpaceDN w:val="0"/>
                    <w:snapToGrid w:val="0"/>
                    <w:jc w:val="center"/>
                    <w:rPr>
                      <w:rFonts w:hint="default" w:ascii="Times New Roman" w:hAnsi="Times New Roman" w:eastAsia="宋体" w:cs="Times New Roman"/>
                      <w:smallCaps w:val="0"/>
                      <w:snapToGrid w:val="0"/>
                      <w:color w:val="auto"/>
                      <w:kern w:val="2"/>
                      <w:sz w:val="21"/>
                      <w:szCs w:val="21"/>
                      <w:highlight w:val="none"/>
                      <w:lang w:val="en-US" w:eastAsia="zh-CN" w:bidi="ar-SA"/>
                    </w:rPr>
                  </w:pPr>
                  <w:r>
                    <w:rPr>
                      <w:rFonts w:hint="eastAsia" w:ascii="Times New Roman" w:hAnsi="Times New Roman" w:cs="Times New Roman"/>
                      <w:smallCaps w:val="0"/>
                      <w:snapToGrid w:val="0"/>
                      <w:color w:val="auto"/>
                      <w:highlight w:val="none"/>
                      <w:lang w:val="en-US" w:eastAsia="zh-CN"/>
                    </w:rPr>
                    <w:t>破碎</w:t>
                  </w:r>
                  <w:r>
                    <w:rPr>
                      <w:rFonts w:hint="eastAsia" w:ascii="Times New Roman" w:hAnsi="Times New Roman" w:eastAsia="宋体" w:cs="Times New Roman"/>
                      <w:smallCaps w:val="0"/>
                      <w:snapToGrid w:val="0"/>
                      <w:color w:val="auto"/>
                      <w:highlight w:val="none"/>
                      <w:lang w:val="en-US" w:eastAsia="zh-CN"/>
                    </w:rPr>
                    <w:t>粉尘处理系统</w:t>
                  </w:r>
                </w:p>
              </w:tc>
              <w:tc>
                <w:tcPr>
                  <w:tcW w:w="1276" w:type="pct"/>
                  <w:shd w:val="clear" w:color="auto" w:fill="auto"/>
                  <w:vAlign w:val="center"/>
                </w:tcPr>
                <w:p w14:paraId="563EDA7F">
                  <w:pPr>
                    <w:pStyle w:val="58"/>
                    <w:autoSpaceDE w:val="0"/>
                    <w:autoSpaceDN w:val="0"/>
                    <w:snapToGrid w:val="0"/>
                    <w:jc w:val="center"/>
                    <w:rPr>
                      <w:rFonts w:hint="eastAsia" w:ascii="Times New Roman" w:hAnsi="Times New Roman" w:eastAsia="宋体" w:cs="Times New Roman"/>
                      <w:smallCaps w:val="0"/>
                      <w:snapToGrid w:val="0"/>
                      <w:color w:val="auto"/>
                      <w:kern w:val="2"/>
                      <w:sz w:val="21"/>
                      <w:szCs w:val="21"/>
                      <w:highlight w:val="none"/>
                      <w:lang w:val="en-US" w:eastAsia="zh-CN" w:bidi="ar-SA"/>
                    </w:rPr>
                  </w:pPr>
                  <w:r>
                    <w:rPr>
                      <w:rFonts w:hint="eastAsia" w:ascii="Times New Roman" w:hAnsi="Times New Roman" w:eastAsia="宋体" w:cs="Times New Roman"/>
                      <w:smallCaps w:val="0"/>
                      <w:snapToGrid w:val="0"/>
                      <w:lang w:val="en-US" w:eastAsia="zh-CN"/>
                    </w:rPr>
                    <w:t>袋式除尘器</w:t>
                  </w:r>
                </w:p>
              </w:tc>
              <w:tc>
                <w:tcPr>
                  <w:tcW w:w="1989" w:type="pct"/>
                  <w:shd w:val="clear" w:color="auto" w:fill="auto"/>
                  <w:vAlign w:val="center"/>
                </w:tcPr>
                <w:p w14:paraId="711A9F9E">
                  <w:pPr>
                    <w:pStyle w:val="58"/>
                    <w:autoSpaceDE w:val="0"/>
                    <w:autoSpaceDN w:val="0"/>
                    <w:snapToGrid w:val="0"/>
                    <w:jc w:val="center"/>
                    <w:rPr>
                      <w:rFonts w:ascii="Times New Roman" w:hAnsi="Times New Roman" w:eastAsia="宋体" w:cs="Times New Roman"/>
                      <w:smallCaps w:val="0"/>
                      <w:snapToGrid w:val="0"/>
                      <w:color w:val="auto"/>
                      <w:kern w:val="2"/>
                      <w:sz w:val="21"/>
                      <w:szCs w:val="21"/>
                      <w:highlight w:val="none"/>
                      <w:lang w:val="en-US" w:eastAsia="zh-CN" w:bidi="ar-SA"/>
                    </w:rPr>
                  </w:pPr>
                  <w:r>
                    <w:rPr>
                      <w:rFonts w:hint="eastAsia" w:ascii="Times New Roman" w:hAnsi="Times New Roman" w:cs="宋体"/>
                      <w:color w:val="auto"/>
                      <w:highlight w:val="none"/>
                      <w:lang w:val="en-US" w:eastAsia="zh-CN"/>
                    </w:rPr>
                    <w:t>破碎</w:t>
                  </w:r>
                  <w:r>
                    <w:rPr>
                      <w:rFonts w:hint="eastAsia" w:ascii="Times New Roman" w:hAnsi="Times New Roman" w:eastAsia="宋体" w:cs="宋体"/>
                      <w:color w:val="auto"/>
                      <w:highlight w:val="none"/>
                      <w:lang w:val="en-US" w:eastAsia="zh-CN"/>
                    </w:rPr>
                    <w:t>粉尘</w:t>
                  </w:r>
                  <w:r>
                    <w:rPr>
                      <w:rFonts w:hint="eastAsia" w:ascii="Times New Roman" w:hAnsi="Times New Roman" w:eastAsia="宋体" w:cs="宋体"/>
                      <w:color w:val="auto"/>
                      <w:highlight w:val="none"/>
                    </w:rPr>
                    <w:t>经设备自带的袋式除尘器收集、处理，生产车间内无组织排放</w:t>
                  </w:r>
                </w:p>
              </w:tc>
            </w:tr>
            <w:tr w14:paraId="24CEB4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208EC12A">
                  <w:pPr>
                    <w:pStyle w:val="58"/>
                    <w:autoSpaceDE w:val="0"/>
                    <w:autoSpaceDN w:val="0"/>
                    <w:snapToGrid w:val="0"/>
                    <w:jc w:val="center"/>
                    <w:rPr>
                      <w:rFonts w:ascii="Times New Roman" w:hAnsi="Times New Roman" w:eastAsia="宋体" w:cs="Times New Roman"/>
                      <w:smallCaps w:val="0"/>
                      <w:snapToGrid w:val="0"/>
                      <w:color w:val="auto"/>
                      <w:highlight w:val="none"/>
                    </w:rPr>
                  </w:pPr>
                </w:p>
              </w:tc>
              <w:tc>
                <w:tcPr>
                  <w:tcW w:w="332" w:type="pct"/>
                  <w:vMerge w:val="continue"/>
                  <w:vAlign w:val="center"/>
                </w:tcPr>
                <w:p w14:paraId="499A34E0">
                  <w:pPr>
                    <w:pStyle w:val="58"/>
                    <w:autoSpaceDE w:val="0"/>
                    <w:autoSpaceDN w:val="0"/>
                    <w:snapToGrid w:val="0"/>
                    <w:jc w:val="center"/>
                    <w:rPr>
                      <w:rFonts w:hint="eastAsia" w:ascii="Times New Roman" w:hAnsi="Times New Roman" w:eastAsia="宋体" w:cs="Times New Roman"/>
                      <w:smallCaps w:val="0"/>
                      <w:snapToGrid w:val="0"/>
                      <w:color w:val="auto"/>
                      <w:highlight w:val="none"/>
                      <w:lang w:val="en-US" w:eastAsia="zh-CN"/>
                    </w:rPr>
                  </w:pPr>
                </w:p>
              </w:tc>
              <w:tc>
                <w:tcPr>
                  <w:tcW w:w="1070" w:type="pct"/>
                  <w:shd w:val="clear" w:color="auto" w:fill="auto"/>
                  <w:vAlign w:val="center"/>
                </w:tcPr>
                <w:p w14:paraId="6628B02A">
                  <w:pPr>
                    <w:pStyle w:val="58"/>
                    <w:autoSpaceDE w:val="0"/>
                    <w:autoSpaceDN w:val="0"/>
                    <w:snapToGrid w:val="0"/>
                    <w:jc w:val="center"/>
                    <w:rPr>
                      <w:rFonts w:hint="eastAsia" w:ascii="Times New Roman" w:hAnsi="Times New Roman" w:eastAsia="宋体" w:cs="Times New Roman"/>
                      <w:smallCaps w:val="0"/>
                      <w:snapToGrid w:val="0"/>
                      <w:color w:val="auto"/>
                      <w:kern w:val="2"/>
                      <w:sz w:val="21"/>
                      <w:szCs w:val="21"/>
                      <w:highlight w:val="none"/>
                      <w:lang w:val="en-US" w:eastAsia="zh-CN" w:bidi="ar-SA"/>
                    </w:rPr>
                  </w:pPr>
                  <w:r>
                    <w:rPr>
                      <w:rFonts w:hint="eastAsia" w:ascii="Times New Roman" w:hAnsi="Times New Roman" w:cs="Times New Roman"/>
                      <w:smallCaps w:val="0"/>
                      <w:snapToGrid w:val="0"/>
                      <w:color w:val="auto"/>
                      <w:highlight w:val="none"/>
                      <w:lang w:val="en-US" w:eastAsia="zh-CN"/>
                    </w:rPr>
                    <w:t>挤出、熔融挤出、模压成型废气</w:t>
                  </w:r>
                  <w:r>
                    <w:rPr>
                      <w:rFonts w:hint="eastAsia" w:ascii="Times New Roman" w:hAnsi="Times New Roman" w:eastAsia="宋体" w:cs="Times New Roman"/>
                      <w:smallCaps w:val="0"/>
                      <w:snapToGrid w:val="0"/>
                      <w:color w:val="auto"/>
                      <w:highlight w:val="none"/>
                      <w:lang w:val="en-US" w:eastAsia="zh-CN"/>
                    </w:rPr>
                    <w:t>处理系统</w:t>
                  </w:r>
                </w:p>
              </w:tc>
              <w:tc>
                <w:tcPr>
                  <w:tcW w:w="1276" w:type="pct"/>
                  <w:shd w:val="clear" w:color="auto" w:fill="auto"/>
                  <w:vAlign w:val="center"/>
                </w:tcPr>
                <w:p w14:paraId="64FE2A5C">
                  <w:pPr>
                    <w:pStyle w:val="58"/>
                    <w:autoSpaceDE w:val="0"/>
                    <w:autoSpaceDN w:val="0"/>
                    <w:snapToGrid w:val="0"/>
                    <w:jc w:val="center"/>
                    <w:rPr>
                      <w:rFonts w:hint="default" w:ascii="Times New Roman" w:hAnsi="Times New Roman" w:eastAsia="宋体" w:cs="Times New Roman"/>
                      <w:smallCaps w:val="0"/>
                      <w:snapToGrid w:val="0"/>
                      <w:color w:val="auto"/>
                      <w:kern w:val="2"/>
                      <w:sz w:val="21"/>
                      <w:szCs w:val="21"/>
                      <w:highlight w:val="none"/>
                      <w:lang w:val="en-US" w:eastAsia="zh-CN" w:bidi="ar-SA"/>
                    </w:rPr>
                  </w:pPr>
                  <w:r>
                    <w:rPr>
                      <w:rFonts w:hint="eastAsia" w:ascii="Times New Roman" w:hAnsi="Times New Roman" w:eastAsia="宋体" w:cs="宋体"/>
                      <w:smallCaps w:val="0"/>
                      <w:color w:val="auto"/>
                      <w:lang w:val="en-US" w:eastAsia="zh-CN"/>
                    </w:rPr>
                    <w:t>二级</w:t>
                  </w:r>
                  <w:r>
                    <w:rPr>
                      <w:rFonts w:hint="eastAsia" w:ascii="Times New Roman" w:hAnsi="Times New Roman" w:eastAsia="宋体" w:cs="宋体"/>
                      <w:smallCaps w:val="0"/>
                      <w:color w:val="auto"/>
                      <w:lang w:eastAsia="zh-CN"/>
                    </w:rPr>
                    <w:t>活性炭吸附装置</w:t>
                  </w:r>
                  <w:r>
                    <w:rPr>
                      <w:rFonts w:hint="eastAsia" w:ascii="Times New Roman" w:hAnsi="Times New Roman" w:eastAsia="宋体" w:cs="宋体"/>
                      <w:smallCaps w:val="0"/>
                      <w:color w:val="auto"/>
                      <w:lang w:val="en-US" w:eastAsia="zh-CN"/>
                    </w:rPr>
                    <w:t>+</w:t>
                  </w:r>
                  <w:r>
                    <w:rPr>
                      <w:rFonts w:hint="eastAsia" w:ascii="Times New Roman" w:hAnsi="Times New Roman" w:cs="宋体"/>
                      <w:smallCaps w:val="0"/>
                      <w:color w:val="auto"/>
                      <w:lang w:val="en-US" w:eastAsia="zh-CN"/>
                    </w:rPr>
                    <w:t>1</w:t>
                  </w:r>
                  <w:r>
                    <w:rPr>
                      <w:rFonts w:hint="eastAsia" w:ascii="Times New Roman" w:hAnsi="Times New Roman" w:cs="Times New Roman"/>
                      <w:smallCaps w:val="0"/>
                      <w:snapToGrid w:val="0"/>
                      <w:color w:val="auto"/>
                      <w:highlight w:val="none"/>
                      <w:lang w:val="en-US" w:eastAsia="zh-CN"/>
                    </w:rPr>
                    <w:t>0</w:t>
                  </w:r>
                  <w:r>
                    <w:rPr>
                      <w:rFonts w:hint="eastAsia" w:ascii="Times New Roman" w:hAnsi="Times New Roman" w:eastAsia="宋体" w:cs="Times New Roman"/>
                      <w:smallCaps w:val="0"/>
                      <w:snapToGrid w:val="0"/>
                      <w:color w:val="auto"/>
                      <w:highlight w:val="none"/>
                      <w:lang w:val="en-US" w:eastAsia="zh-CN"/>
                    </w:rPr>
                    <w:t>000m</w:t>
                  </w:r>
                  <w:r>
                    <w:rPr>
                      <w:rFonts w:hint="eastAsia" w:ascii="Times New Roman" w:hAnsi="Times New Roman" w:eastAsia="宋体" w:cs="Times New Roman"/>
                      <w:smallCaps w:val="0"/>
                      <w:snapToGrid w:val="0"/>
                      <w:color w:val="auto"/>
                      <w:highlight w:val="none"/>
                      <w:vertAlign w:val="superscript"/>
                      <w:lang w:val="en-US" w:eastAsia="zh-CN"/>
                    </w:rPr>
                    <w:t>3</w:t>
                  </w:r>
                  <w:r>
                    <w:rPr>
                      <w:rFonts w:hint="eastAsia" w:ascii="Times New Roman" w:hAnsi="Times New Roman" w:eastAsia="宋体" w:cs="Times New Roman"/>
                      <w:smallCaps w:val="0"/>
                      <w:snapToGrid w:val="0"/>
                      <w:color w:val="auto"/>
                      <w:highlight w:val="none"/>
                      <w:lang w:val="en-US" w:eastAsia="zh-CN"/>
                    </w:rPr>
                    <w:t>/h风机</w:t>
                  </w:r>
                </w:p>
              </w:tc>
              <w:tc>
                <w:tcPr>
                  <w:tcW w:w="1989" w:type="pct"/>
                  <w:shd w:val="clear" w:color="auto" w:fill="auto"/>
                  <w:vAlign w:val="center"/>
                </w:tcPr>
                <w:p w14:paraId="504932B4">
                  <w:pPr>
                    <w:pStyle w:val="58"/>
                    <w:autoSpaceDE w:val="0"/>
                    <w:autoSpaceDN w:val="0"/>
                    <w:snapToGrid w:val="0"/>
                    <w:jc w:val="center"/>
                    <w:rPr>
                      <w:rFonts w:hint="eastAsia" w:ascii="Times New Roman" w:hAnsi="Times New Roman" w:eastAsia="宋体" w:cs="Times New Roman"/>
                      <w:smallCaps w:val="0"/>
                      <w:snapToGrid w:val="0"/>
                      <w:color w:val="auto"/>
                      <w:kern w:val="2"/>
                      <w:sz w:val="21"/>
                      <w:szCs w:val="21"/>
                      <w:highlight w:val="none"/>
                      <w:lang w:val="en-US" w:eastAsia="zh-CN" w:bidi="ar-SA"/>
                    </w:rPr>
                  </w:pPr>
                  <w:r>
                    <w:rPr>
                      <w:rFonts w:hint="eastAsia" w:ascii="Times New Roman" w:hAnsi="Times New Roman" w:cs="Times New Roman"/>
                      <w:smallCaps w:val="0"/>
                      <w:snapToGrid w:val="0"/>
                      <w:color w:val="auto"/>
                      <w:highlight w:val="none"/>
                      <w:lang w:val="en-US" w:eastAsia="zh-CN"/>
                    </w:rPr>
                    <w:t>挤出、熔融挤出、模压成型</w:t>
                  </w:r>
                  <w:r>
                    <w:rPr>
                      <w:rFonts w:hint="eastAsia" w:ascii="Times New Roman" w:hAnsi="Times New Roman"/>
                      <w:smallCaps w:val="0"/>
                      <w:lang w:val="en-US" w:eastAsia="zh-CN"/>
                    </w:rPr>
                    <w:t>废气</w:t>
                  </w:r>
                  <w:r>
                    <w:rPr>
                      <w:rFonts w:hint="eastAsia" w:ascii="Times New Roman" w:hAnsi="Times New Roman" w:eastAsia="宋体"/>
                      <w:smallCaps w:val="0"/>
                    </w:rPr>
                    <w:t>经</w:t>
                  </w:r>
                  <w:r>
                    <w:rPr>
                      <w:rFonts w:hint="eastAsia" w:ascii="Times New Roman" w:hAnsi="Times New Roman"/>
                      <w:smallCaps w:val="0"/>
                      <w:lang w:val="en-US" w:eastAsia="zh-CN"/>
                    </w:rPr>
                    <w:t>集气罩收集</w:t>
                  </w:r>
                  <w:r>
                    <w:rPr>
                      <w:rFonts w:hint="eastAsia" w:ascii="Times New Roman" w:hAnsi="Times New Roman" w:eastAsia="宋体"/>
                      <w:smallCaps w:val="0"/>
                    </w:rPr>
                    <w:t>，</w:t>
                  </w:r>
                  <w:r>
                    <w:rPr>
                      <w:rFonts w:hint="eastAsia" w:ascii="Times New Roman" w:hAnsi="Times New Roman" w:eastAsia="宋体" w:cs="宋体"/>
                      <w:smallCaps w:val="0"/>
                      <w:color w:val="auto"/>
                      <w:lang w:val="en-US" w:eastAsia="zh-CN"/>
                    </w:rPr>
                    <w:t>二级</w:t>
                  </w:r>
                  <w:r>
                    <w:rPr>
                      <w:rFonts w:hint="eastAsia" w:ascii="Times New Roman" w:hAnsi="Times New Roman" w:eastAsia="宋体" w:cs="宋体"/>
                      <w:smallCaps w:val="0"/>
                      <w:color w:val="auto"/>
                      <w:lang w:eastAsia="zh-CN"/>
                    </w:rPr>
                    <w:t>活性炭吸附装置处理</w:t>
                  </w:r>
                  <w:r>
                    <w:rPr>
                      <w:rFonts w:hint="eastAsia" w:ascii="Times New Roman" w:hAnsi="Times New Roman" w:eastAsia="宋体"/>
                      <w:smallCaps w:val="0"/>
                    </w:rPr>
                    <w:t>，</w:t>
                  </w:r>
                  <w:r>
                    <w:rPr>
                      <w:rFonts w:hint="eastAsia" w:ascii="Times New Roman" w:hAnsi="Times New Roman" w:eastAsia="宋体" w:cs="宋体"/>
                      <w:smallCaps w:val="0"/>
                      <w:color w:val="auto"/>
                      <w:highlight w:val="none"/>
                      <w:lang w:val="en-US" w:eastAsia="zh-CN"/>
                    </w:rPr>
                    <w:t>15m高排气筒FQ-1</w:t>
                  </w:r>
                  <w:r>
                    <w:rPr>
                      <w:rFonts w:hint="eastAsia" w:ascii="Times New Roman" w:hAnsi="Times New Roman" w:eastAsia="宋体" w:cs="宋体"/>
                      <w:smallCaps w:val="0"/>
                      <w:color w:val="auto"/>
                      <w:highlight w:val="none"/>
                      <w:lang w:eastAsia="zh-CN"/>
                    </w:rPr>
                    <w:t>排放</w:t>
                  </w:r>
                </w:p>
              </w:tc>
            </w:tr>
            <w:tr w14:paraId="207DBE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238B5700">
                  <w:pPr>
                    <w:pStyle w:val="58"/>
                    <w:autoSpaceDE w:val="0"/>
                    <w:autoSpaceDN w:val="0"/>
                    <w:snapToGrid w:val="0"/>
                    <w:jc w:val="center"/>
                    <w:rPr>
                      <w:rFonts w:ascii="Times New Roman" w:hAnsi="Times New Roman" w:eastAsia="宋体" w:cs="Times New Roman"/>
                      <w:smallCaps w:val="0"/>
                      <w:snapToGrid w:val="0"/>
                      <w:color w:val="auto"/>
                      <w:highlight w:val="none"/>
                    </w:rPr>
                  </w:pPr>
                </w:p>
              </w:tc>
              <w:tc>
                <w:tcPr>
                  <w:tcW w:w="332" w:type="pct"/>
                  <w:vAlign w:val="center"/>
                </w:tcPr>
                <w:p w14:paraId="6BACA202">
                  <w:pPr>
                    <w:pStyle w:val="58"/>
                    <w:autoSpaceDE w:val="0"/>
                    <w:autoSpaceDN w:val="0"/>
                    <w:snapToGrid w:val="0"/>
                    <w:jc w:val="center"/>
                    <w:rPr>
                      <w:rFonts w:hint="default" w:ascii="Times New Roman" w:hAnsi="Times New Roman" w:eastAsia="宋体" w:cs="Times New Roman"/>
                      <w:smallCaps w:val="0"/>
                      <w:snapToGrid w:val="0"/>
                      <w:color w:val="auto"/>
                      <w:highlight w:val="none"/>
                      <w:lang w:val="en-US" w:eastAsia="zh-CN"/>
                    </w:rPr>
                  </w:pPr>
                  <w:r>
                    <w:rPr>
                      <w:rFonts w:hint="eastAsia" w:ascii="Times New Roman" w:hAnsi="Times New Roman" w:eastAsia="宋体" w:cs="Times New Roman"/>
                      <w:smallCaps w:val="0"/>
                      <w:snapToGrid w:val="0"/>
                      <w:color w:val="auto"/>
                      <w:highlight w:val="none"/>
                      <w:lang w:val="en-US" w:eastAsia="zh-CN"/>
                    </w:rPr>
                    <w:t>废水处理</w:t>
                  </w:r>
                </w:p>
              </w:tc>
              <w:tc>
                <w:tcPr>
                  <w:tcW w:w="1070" w:type="pct"/>
                  <w:vAlign w:val="center"/>
                </w:tcPr>
                <w:p w14:paraId="402A2F06">
                  <w:pPr>
                    <w:pStyle w:val="58"/>
                    <w:autoSpaceDE w:val="0"/>
                    <w:autoSpaceDN w:val="0"/>
                    <w:snapToGrid w:val="0"/>
                    <w:jc w:val="center"/>
                    <w:rPr>
                      <w:rFonts w:hint="default" w:ascii="Times New Roman" w:hAnsi="Times New Roman" w:eastAsia="宋体" w:cs="Times New Roman"/>
                      <w:smallCaps w:val="0"/>
                      <w:snapToGrid w:val="0"/>
                      <w:color w:val="auto"/>
                      <w:highlight w:val="none"/>
                      <w:lang w:val="en-US" w:eastAsia="zh-CN"/>
                    </w:rPr>
                  </w:pPr>
                  <w:r>
                    <w:rPr>
                      <w:rFonts w:hint="eastAsia" w:ascii="Times New Roman" w:hAnsi="Times New Roman" w:cs="Times New Roman"/>
                      <w:smallCaps w:val="0"/>
                      <w:snapToGrid w:val="0"/>
                      <w:color w:val="auto"/>
                      <w:highlight w:val="none"/>
                      <w:lang w:val="en-US" w:eastAsia="zh-CN"/>
                    </w:rPr>
                    <w:t>生活污水</w:t>
                  </w:r>
                  <w:r>
                    <w:rPr>
                      <w:rFonts w:hint="eastAsia" w:ascii="Times New Roman" w:hAnsi="Times New Roman" w:eastAsia="宋体" w:cs="Times New Roman"/>
                      <w:smallCaps w:val="0"/>
                      <w:snapToGrid w:val="0"/>
                      <w:color w:val="auto"/>
                      <w:highlight w:val="none"/>
                      <w:lang w:val="en-US" w:eastAsia="zh-CN"/>
                    </w:rPr>
                    <w:t>处理系统</w:t>
                  </w:r>
                </w:p>
              </w:tc>
              <w:tc>
                <w:tcPr>
                  <w:tcW w:w="1276" w:type="pct"/>
                  <w:vAlign w:val="center"/>
                </w:tcPr>
                <w:p w14:paraId="3514F622">
                  <w:pPr>
                    <w:pStyle w:val="58"/>
                    <w:autoSpaceDE w:val="0"/>
                    <w:autoSpaceDN w:val="0"/>
                    <w:snapToGrid w:val="0"/>
                    <w:jc w:val="center"/>
                    <w:rPr>
                      <w:rFonts w:hint="default" w:ascii="Times New Roman" w:hAnsi="Times New Roman" w:eastAsia="宋体" w:cs="宋体"/>
                      <w:smallCaps w:val="0"/>
                      <w:color w:val="auto"/>
                      <w:lang w:val="en-US" w:eastAsia="zh-CN"/>
                    </w:rPr>
                  </w:pPr>
                  <w:r>
                    <w:rPr>
                      <w:rFonts w:hint="eastAsia" w:ascii="Times New Roman" w:hAnsi="Times New Roman" w:cs="宋体"/>
                      <w:smallCaps w:val="0"/>
                      <w:color w:val="auto"/>
                      <w:lang w:val="en-US" w:eastAsia="zh-CN"/>
                    </w:rPr>
                    <w:t>化粪池</w:t>
                  </w:r>
                  <w:r>
                    <w:rPr>
                      <w:rFonts w:hint="eastAsia" w:ascii="Times New Roman" w:hAnsi="Times New Roman" w:eastAsia="宋体" w:cs="宋体"/>
                      <w:smallCaps w:val="0"/>
                      <w:color w:val="auto"/>
                      <w:lang w:val="en-US" w:eastAsia="zh-CN"/>
                    </w:rPr>
                    <w:t>，10t/d</w:t>
                  </w:r>
                </w:p>
              </w:tc>
              <w:tc>
                <w:tcPr>
                  <w:tcW w:w="1989" w:type="pct"/>
                  <w:vAlign w:val="center"/>
                </w:tcPr>
                <w:p w14:paraId="24B102DA">
                  <w:pPr>
                    <w:autoSpaceDE w:val="0"/>
                    <w:autoSpaceDN w:val="0"/>
                    <w:snapToGrid w:val="0"/>
                    <w:jc w:val="center"/>
                    <w:rPr>
                      <w:rFonts w:hint="default" w:ascii="Times New Roman" w:hAnsi="Times New Roman" w:eastAsia="宋体" w:cs="宋体"/>
                      <w:smallCaps w:val="0"/>
                      <w:color w:val="auto"/>
                      <w:lang w:val="en-US" w:eastAsia="zh-CN"/>
                    </w:rPr>
                  </w:pPr>
                  <w:r>
                    <w:rPr>
                      <w:rFonts w:hint="eastAsia" w:cs="宋体"/>
                      <w:color w:val="auto"/>
                      <w:szCs w:val="21"/>
                      <w:highlight w:val="none"/>
                      <w:lang w:val="en-US" w:eastAsia="zh-CN"/>
                    </w:rPr>
                    <w:t>依托房东现有，处理生活污水</w:t>
                  </w:r>
                </w:p>
              </w:tc>
            </w:tr>
            <w:tr w14:paraId="254D8F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6DB11596">
                  <w:pPr>
                    <w:pStyle w:val="58"/>
                    <w:autoSpaceDE w:val="0"/>
                    <w:autoSpaceDN w:val="0"/>
                    <w:snapToGrid w:val="0"/>
                    <w:jc w:val="center"/>
                    <w:rPr>
                      <w:rFonts w:ascii="Times New Roman" w:hAnsi="Times New Roman" w:eastAsia="宋体" w:cs="Times New Roman"/>
                      <w:smallCaps w:val="0"/>
                      <w:snapToGrid w:val="0"/>
                      <w:color w:val="auto"/>
                      <w:highlight w:val="none"/>
                    </w:rPr>
                  </w:pPr>
                </w:p>
              </w:tc>
              <w:tc>
                <w:tcPr>
                  <w:tcW w:w="1402" w:type="pct"/>
                  <w:gridSpan w:val="2"/>
                  <w:vAlign w:val="center"/>
                </w:tcPr>
                <w:p w14:paraId="475A87AA">
                  <w:pPr>
                    <w:pStyle w:val="58"/>
                    <w:autoSpaceDE w:val="0"/>
                    <w:autoSpaceDN w:val="0"/>
                    <w:snapToGrid w:val="0"/>
                    <w:jc w:val="center"/>
                    <w:rPr>
                      <w:rFonts w:hint="default" w:ascii="Times New Roman" w:hAnsi="Times New Roman" w:eastAsia="宋体" w:cs="Times New Roman"/>
                      <w:smallCaps w:val="0"/>
                      <w:snapToGrid w:val="0"/>
                      <w:color w:val="auto"/>
                      <w:highlight w:val="none"/>
                      <w:lang w:val="en-US" w:eastAsia="zh-CN"/>
                    </w:rPr>
                  </w:pPr>
                  <w:r>
                    <w:rPr>
                      <w:rFonts w:ascii="Times New Roman" w:hAnsi="Times New Roman" w:eastAsia="宋体"/>
                      <w:smallCaps w:val="0"/>
                      <w:color w:val="auto"/>
                      <w:highlight w:val="none"/>
                    </w:rPr>
                    <w:t>噪声污染防治措施</w:t>
                  </w:r>
                </w:p>
              </w:tc>
              <w:tc>
                <w:tcPr>
                  <w:tcW w:w="3265" w:type="pct"/>
                  <w:gridSpan w:val="2"/>
                  <w:vAlign w:val="center"/>
                </w:tcPr>
                <w:p w14:paraId="09125440">
                  <w:pPr>
                    <w:pStyle w:val="58"/>
                    <w:autoSpaceDE w:val="0"/>
                    <w:autoSpaceDN w:val="0"/>
                    <w:snapToGrid w:val="0"/>
                    <w:jc w:val="center"/>
                    <w:rPr>
                      <w:rFonts w:hint="eastAsia" w:ascii="Times New Roman" w:hAnsi="Times New Roman" w:eastAsia="宋体" w:cs="宋体"/>
                      <w:smallCaps w:val="0"/>
                      <w:color w:val="auto"/>
                      <w:highlight w:val="none"/>
                    </w:rPr>
                  </w:pPr>
                  <w:r>
                    <w:rPr>
                      <w:rFonts w:ascii="Times New Roman" w:hAnsi="Times New Roman" w:eastAsia="宋体"/>
                      <w:smallCaps w:val="0"/>
                      <w:color w:val="auto"/>
                      <w:highlight w:val="none"/>
                    </w:rPr>
                    <w:t>合理布局</w:t>
                  </w:r>
                  <w:r>
                    <w:rPr>
                      <w:rFonts w:hint="eastAsia" w:ascii="Times New Roman" w:hAnsi="Times New Roman" w:eastAsia="宋体"/>
                      <w:smallCaps w:val="0"/>
                      <w:color w:val="auto"/>
                      <w:highlight w:val="none"/>
                    </w:rPr>
                    <w:t>、</w:t>
                  </w:r>
                  <w:r>
                    <w:rPr>
                      <w:rFonts w:ascii="Times New Roman" w:hAnsi="Times New Roman" w:eastAsia="宋体"/>
                      <w:smallCaps w:val="0"/>
                      <w:color w:val="auto"/>
                      <w:highlight w:val="none"/>
                    </w:rPr>
                    <w:t>高噪声设备基础减振、加强隔声等</w:t>
                  </w:r>
                </w:p>
              </w:tc>
            </w:tr>
            <w:tr w14:paraId="272624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490FF03C">
                  <w:pPr>
                    <w:autoSpaceDE w:val="0"/>
                    <w:autoSpaceDN w:val="0"/>
                    <w:snapToGrid w:val="0"/>
                    <w:jc w:val="center"/>
                    <w:rPr>
                      <w:rFonts w:ascii="Times New Roman" w:hAnsi="Times New Roman" w:eastAsia="宋体"/>
                      <w:smallCaps w:val="0"/>
                      <w:snapToGrid w:val="0"/>
                      <w:color w:val="auto"/>
                      <w:szCs w:val="21"/>
                      <w:highlight w:val="none"/>
                    </w:rPr>
                  </w:pPr>
                </w:p>
              </w:tc>
              <w:tc>
                <w:tcPr>
                  <w:tcW w:w="332" w:type="pct"/>
                  <w:vMerge w:val="restart"/>
                  <w:vAlign w:val="center"/>
                </w:tcPr>
                <w:p w14:paraId="3D31ECF6">
                  <w:pPr>
                    <w:pStyle w:val="58"/>
                    <w:autoSpaceDE w:val="0"/>
                    <w:autoSpaceDN w:val="0"/>
                    <w:snapToGrid w:val="0"/>
                    <w:jc w:val="center"/>
                    <w:rPr>
                      <w:rFonts w:ascii="Times New Roman" w:hAnsi="Times New Roman" w:eastAsia="宋体" w:cs="Times New Roman"/>
                      <w:smallCaps w:val="0"/>
                      <w:snapToGrid w:val="0"/>
                      <w:color w:val="auto"/>
                      <w:highlight w:val="none"/>
                    </w:rPr>
                  </w:pPr>
                  <w:r>
                    <w:rPr>
                      <w:rFonts w:hint="eastAsia" w:ascii="Times New Roman" w:hAnsi="Times New Roman" w:eastAsia="宋体" w:cs="Times New Roman"/>
                      <w:smallCaps w:val="0"/>
                      <w:color w:val="auto"/>
                      <w:highlight w:val="none"/>
                    </w:rPr>
                    <w:t>固废收集</w:t>
                  </w:r>
                </w:p>
              </w:tc>
              <w:tc>
                <w:tcPr>
                  <w:tcW w:w="1070" w:type="pct"/>
                  <w:vAlign w:val="center"/>
                </w:tcPr>
                <w:p w14:paraId="4F6B8E33">
                  <w:pPr>
                    <w:pStyle w:val="58"/>
                    <w:autoSpaceDE w:val="0"/>
                    <w:autoSpaceDN w:val="0"/>
                    <w:snapToGrid w:val="0"/>
                    <w:jc w:val="center"/>
                    <w:rPr>
                      <w:rFonts w:ascii="Times New Roman" w:hAnsi="Times New Roman" w:eastAsia="宋体" w:cs="Times New Roman"/>
                      <w:smallCaps w:val="0"/>
                      <w:color w:val="auto"/>
                      <w:highlight w:val="none"/>
                      <w:lang w:val="zh-CN" w:bidi="zh-CN"/>
                    </w:rPr>
                  </w:pPr>
                  <w:r>
                    <w:rPr>
                      <w:rFonts w:ascii="Times New Roman" w:hAnsi="Times New Roman" w:eastAsia="宋体" w:cs="Times New Roman"/>
                      <w:smallCaps w:val="0"/>
                      <w:color w:val="auto"/>
                      <w:highlight w:val="none"/>
                    </w:rPr>
                    <w:t>一般固废</w:t>
                  </w:r>
                  <w:r>
                    <w:rPr>
                      <w:rFonts w:hint="eastAsia" w:ascii="Times New Roman" w:hAnsi="Times New Roman" w:eastAsia="宋体"/>
                      <w:smallCaps w:val="0"/>
                      <w:color w:val="auto"/>
                      <w:highlight w:val="none"/>
                    </w:rPr>
                    <w:t>暂存间</w:t>
                  </w:r>
                </w:p>
              </w:tc>
              <w:tc>
                <w:tcPr>
                  <w:tcW w:w="1276" w:type="pct"/>
                  <w:vAlign w:val="center"/>
                </w:tcPr>
                <w:p w14:paraId="39FD371A">
                  <w:pPr>
                    <w:pStyle w:val="58"/>
                    <w:autoSpaceDE w:val="0"/>
                    <w:autoSpaceDN w:val="0"/>
                    <w:snapToGrid w:val="0"/>
                    <w:jc w:val="center"/>
                    <w:rPr>
                      <w:rFonts w:hint="eastAsia" w:ascii="Times New Roman" w:hAnsi="Times New Roman" w:eastAsia="宋体" w:cs="Times New Roman"/>
                      <w:smallCaps w:val="0"/>
                      <w:color w:val="auto"/>
                      <w:highlight w:val="none"/>
                      <w:lang w:val="en-US" w:eastAsia="zh-CN"/>
                    </w:rPr>
                  </w:pPr>
                  <w:r>
                    <w:rPr>
                      <w:rFonts w:ascii="Times New Roman" w:hAnsi="Times New Roman" w:eastAsia="宋体" w:cs="Times New Roman"/>
                      <w:smallCaps w:val="0"/>
                      <w:color w:val="auto"/>
                      <w:highlight w:val="none"/>
                    </w:rPr>
                    <w:t>面积</w:t>
                  </w:r>
                  <w:r>
                    <w:rPr>
                      <w:rFonts w:hint="eastAsia" w:ascii="Times New Roman" w:hAnsi="Times New Roman" w:eastAsia="宋体" w:cs="Times New Roman"/>
                      <w:smallCaps w:val="0"/>
                      <w:color w:val="auto"/>
                      <w:highlight w:val="none"/>
                      <w:lang w:val="en-US" w:eastAsia="zh-CN"/>
                    </w:rPr>
                    <w:t>100</w:t>
                  </w:r>
                  <w:r>
                    <w:rPr>
                      <w:rFonts w:ascii="Times New Roman" w:hAnsi="Times New Roman" w:eastAsia="宋体" w:cs="Times New Roman"/>
                      <w:smallCaps w:val="0"/>
                      <w:color w:val="auto"/>
                      <w:highlight w:val="none"/>
                    </w:rPr>
                    <w:t>m</w:t>
                  </w:r>
                  <w:r>
                    <w:rPr>
                      <w:rFonts w:ascii="Times New Roman" w:hAnsi="Times New Roman" w:eastAsia="宋体" w:cs="Times New Roman"/>
                      <w:smallCaps w:val="0"/>
                      <w:color w:val="auto"/>
                      <w:highlight w:val="none"/>
                      <w:vertAlign w:val="superscript"/>
                    </w:rPr>
                    <w:t>2</w:t>
                  </w:r>
                </w:p>
              </w:tc>
              <w:tc>
                <w:tcPr>
                  <w:tcW w:w="1989" w:type="pct"/>
                  <w:vAlign w:val="center"/>
                </w:tcPr>
                <w:p w14:paraId="28448616">
                  <w:pPr>
                    <w:pStyle w:val="58"/>
                    <w:autoSpaceDE w:val="0"/>
                    <w:autoSpaceDN w:val="0"/>
                    <w:snapToGrid w:val="0"/>
                    <w:jc w:val="center"/>
                    <w:rPr>
                      <w:rFonts w:hint="default" w:ascii="Times New Roman" w:hAnsi="Times New Roman" w:eastAsia="宋体"/>
                      <w:smallCaps w:val="0"/>
                      <w:color w:val="auto"/>
                      <w:highlight w:val="none"/>
                      <w:lang w:val="en-US"/>
                    </w:rPr>
                  </w:pPr>
                  <w:r>
                    <w:rPr>
                      <w:rFonts w:hint="eastAsia" w:ascii="Times New Roman" w:hAnsi="Times New Roman" w:eastAsia="宋体" w:cs="Times New Roman"/>
                      <w:smallCaps w:val="0"/>
                      <w:snapToGrid w:val="0"/>
                      <w:color w:val="auto"/>
                      <w:highlight w:val="none"/>
                      <w:lang w:val="en-US" w:eastAsia="zh-CN"/>
                    </w:rPr>
                    <w:t>本次新建，位于</w:t>
                  </w:r>
                  <w:r>
                    <w:rPr>
                      <w:rFonts w:hint="eastAsia" w:ascii="Times New Roman" w:hAnsi="Times New Roman" w:cs="Times New Roman"/>
                      <w:smallCaps w:val="0"/>
                      <w:snapToGrid w:val="0"/>
                      <w:color w:val="auto"/>
                      <w:highlight w:val="none"/>
                      <w:lang w:val="en-US" w:eastAsia="zh-CN"/>
                    </w:rPr>
                    <w:t>1#</w:t>
                  </w:r>
                  <w:r>
                    <w:rPr>
                      <w:rFonts w:hint="eastAsia" w:ascii="Times New Roman" w:hAnsi="Times New Roman" w:eastAsia="宋体" w:cs="Times New Roman"/>
                      <w:smallCaps w:val="0"/>
                      <w:snapToGrid w:val="0"/>
                      <w:color w:val="auto"/>
                      <w:highlight w:val="none"/>
                      <w:lang w:val="en-US" w:eastAsia="zh-CN"/>
                    </w:rPr>
                    <w:t>生产车间东侧</w:t>
                  </w:r>
                </w:p>
              </w:tc>
            </w:tr>
            <w:tr w14:paraId="0FF828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5550F3DD">
                  <w:pPr>
                    <w:autoSpaceDE w:val="0"/>
                    <w:autoSpaceDN w:val="0"/>
                    <w:snapToGrid w:val="0"/>
                    <w:jc w:val="center"/>
                    <w:rPr>
                      <w:rFonts w:ascii="Times New Roman" w:hAnsi="Times New Roman" w:eastAsia="宋体"/>
                      <w:smallCaps w:val="0"/>
                      <w:snapToGrid w:val="0"/>
                      <w:color w:val="auto"/>
                      <w:szCs w:val="21"/>
                      <w:highlight w:val="none"/>
                    </w:rPr>
                  </w:pPr>
                </w:p>
              </w:tc>
              <w:tc>
                <w:tcPr>
                  <w:tcW w:w="332" w:type="pct"/>
                  <w:vMerge w:val="continue"/>
                  <w:vAlign w:val="center"/>
                </w:tcPr>
                <w:p w14:paraId="37F953DF">
                  <w:pPr>
                    <w:pStyle w:val="58"/>
                    <w:autoSpaceDE w:val="0"/>
                    <w:autoSpaceDN w:val="0"/>
                    <w:snapToGrid w:val="0"/>
                    <w:jc w:val="center"/>
                    <w:rPr>
                      <w:rFonts w:ascii="Times New Roman" w:hAnsi="Times New Roman" w:eastAsia="宋体" w:cs="Times New Roman"/>
                      <w:smallCaps w:val="0"/>
                      <w:snapToGrid w:val="0"/>
                      <w:color w:val="auto"/>
                      <w:highlight w:val="none"/>
                    </w:rPr>
                  </w:pPr>
                </w:p>
              </w:tc>
              <w:tc>
                <w:tcPr>
                  <w:tcW w:w="1070" w:type="pct"/>
                  <w:vAlign w:val="center"/>
                </w:tcPr>
                <w:p w14:paraId="0092171C">
                  <w:pPr>
                    <w:pStyle w:val="58"/>
                    <w:autoSpaceDE w:val="0"/>
                    <w:autoSpaceDN w:val="0"/>
                    <w:snapToGrid w:val="0"/>
                    <w:jc w:val="center"/>
                    <w:rPr>
                      <w:rFonts w:hint="eastAsia" w:ascii="Times New Roman" w:hAnsi="Times New Roman" w:eastAsia="宋体" w:cs="Times New Roman"/>
                      <w:smallCaps w:val="0"/>
                      <w:color w:val="auto"/>
                      <w:highlight w:val="none"/>
                      <w:lang w:val="en-US" w:eastAsia="zh-CN" w:bidi="zh-CN"/>
                    </w:rPr>
                  </w:pPr>
                  <w:r>
                    <w:rPr>
                      <w:rFonts w:hint="eastAsia" w:ascii="Times New Roman" w:hAnsi="Times New Roman" w:eastAsia="宋体" w:cs="Times New Roman"/>
                      <w:smallCaps w:val="0"/>
                      <w:color w:val="auto"/>
                      <w:highlight w:val="none"/>
                    </w:rPr>
                    <w:t>危险废物</w:t>
                  </w:r>
                  <w:r>
                    <w:rPr>
                      <w:rFonts w:hint="eastAsia" w:ascii="Times New Roman" w:hAnsi="Times New Roman" w:eastAsia="宋体"/>
                      <w:smallCaps w:val="0"/>
                      <w:color w:val="auto"/>
                      <w:highlight w:val="none"/>
                    </w:rPr>
                    <w:t>暂存间</w:t>
                  </w:r>
                </w:p>
              </w:tc>
              <w:tc>
                <w:tcPr>
                  <w:tcW w:w="1276" w:type="pct"/>
                  <w:vAlign w:val="center"/>
                </w:tcPr>
                <w:p w14:paraId="30844A0A">
                  <w:pPr>
                    <w:pStyle w:val="58"/>
                    <w:autoSpaceDE w:val="0"/>
                    <w:autoSpaceDN w:val="0"/>
                    <w:snapToGrid w:val="0"/>
                    <w:jc w:val="center"/>
                    <w:rPr>
                      <w:rFonts w:hint="eastAsia" w:ascii="Times New Roman" w:hAnsi="Times New Roman" w:eastAsia="宋体" w:cs="Times New Roman"/>
                      <w:smallCaps w:val="0"/>
                      <w:color w:val="auto"/>
                      <w:highlight w:val="none"/>
                      <w:lang w:val="en-US" w:eastAsia="zh-CN"/>
                    </w:rPr>
                  </w:pPr>
                  <w:r>
                    <w:rPr>
                      <w:rFonts w:ascii="Times New Roman" w:hAnsi="Times New Roman" w:eastAsia="宋体" w:cs="Times New Roman"/>
                      <w:smallCaps w:val="0"/>
                      <w:color w:val="auto"/>
                      <w:highlight w:val="none"/>
                    </w:rPr>
                    <w:t>面积</w:t>
                  </w:r>
                  <w:r>
                    <w:rPr>
                      <w:rFonts w:hint="eastAsia" w:ascii="Times New Roman" w:hAnsi="Times New Roman" w:cs="Times New Roman"/>
                      <w:smallCaps w:val="0"/>
                      <w:color w:val="auto"/>
                      <w:highlight w:val="none"/>
                      <w:lang w:val="en-US" w:eastAsia="zh-CN"/>
                    </w:rPr>
                    <w:t>10</w:t>
                  </w:r>
                  <w:r>
                    <w:rPr>
                      <w:rFonts w:ascii="Times New Roman" w:hAnsi="Times New Roman" w:eastAsia="宋体" w:cs="Times New Roman"/>
                      <w:smallCaps w:val="0"/>
                      <w:color w:val="auto"/>
                      <w:highlight w:val="none"/>
                    </w:rPr>
                    <w:t>m</w:t>
                  </w:r>
                  <w:r>
                    <w:rPr>
                      <w:rFonts w:ascii="Times New Roman" w:hAnsi="Times New Roman" w:eastAsia="宋体" w:cs="Times New Roman"/>
                      <w:smallCaps w:val="0"/>
                      <w:color w:val="auto"/>
                      <w:highlight w:val="none"/>
                      <w:vertAlign w:val="superscript"/>
                    </w:rPr>
                    <w:t>2</w:t>
                  </w:r>
                </w:p>
              </w:tc>
              <w:tc>
                <w:tcPr>
                  <w:tcW w:w="1989" w:type="pct"/>
                  <w:vAlign w:val="center"/>
                </w:tcPr>
                <w:p w14:paraId="311AD47F">
                  <w:pPr>
                    <w:pStyle w:val="58"/>
                    <w:autoSpaceDE w:val="0"/>
                    <w:autoSpaceDN w:val="0"/>
                    <w:snapToGrid w:val="0"/>
                    <w:jc w:val="center"/>
                    <w:rPr>
                      <w:rFonts w:hint="default" w:ascii="Times New Roman" w:hAnsi="Times New Roman" w:eastAsia="宋体"/>
                      <w:smallCaps w:val="0"/>
                      <w:color w:val="auto"/>
                      <w:highlight w:val="none"/>
                      <w:lang w:val="en-US" w:eastAsia="zh-CN"/>
                    </w:rPr>
                  </w:pPr>
                  <w:r>
                    <w:rPr>
                      <w:rFonts w:hint="eastAsia" w:ascii="Times New Roman" w:hAnsi="Times New Roman" w:eastAsia="宋体" w:cs="Times New Roman"/>
                      <w:smallCaps w:val="0"/>
                      <w:snapToGrid w:val="0"/>
                      <w:color w:val="auto"/>
                      <w:highlight w:val="none"/>
                      <w:lang w:val="en-US" w:eastAsia="zh-CN"/>
                    </w:rPr>
                    <w:t>本次新建</w:t>
                  </w:r>
                  <w:r>
                    <w:rPr>
                      <w:rFonts w:hint="eastAsia" w:ascii="Times New Roman" w:hAnsi="Times New Roman" w:eastAsia="宋体"/>
                      <w:smallCaps w:val="0"/>
                      <w:color w:val="auto"/>
                      <w:highlight w:val="none"/>
                      <w:lang w:eastAsia="zh-CN"/>
                    </w:rPr>
                    <w:t>，</w:t>
                  </w:r>
                  <w:r>
                    <w:rPr>
                      <w:rFonts w:hint="eastAsia" w:ascii="Times New Roman" w:hAnsi="Times New Roman" w:eastAsia="宋体"/>
                      <w:smallCaps w:val="0"/>
                      <w:color w:val="auto"/>
                      <w:highlight w:val="none"/>
                      <w:lang w:val="en-US" w:eastAsia="zh-CN"/>
                    </w:rPr>
                    <w:t>位于</w:t>
                  </w:r>
                  <w:r>
                    <w:rPr>
                      <w:rFonts w:hint="eastAsia" w:ascii="Times New Roman" w:hAnsi="Times New Roman"/>
                      <w:smallCaps w:val="0"/>
                      <w:color w:val="auto"/>
                      <w:highlight w:val="none"/>
                      <w:lang w:val="en-US" w:eastAsia="zh-CN"/>
                    </w:rPr>
                    <w:t>2#</w:t>
                  </w:r>
                  <w:r>
                    <w:rPr>
                      <w:rFonts w:hint="eastAsia" w:ascii="Times New Roman" w:hAnsi="Times New Roman" w:eastAsia="宋体" w:cs="Times New Roman"/>
                      <w:smallCaps w:val="0"/>
                      <w:snapToGrid w:val="0"/>
                      <w:color w:val="auto"/>
                      <w:highlight w:val="none"/>
                      <w:lang w:val="en-US" w:eastAsia="zh-CN"/>
                    </w:rPr>
                    <w:t>生产车间东侧</w:t>
                  </w:r>
                </w:p>
              </w:tc>
            </w:tr>
            <w:tr w14:paraId="668B371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5CF9F839">
                  <w:pPr>
                    <w:autoSpaceDE w:val="0"/>
                    <w:autoSpaceDN w:val="0"/>
                    <w:snapToGrid w:val="0"/>
                    <w:jc w:val="center"/>
                    <w:rPr>
                      <w:rFonts w:ascii="Times New Roman" w:hAnsi="Times New Roman" w:eastAsia="宋体"/>
                      <w:smallCaps w:val="0"/>
                      <w:snapToGrid w:val="0"/>
                      <w:color w:val="auto"/>
                      <w:szCs w:val="21"/>
                      <w:highlight w:val="none"/>
                    </w:rPr>
                  </w:pPr>
                </w:p>
              </w:tc>
              <w:tc>
                <w:tcPr>
                  <w:tcW w:w="1402" w:type="pct"/>
                  <w:gridSpan w:val="2"/>
                  <w:vAlign w:val="center"/>
                </w:tcPr>
                <w:p w14:paraId="05B45807">
                  <w:pPr>
                    <w:snapToGrid w:val="0"/>
                    <w:jc w:val="center"/>
                    <w:rPr>
                      <w:rFonts w:ascii="Times New Roman" w:hAnsi="Times New Roman" w:eastAsia="宋体"/>
                      <w:smallCaps w:val="0"/>
                      <w:color w:val="auto"/>
                      <w:szCs w:val="21"/>
                      <w:highlight w:val="none"/>
                    </w:rPr>
                  </w:pPr>
                  <w:r>
                    <w:rPr>
                      <w:rFonts w:ascii="Times New Roman" w:hAnsi="Times New Roman" w:eastAsia="宋体"/>
                      <w:smallCaps w:val="0"/>
                      <w:color w:val="auto"/>
                      <w:szCs w:val="21"/>
                      <w:highlight w:val="none"/>
                    </w:rPr>
                    <w:t>地下水</w:t>
                  </w:r>
                  <w:r>
                    <w:rPr>
                      <w:rFonts w:hint="eastAsia" w:ascii="Times New Roman" w:hAnsi="Times New Roman" w:eastAsia="宋体"/>
                      <w:smallCaps w:val="0"/>
                      <w:color w:val="auto"/>
                      <w:szCs w:val="21"/>
                      <w:highlight w:val="none"/>
                    </w:rPr>
                    <w:t>、</w:t>
                  </w:r>
                  <w:r>
                    <w:rPr>
                      <w:rFonts w:ascii="Times New Roman" w:hAnsi="Times New Roman" w:eastAsia="宋体"/>
                      <w:smallCaps w:val="0"/>
                      <w:color w:val="auto"/>
                      <w:szCs w:val="21"/>
                      <w:highlight w:val="none"/>
                    </w:rPr>
                    <w:t>土壤</w:t>
                  </w:r>
                </w:p>
                <w:p w14:paraId="165AFAEA">
                  <w:pPr>
                    <w:snapToGrid w:val="0"/>
                    <w:jc w:val="center"/>
                    <w:rPr>
                      <w:rFonts w:ascii="Times New Roman" w:hAnsi="Times New Roman" w:eastAsia="宋体"/>
                      <w:smallCaps w:val="0"/>
                      <w:color w:val="auto"/>
                      <w:szCs w:val="21"/>
                      <w:highlight w:val="none"/>
                    </w:rPr>
                  </w:pPr>
                  <w:r>
                    <w:rPr>
                      <w:rFonts w:ascii="Times New Roman" w:hAnsi="Times New Roman" w:eastAsia="宋体"/>
                      <w:smallCaps w:val="0"/>
                      <w:color w:val="auto"/>
                      <w:szCs w:val="21"/>
                      <w:highlight w:val="none"/>
                    </w:rPr>
                    <w:t>污染防治措施</w:t>
                  </w:r>
                </w:p>
              </w:tc>
              <w:tc>
                <w:tcPr>
                  <w:tcW w:w="3265" w:type="pct"/>
                  <w:gridSpan w:val="2"/>
                  <w:vAlign w:val="center"/>
                </w:tcPr>
                <w:p w14:paraId="7CA6E2D0">
                  <w:pPr>
                    <w:snapToGrid w:val="0"/>
                    <w:jc w:val="center"/>
                    <w:rPr>
                      <w:rFonts w:ascii="Times New Roman" w:hAnsi="Times New Roman" w:eastAsia="宋体"/>
                      <w:smallCaps w:val="0"/>
                      <w:color w:val="auto"/>
                      <w:szCs w:val="21"/>
                      <w:highlight w:val="none"/>
                    </w:rPr>
                  </w:pPr>
                  <w:r>
                    <w:rPr>
                      <w:rFonts w:hint="eastAsia" w:ascii="Times New Roman" w:hAnsi="Times New Roman" w:eastAsia="宋体"/>
                      <w:smallCaps w:val="0"/>
                      <w:color w:val="auto"/>
                      <w:szCs w:val="21"/>
                      <w:highlight w:val="none"/>
                    </w:rPr>
                    <w:t>划分重点防渗区</w:t>
                  </w:r>
                  <w:r>
                    <w:rPr>
                      <w:rFonts w:hint="eastAsia" w:ascii="Times New Roman" w:hAnsi="Times New Roman" w:eastAsia="宋体"/>
                      <w:smallCaps w:val="0"/>
                      <w:color w:val="auto"/>
                      <w:szCs w:val="21"/>
                      <w:highlight w:val="none"/>
                      <w:lang w:eastAsia="zh-CN"/>
                    </w:rPr>
                    <w:t>（</w:t>
                  </w:r>
                  <w:r>
                    <w:rPr>
                      <w:rFonts w:hint="eastAsia" w:ascii="Times New Roman" w:hAnsi="Times New Roman" w:eastAsia="宋体"/>
                      <w:smallCaps w:val="0"/>
                      <w:color w:val="auto"/>
                      <w:szCs w:val="21"/>
                      <w:highlight w:val="none"/>
                      <w:lang w:val="en-US" w:eastAsia="zh-CN"/>
                    </w:rPr>
                    <w:t>危险废物暂存间</w:t>
                  </w:r>
                  <w:r>
                    <w:rPr>
                      <w:rFonts w:hint="eastAsia" w:ascii="Times New Roman" w:hAnsi="Times New Roman" w:eastAsia="宋体"/>
                      <w:smallCaps w:val="0"/>
                      <w:color w:val="auto"/>
                      <w:szCs w:val="21"/>
                      <w:highlight w:val="none"/>
                      <w:lang w:eastAsia="zh-CN"/>
                    </w:rPr>
                    <w:t>）</w:t>
                  </w:r>
                  <w:r>
                    <w:rPr>
                      <w:rFonts w:hint="eastAsia" w:ascii="Times New Roman" w:hAnsi="Times New Roman" w:eastAsia="宋体"/>
                      <w:smallCaps w:val="0"/>
                      <w:color w:val="auto"/>
                      <w:szCs w:val="21"/>
                      <w:highlight w:val="none"/>
                    </w:rPr>
                    <w:t>和一般防渗区</w:t>
                  </w:r>
                  <w:r>
                    <w:rPr>
                      <w:rFonts w:hint="eastAsia" w:ascii="Times New Roman" w:hAnsi="Times New Roman" w:eastAsia="宋体"/>
                      <w:smallCaps w:val="0"/>
                      <w:color w:val="auto"/>
                      <w:szCs w:val="21"/>
                      <w:highlight w:val="none"/>
                      <w:lang w:eastAsia="zh-CN"/>
                    </w:rPr>
                    <w:t>（</w:t>
                  </w:r>
                  <w:r>
                    <w:rPr>
                      <w:rFonts w:hint="eastAsia" w:ascii="Times New Roman" w:hAnsi="Times New Roman" w:eastAsia="宋体"/>
                      <w:smallCaps w:val="0"/>
                      <w:color w:val="auto"/>
                      <w:szCs w:val="21"/>
                      <w:highlight w:val="none"/>
                      <w:lang w:val="en-US" w:eastAsia="zh-CN"/>
                    </w:rPr>
                    <w:t>生产车间、办公用房</w:t>
                  </w:r>
                  <w:r>
                    <w:rPr>
                      <w:rFonts w:hint="eastAsia" w:ascii="Times New Roman" w:hAnsi="Times New Roman" w:eastAsia="宋体"/>
                      <w:smallCaps w:val="0"/>
                      <w:color w:val="auto"/>
                      <w:szCs w:val="21"/>
                      <w:highlight w:val="none"/>
                      <w:lang w:eastAsia="zh-CN"/>
                    </w:rPr>
                    <w:t>）</w:t>
                  </w:r>
                  <w:r>
                    <w:rPr>
                      <w:rFonts w:hint="eastAsia" w:ascii="Times New Roman" w:hAnsi="Times New Roman" w:eastAsia="宋体"/>
                      <w:smallCaps w:val="0"/>
                      <w:color w:val="auto"/>
                      <w:szCs w:val="21"/>
                      <w:highlight w:val="none"/>
                    </w:rPr>
                    <w:t>，按规范要求防腐防渗</w:t>
                  </w:r>
                </w:p>
              </w:tc>
            </w:tr>
            <w:tr w14:paraId="59B3E6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57C1698B">
                  <w:pPr>
                    <w:autoSpaceDE w:val="0"/>
                    <w:autoSpaceDN w:val="0"/>
                    <w:snapToGrid w:val="0"/>
                    <w:jc w:val="center"/>
                    <w:rPr>
                      <w:rFonts w:ascii="Times New Roman" w:hAnsi="Times New Roman" w:eastAsia="宋体"/>
                      <w:smallCaps w:val="0"/>
                      <w:snapToGrid w:val="0"/>
                      <w:color w:val="auto"/>
                      <w:szCs w:val="21"/>
                      <w:highlight w:val="none"/>
                    </w:rPr>
                  </w:pPr>
                </w:p>
              </w:tc>
              <w:tc>
                <w:tcPr>
                  <w:tcW w:w="1402" w:type="pct"/>
                  <w:gridSpan w:val="2"/>
                  <w:vAlign w:val="center"/>
                </w:tcPr>
                <w:p w14:paraId="0D62D0B2">
                  <w:pPr>
                    <w:snapToGrid w:val="0"/>
                    <w:jc w:val="center"/>
                    <w:rPr>
                      <w:rFonts w:ascii="Times New Roman" w:hAnsi="Times New Roman" w:eastAsia="宋体"/>
                      <w:smallCaps w:val="0"/>
                      <w:color w:val="auto"/>
                      <w:szCs w:val="21"/>
                      <w:highlight w:val="none"/>
                    </w:rPr>
                  </w:pPr>
                  <w:r>
                    <w:rPr>
                      <w:rFonts w:ascii="Times New Roman" w:hAnsi="Times New Roman" w:eastAsia="宋体"/>
                      <w:smallCaps w:val="0"/>
                      <w:color w:val="auto"/>
                      <w:szCs w:val="21"/>
                      <w:highlight w:val="none"/>
                    </w:rPr>
                    <w:t>风险防范应急设施</w:t>
                  </w:r>
                </w:p>
              </w:tc>
              <w:tc>
                <w:tcPr>
                  <w:tcW w:w="3265" w:type="pct"/>
                  <w:gridSpan w:val="2"/>
                  <w:vAlign w:val="center"/>
                </w:tcPr>
                <w:p w14:paraId="5A7BEFFD">
                  <w:pPr>
                    <w:pStyle w:val="58"/>
                    <w:autoSpaceDE w:val="0"/>
                    <w:autoSpaceDN w:val="0"/>
                    <w:snapToGrid w:val="0"/>
                    <w:jc w:val="center"/>
                    <w:rPr>
                      <w:rFonts w:hint="default" w:ascii="Times New Roman" w:hAnsi="Times New Roman" w:eastAsia="宋体" w:cs="Times New Roman"/>
                      <w:smallCaps w:val="0"/>
                      <w:color w:val="auto"/>
                      <w:highlight w:val="none"/>
                      <w:lang w:val="en-US" w:eastAsia="zh-CN"/>
                    </w:rPr>
                  </w:pPr>
                  <w:r>
                    <w:rPr>
                      <w:rFonts w:hint="eastAsia" w:ascii="Times New Roman" w:hAnsi="Times New Roman" w:eastAsia="宋体"/>
                      <w:smallCaps w:val="0"/>
                      <w:color w:val="auto"/>
                      <w:szCs w:val="21"/>
                      <w:highlight w:val="none"/>
                    </w:rPr>
                    <w:t>雨水排口设控制阀门，车间内外配套消防设施</w:t>
                  </w:r>
                  <w:r>
                    <w:rPr>
                      <w:rFonts w:hint="eastAsia" w:ascii="Times New Roman" w:hAnsi="Times New Roman" w:eastAsia="宋体"/>
                      <w:smallCaps w:val="0"/>
                      <w:color w:val="auto"/>
                      <w:szCs w:val="21"/>
                      <w:highlight w:val="none"/>
                      <w:lang w:eastAsia="zh-CN"/>
                    </w:rPr>
                    <w:t>，</w:t>
                  </w:r>
                  <w:r>
                    <w:rPr>
                      <w:rFonts w:hint="eastAsia" w:ascii="Times New Roman" w:hAnsi="Times New Roman" w:eastAsia="宋体"/>
                      <w:smallCaps w:val="0"/>
                      <w:color w:val="auto"/>
                      <w:szCs w:val="21"/>
                      <w:highlight w:val="none"/>
                      <w:lang w:val="en-US" w:eastAsia="zh-CN"/>
                    </w:rPr>
                    <w:t>事故池82m</w:t>
                  </w:r>
                  <w:r>
                    <w:rPr>
                      <w:rFonts w:hint="eastAsia" w:ascii="Times New Roman" w:hAnsi="Times New Roman" w:eastAsia="宋体"/>
                      <w:smallCaps w:val="0"/>
                      <w:color w:val="auto"/>
                      <w:szCs w:val="21"/>
                      <w:highlight w:val="none"/>
                      <w:vertAlign w:val="superscript"/>
                      <w:lang w:val="en-US" w:eastAsia="zh-CN"/>
                    </w:rPr>
                    <w:t>3</w:t>
                  </w:r>
                </w:p>
              </w:tc>
            </w:tr>
            <w:tr w14:paraId="63DB06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restart"/>
                  <w:vAlign w:val="center"/>
                </w:tcPr>
                <w:p w14:paraId="25B05B6D">
                  <w:pPr>
                    <w:autoSpaceDE w:val="0"/>
                    <w:autoSpaceDN w:val="0"/>
                    <w:snapToGrid w:val="0"/>
                    <w:jc w:val="center"/>
                    <w:rPr>
                      <w:rFonts w:ascii="Times New Roman" w:hAnsi="Times New Roman" w:eastAsia="宋体"/>
                      <w:smallCaps w:val="0"/>
                      <w:snapToGrid w:val="0"/>
                      <w:color w:val="auto"/>
                      <w:szCs w:val="21"/>
                      <w:highlight w:val="none"/>
                    </w:rPr>
                  </w:pPr>
                  <w:r>
                    <w:rPr>
                      <w:rFonts w:hint="eastAsia" w:ascii="Times New Roman" w:hAnsi="Times New Roman" w:eastAsia="宋体"/>
                      <w:smallCaps w:val="0"/>
                      <w:snapToGrid w:val="0"/>
                      <w:color w:val="auto"/>
                      <w:szCs w:val="21"/>
                      <w:highlight w:val="none"/>
                    </w:rPr>
                    <w:t>储运</w:t>
                  </w:r>
                  <w:r>
                    <w:rPr>
                      <w:rFonts w:ascii="Times New Roman" w:hAnsi="Times New Roman" w:eastAsia="宋体"/>
                      <w:smallCaps w:val="0"/>
                      <w:snapToGrid w:val="0"/>
                      <w:color w:val="auto"/>
                      <w:szCs w:val="21"/>
                      <w:highlight w:val="none"/>
                    </w:rPr>
                    <w:t>工程</w:t>
                  </w:r>
                </w:p>
              </w:tc>
              <w:tc>
                <w:tcPr>
                  <w:tcW w:w="1402" w:type="pct"/>
                  <w:gridSpan w:val="2"/>
                  <w:vAlign w:val="center"/>
                </w:tcPr>
                <w:p w14:paraId="5F93D848">
                  <w:pPr>
                    <w:snapToGrid w:val="0"/>
                    <w:jc w:val="center"/>
                    <w:rPr>
                      <w:rFonts w:ascii="Times New Roman" w:hAnsi="Times New Roman" w:eastAsia="宋体"/>
                      <w:smallCaps w:val="0"/>
                      <w:color w:val="auto"/>
                      <w:szCs w:val="21"/>
                      <w:highlight w:val="none"/>
                    </w:rPr>
                  </w:pPr>
                  <w:r>
                    <w:rPr>
                      <w:rFonts w:ascii="Times New Roman" w:hAnsi="Times New Roman" w:eastAsia="宋体"/>
                      <w:smallCaps w:val="0"/>
                      <w:color w:val="auto"/>
                      <w:szCs w:val="21"/>
                      <w:highlight w:val="none"/>
                    </w:rPr>
                    <w:t>厂外运输</w:t>
                  </w:r>
                </w:p>
              </w:tc>
              <w:tc>
                <w:tcPr>
                  <w:tcW w:w="3265" w:type="pct"/>
                  <w:gridSpan w:val="2"/>
                  <w:vAlign w:val="center"/>
                </w:tcPr>
                <w:p w14:paraId="189C49C3">
                  <w:pPr>
                    <w:pStyle w:val="58"/>
                    <w:autoSpaceDE w:val="0"/>
                    <w:autoSpaceDN w:val="0"/>
                    <w:snapToGrid w:val="0"/>
                    <w:jc w:val="center"/>
                    <w:rPr>
                      <w:rFonts w:ascii="Times New Roman" w:hAnsi="Times New Roman" w:eastAsia="宋体" w:cs="Times New Roman"/>
                      <w:smallCaps w:val="0"/>
                      <w:color w:val="auto"/>
                      <w:highlight w:val="none"/>
                    </w:rPr>
                  </w:pPr>
                  <w:r>
                    <w:rPr>
                      <w:rFonts w:ascii="Times New Roman" w:hAnsi="Times New Roman" w:eastAsia="宋体"/>
                      <w:smallCaps w:val="0"/>
                      <w:color w:val="auto"/>
                      <w:highlight w:val="none"/>
                    </w:rPr>
                    <w:t>原料和成品由社会车辆承担运输</w:t>
                  </w:r>
                </w:p>
              </w:tc>
            </w:tr>
            <w:tr w14:paraId="567596A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5CE01378">
                  <w:pPr>
                    <w:autoSpaceDE w:val="0"/>
                    <w:autoSpaceDN w:val="0"/>
                    <w:snapToGrid w:val="0"/>
                    <w:jc w:val="center"/>
                    <w:rPr>
                      <w:rFonts w:ascii="Times New Roman" w:hAnsi="Times New Roman" w:eastAsia="宋体"/>
                      <w:smallCaps w:val="0"/>
                      <w:snapToGrid w:val="0"/>
                      <w:color w:val="auto"/>
                      <w:szCs w:val="21"/>
                      <w:highlight w:val="none"/>
                    </w:rPr>
                  </w:pPr>
                </w:p>
              </w:tc>
              <w:tc>
                <w:tcPr>
                  <w:tcW w:w="1402" w:type="pct"/>
                  <w:gridSpan w:val="2"/>
                  <w:vAlign w:val="center"/>
                </w:tcPr>
                <w:p w14:paraId="38AB7016">
                  <w:pPr>
                    <w:snapToGrid w:val="0"/>
                    <w:jc w:val="center"/>
                    <w:rPr>
                      <w:rFonts w:hint="eastAsia" w:ascii="Times New Roman" w:hAnsi="Times New Roman" w:eastAsia="宋体"/>
                      <w:smallCaps w:val="0"/>
                      <w:color w:val="auto"/>
                      <w:szCs w:val="21"/>
                      <w:highlight w:val="none"/>
                      <w:lang w:eastAsia="zh-CN"/>
                    </w:rPr>
                  </w:pPr>
                  <w:r>
                    <w:rPr>
                      <w:rFonts w:hint="eastAsia" w:ascii="Times New Roman" w:hAnsi="Times New Roman" w:eastAsia="宋体"/>
                      <w:smallCaps w:val="0"/>
                      <w:color w:val="auto"/>
                      <w:szCs w:val="21"/>
                      <w:highlight w:val="none"/>
                      <w:lang w:val="en-US" w:eastAsia="zh-CN"/>
                    </w:rPr>
                    <w:t>原料库</w:t>
                  </w:r>
                </w:p>
              </w:tc>
              <w:tc>
                <w:tcPr>
                  <w:tcW w:w="1276" w:type="pct"/>
                  <w:vAlign w:val="center"/>
                </w:tcPr>
                <w:p w14:paraId="64F96DC8">
                  <w:pPr>
                    <w:pStyle w:val="58"/>
                    <w:autoSpaceDE w:val="0"/>
                    <w:autoSpaceDN w:val="0"/>
                    <w:snapToGrid w:val="0"/>
                    <w:jc w:val="center"/>
                    <w:rPr>
                      <w:rFonts w:ascii="Times New Roman" w:hAnsi="Times New Roman" w:eastAsia="宋体" w:cs="Times New Roman"/>
                      <w:smallCaps w:val="0"/>
                      <w:snapToGrid w:val="0"/>
                      <w:color w:val="auto"/>
                      <w:highlight w:val="none"/>
                      <w:lang w:val="zh-CN" w:bidi="zh-CN"/>
                    </w:rPr>
                  </w:pPr>
                  <w:r>
                    <w:rPr>
                      <w:rFonts w:hint="eastAsia" w:ascii="Times New Roman" w:hAnsi="Times New Roman" w:cs="Times New Roman"/>
                      <w:smallCaps w:val="0"/>
                      <w:snapToGrid w:val="0"/>
                      <w:color w:val="auto"/>
                      <w:highlight w:val="none"/>
                      <w:lang w:val="en-US" w:eastAsia="zh-CN"/>
                    </w:rPr>
                    <w:t>35</w:t>
                  </w:r>
                  <w:r>
                    <w:rPr>
                      <w:rFonts w:hint="eastAsia" w:ascii="Times New Roman" w:hAnsi="Times New Roman" w:eastAsia="宋体" w:cs="Times New Roman"/>
                      <w:smallCaps w:val="0"/>
                      <w:snapToGrid w:val="0"/>
                      <w:color w:val="auto"/>
                      <w:highlight w:val="none"/>
                      <w:lang w:val="en-US" w:eastAsia="zh-CN"/>
                    </w:rPr>
                    <w:t>0</w:t>
                  </w:r>
                  <w:r>
                    <w:rPr>
                      <w:rFonts w:hint="eastAsia" w:ascii="Times New Roman" w:hAnsi="Times New Roman" w:cs="Times New Roman"/>
                      <w:smallCaps w:val="0"/>
                      <w:snapToGrid w:val="0"/>
                      <w:color w:val="auto"/>
                      <w:highlight w:val="none"/>
                      <w:lang w:val="en-US" w:eastAsia="zh-CN"/>
                    </w:rPr>
                    <w:t>0</w:t>
                  </w:r>
                  <w:r>
                    <w:rPr>
                      <w:rFonts w:ascii="Times New Roman" w:hAnsi="Times New Roman" w:eastAsia="宋体" w:cs="Times New Roman"/>
                      <w:smallCaps w:val="0"/>
                      <w:snapToGrid w:val="0"/>
                      <w:color w:val="auto"/>
                      <w:highlight w:val="none"/>
                    </w:rPr>
                    <w:t>m</w:t>
                  </w:r>
                  <w:r>
                    <w:rPr>
                      <w:rFonts w:ascii="Times New Roman" w:hAnsi="Times New Roman" w:eastAsia="宋体" w:cs="Times New Roman"/>
                      <w:smallCaps w:val="0"/>
                      <w:snapToGrid w:val="0"/>
                      <w:color w:val="auto"/>
                      <w:highlight w:val="none"/>
                      <w:vertAlign w:val="superscript"/>
                    </w:rPr>
                    <w:t>2</w:t>
                  </w:r>
                </w:p>
              </w:tc>
              <w:tc>
                <w:tcPr>
                  <w:tcW w:w="1989" w:type="pct"/>
                  <w:vAlign w:val="center"/>
                </w:tcPr>
                <w:p w14:paraId="041C85C1">
                  <w:pPr>
                    <w:snapToGrid w:val="0"/>
                    <w:jc w:val="center"/>
                    <w:rPr>
                      <w:rFonts w:hint="default" w:ascii="Times New Roman" w:hAnsi="Times New Roman" w:eastAsia="宋体"/>
                      <w:smallCaps w:val="0"/>
                      <w:color w:val="auto"/>
                      <w:szCs w:val="21"/>
                      <w:highlight w:val="none"/>
                      <w:lang w:val="en-US" w:eastAsia="zh-CN"/>
                    </w:rPr>
                  </w:pPr>
                  <w:r>
                    <w:rPr>
                      <w:rFonts w:hint="eastAsia" w:ascii="Times New Roman" w:hAnsi="Times New Roman" w:eastAsia="宋体" w:cs="Times New Roman"/>
                      <w:smallCaps w:val="0"/>
                      <w:snapToGrid w:val="0"/>
                      <w:color w:val="auto"/>
                      <w:highlight w:val="none"/>
                      <w:lang w:val="en-US" w:eastAsia="zh-CN"/>
                    </w:rPr>
                    <w:t>依托现有，位于</w:t>
                  </w:r>
                  <w:r>
                    <w:rPr>
                      <w:rFonts w:hint="eastAsia" w:cs="Times New Roman"/>
                      <w:smallCaps w:val="0"/>
                      <w:snapToGrid w:val="0"/>
                      <w:color w:val="auto"/>
                      <w:highlight w:val="none"/>
                      <w:lang w:val="en-US" w:eastAsia="zh-CN"/>
                    </w:rPr>
                    <w:t>1#</w:t>
                  </w:r>
                  <w:r>
                    <w:rPr>
                      <w:rFonts w:hint="eastAsia" w:ascii="Times New Roman" w:hAnsi="Times New Roman" w:eastAsia="宋体" w:cs="Times New Roman"/>
                      <w:smallCaps w:val="0"/>
                      <w:snapToGrid w:val="0"/>
                      <w:color w:val="auto"/>
                      <w:highlight w:val="none"/>
                      <w:lang w:val="en-US" w:eastAsia="zh-CN"/>
                    </w:rPr>
                    <w:t>生产车间</w:t>
                  </w:r>
                </w:p>
              </w:tc>
            </w:tr>
            <w:tr w14:paraId="055D0D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Merge w:val="continue"/>
                  <w:vAlign w:val="center"/>
                </w:tcPr>
                <w:p w14:paraId="31E0E700">
                  <w:pPr>
                    <w:autoSpaceDE w:val="0"/>
                    <w:autoSpaceDN w:val="0"/>
                    <w:snapToGrid w:val="0"/>
                    <w:jc w:val="center"/>
                    <w:rPr>
                      <w:rFonts w:ascii="Times New Roman" w:hAnsi="Times New Roman" w:eastAsia="宋体"/>
                      <w:smallCaps w:val="0"/>
                      <w:snapToGrid w:val="0"/>
                      <w:color w:val="auto"/>
                      <w:szCs w:val="21"/>
                      <w:highlight w:val="none"/>
                    </w:rPr>
                  </w:pPr>
                </w:p>
              </w:tc>
              <w:tc>
                <w:tcPr>
                  <w:tcW w:w="1402" w:type="pct"/>
                  <w:gridSpan w:val="2"/>
                  <w:vAlign w:val="center"/>
                </w:tcPr>
                <w:p w14:paraId="27C9325A">
                  <w:pPr>
                    <w:snapToGrid w:val="0"/>
                    <w:jc w:val="center"/>
                    <w:rPr>
                      <w:rFonts w:hint="default" w:ascii="Times New Roman" w:hAnsi="Times New Roman" w:eastAsia="宋体"/>
                      <w:smallCaps w:val="0"/>
                      <w:color w:val="auto"/>
                      <w:szCs w:val="21"/>
                      <w:highlight w:val="none"/>
                      <w:lang w:val="en-US" w:eastAsia="zh-CN"/>
                    </w:rPr>
                  </w:pPr>
                  <w:r>
                    <w:rPr>
                      <w:rFonts w:hint="eastAsia" w:ascii="Times New Roman" w:hAnsi="Times New Roman" w:eastAsia="宋体"/>
                      <w:smallCaps w:val="0"/>
                      <w:color w:val="auto"/>
                      <w:szCs w:val="21"/>
                      <w:highlight w:val="none"/>
                      <w:lang w:val="en-US" w:eastAsia="zh-CN"/>
                    </w:rPr>
                    <w:t>成品库</w:t>
                  </w:r>
                </w:p>
              </w:tc>
              <w:tc>
                <w:tcPr>
                  <w:tcW w:w="1276" w:type="pct"/>
                  <w:vAlign w:val="center"/>
                </w:tcPr>
                <w:p w14:paraId="403CB6F3">
                  <w:pPr>
                    <w:pStyle w:val="58"/>
                    <w:autoSpaceDE w:val="0"/>
                    <w:autoSpaceDN w:val="0"/>
                    <w:snapToGrid w:val="0"/>
                    <w:jc w:val="center"/>
                    <w:rPr>
                      <w:rFonts w:hint="eastAsia" w:ascii="Times New Roman" w:hAnsi="Times New Roman" w:eastAsia="宋体" w:cs="Times New Roman"/>
                      <w:smallCaps w:val="0"/>
                      <w:snapToGrid w:val="0"/>
                      <w:color w:val="auto"/>
                      <w:highlight w:val="none"/>
                      <w:lang w:val="en-US" w:eastAsia="zh-CN"/>
                    </w:rPr>
                  </w:pPr>
                  <w:r>
                    <w:rPr>
                      <w:rFonts w:hint="eastAsia" w:ascii="Times New Roman" w:hAnsi="Times New Roman" w:eastAsia="宋体" w:cs="Times New Roman"/>
                      <w:smallCaps w:val="0"/>
                      <w:snapToGrid w:val="0"/>
                      <w:color w:val="auto"/>
                      <w:highlight w:val="none"/>
                      <w:lang w:val="en-US" w:eastAsia="zh-CN"/>
                    </w:rPr>
                    <w:t>50</w:t>
                  </w:r>
                  <w:r>
                    <w:rPr>
                      <w:rFonts w:hint="eastAsia" w:ascii="Times New Roman" w:hAnsi="Times New Roman" w:cs="Times New Roman"/>
                      <w:smallCaps w:val="0"/>
                      <w:snapToGrid w:val="0"/>
                      <w:color w:val="auto"/>
                      <w:highlight w:val="none"/>
                      <w:lang w:val="en-US" w:eastAsia="zh-CN"/>
                    </w:rPr>
                    <w:t>0</w:t>
                  </w:r>
                  <w:r>
                    <w:rPr>
                      <w:rFonts w:ascii="Times New Roman" w:hAnsi="Times New Roman" w:eastAsia="宋体" w:cs="Times New Roman"/>
                      <w:smallCaps w:val="0"/>
                      <w:snapToGrid w:val="0"/>
                      <w:color w:val="auto"/>
                      <w:highlight w:val="none"/>
                    </w:rPr>
                    <w:t>m</w:t>
                  </w:r>
                  <w:r>
                    <w:rPr>
                      <w:rFonts w:ascii="Times New Roman" w:hAnsi="Times New Roman" w:eastAsia="宋体" w:cs="Times New Roman"/>
                      <w:smallCaps w:val="0"/>
                      <w:snapToGrid w:val="0"/>
                      <w:color w:val="auto"/>
                      <w:highlight w:val="none"/>
                      <w:vertAlign w:val="superscript"/>
                    </w:rPr>
                    <w:t>2</w:t>
                  </w:r>
                </w:p>
              </w:tc>
              <w:tc>
                <w:tcPr>
                  <w:tcW w:w="1989" w:type="pct"/>
                  <w:vAlign w:val="center"/>
                </w:tcPr>
                <w:p w14:paraId="317A94B4">
                  <w:pPr>
                    <w:snapToGrid w:val="0"/>
                    <w:jc w:val="center"/>
                    <w:rPr>
                      <w:rFonts w:hint="eastAsia" w:ascii="Times New Roman" w:hAnsi="Times New Roman" w:eastAsia="宋体" w:cs="Times New Roman"/>
                      <w:smallCaps w:val="0"/>
                      <w:snapToGrid w:val="0"/>
                      <w:color w:val="auto"/>
                      <w:highlight w:val="none"/>
                      <w:lang w:val="en-US" w:eastAsia="zh-CN"/>
                    </w:rPr>
                  </w:pPr>
                  <w:r>
                    <w:rPr>
                      <w:rFonts w:hint="eastAsia" w:ascii="Times New Roman" w:hAnsi="Times New Roman" w:eastAsia="宋体" w:cs="Times New Roman"/>
                      <w:smallCaps w:val="0"/>
                      <w:snapToGrid w:val="0"/>
                      <w:color w:val="auto"/>
                      <w:highlight w:val="none"/>
                      <w:lang w:val="en-US" w:eastAsia="zh-CN"/>
                    </w:rPr>
                    <w:t>依托现有，位于</w:t>
                  </w:r>
                  <w:r>
                    <w:rPr>
                      <w:rFonts w:hint="eastAsia" w:cs="Times New Roman"/>
                      <w:smallCaps w:val="0"/>
                      <w:snapToGrid w:val="0"/>
                      <w:color w:val="auto"/>
                      <w:highlight w:val="none"/>
                      <w:lang w:val="en-US" w:eastAsia="zh-CN"/>
                    </w:rPr>
                    <w:t>1#</w:t>
                  </w:r>
                  <w:r>
                    <w:rPr>
                      <w:rFonts w:hint="eastAsia" w:ascii="Times New Roman" w:hAnsi="Times New Roman" w:eastAsia="宋体" w:cs="Times New Roman"/>
                      <w:smallCaps w:val="0"/>
                      <w:snapToGrid w:val="0"/>
                      <w:color w:val="auto"/>
                      <w:highlight w:val="none"/>
                      <w:lang w:val="en-US" w:eastAsia="zh-CN"/>
                    </w:rPr>
                    <w:t>生产车间</w:t>
                  </w:r>
                </w:p>
              </w:tc>
            </w:tr>
            <w:tr w14:paraId="1BA1B2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 w:type="pct"/>
                  <w:vAlign w:val="center"/>
                </w:tcPr>
                <w:p w14:paraId="3784B4CC">
                  <w:pPr>
                    <w:autoSpaceDE w:val="0"/>
                    <w:autoSpaceDN w:val="0"/>
                    <w:snapToGrid w:val="0"/>
                    <w:jc w:val="center"/>
                    <w:rPr>
                      <w:rFonts w:ascii="Times New Roman" w:hAnsi="Times New Roman" w:eastAsia="宋体"/>
                      <w:smallCaps w:val="0"/>
                      <w:snapToGrid w:val="0"/>
                      <w:color w:val="auto"/>
                      <w:szCs w:val="21"/>
                      <w:highlight w:val="none"/>
                    </w:rPr>
                  </w:pPr>
                  <w:r>
                    <w:rPr>
                      <w:rFonts w:ascii="Times New Roman" w:hAnsi="Times New Roman" w:eastAsia="宋体"/>
                      <w:smallCaps w:val="0"/>
                      <w:snapToGrid w:val="0"/>
                      <w:color w:val="auto"/>
                      <w:szCs w:val="21"/>
                      <w:highlight w:val="none"/>
                    </w:rPr>
                    <w:t>依托工程</w:t>
                  </w:r>
                </w:p>
              </w:tc>
              <w:tc>
                <w:tcPr>
                  <w:tcW w:w="4667" w:type="pct"/>
                  <w:gridSpan w:val="4"/>
                  <w:vAlign w:val="center"/>
                </w:tcPr>
                <w:p w14:paraId="15107E16">
                  <w:pPr>
                    <w:pStyle w:val="58"/>
                    <w:autoSpaceDE w:val="0"/>
                    <w:autoSpaceDN w:val="0"/>
                    <w:snapToGrid w:val="0"/>
                    <w:jc w:val="center"/>
                    <w:rPr>
                      <w:rFonts w:ascii="Times New Roman" w:hAnsi="Times New Roman" w:eastAsia="宋体" w:cs="Times New Roman"/>
                      <w:smallCaps w:val="0"/>
                      <w:color w:val="auto"/>
                      <w:highlight w:val="none"/>
                    </w:rPr>
                  </w:pPr>
                  <w:r>
                    <w:rPr>
                      <w:rFonts w:ascii="Times New Roman" w:hAnsi="Times New Roman" w:eastAsia="宋体"/>
                      <w:smallCaps w:val="0"/>
                      <w:color w:val="auto"/>
                      <w:highlight w:val="none"/>
                    </w:rPr>
                    <w:t>厂区内已实施雨污分流体制，依托现有管网、雨污水排放口，不新设排污口</w:t>
                  </w:r>
                </w:p>
              </w:tc>
            </w:tr>
          </w:tbl>
          <w:p w14:paraId="515C6A3A">
            <w:pPr>
              <w:spacing w:line="360" w:lineRule="auto"/>
              <w:ind w:firstLine="482" w:firstLineChars="200"/>
              <w:rPr>
                <w:rFonts w:ascii="Times New Roman" w:hAnsi="Times New Roman" w:eastAsia="宋体" w:cs="宋体"/>
                <w:b/>
                <w:bCs/>
                <w:color w:val="auto"/>
                <w:spacing w:val="-4"/>
                <w:sz w:val="24"/>
                <w:highlight w:val="none"/>
              </w:rPr>
            </w:pPr>
            <w:r>
              <w:rPr>
                <w:rFonts w:hint="eastAsia" w:ascii="Times New Roman" w:hAnsi="Times New Roman" w:eastAsia="宋体" w:cs="宋体"/>
                <w:b/>
                <w:bCs/>
                <w:color w:val="auto"/>
                <w:sz w:val="24"/>
                <w:highlight w:val="none"/>
              </w:rPr>
              <w:t>4</w:t>
            </w:r>
            <w:r>
              <w:rPr>
                <w:rFonts w:ascii="Times New Roman" w:hAnsi="Times New Roman" w:eastAsia="宋体" w:cs="宋体"/>
                <w:b/>
                <w:bCs/>
                <w:color w:val="auto"/>
                <w:sz w:val="24"/>
                <w:highlight w:val="none"/>
              </w:rPr>
              <w:t>、</w:t>
            </w:r>
            <w:r>
              <w:rPr>
                <w:rFonts w:hint="eastAsia" w:ascii="Times New Roman" w:hAnsi="Times New Roman" w:eastAsia="宋体" w:cs="宋体"/>
                <w:b/>
                <w:bCs/>
                <w:color w:val="auto"/>
                <w:sz w:val="24"/>
                <w:highlight w:val="none"/>
              </w:rPr>
              <w:t>产品</w:t>
            </w:r>
            <w:r>
              <w:rPr>
                <w:rFonts w:ascii="Times New Roman" w:hAnsi="Times New Roman" w:eastAsia="宋体" w:cs="宋体"/>
                <w:b/>
                <w:bCs/>
                <w:color w:val="auto"/>
                <w:sz w:val="24"/>
                <w:highlight w:val="none"/>
              </w:rPr>
              <w:t>方案</w:t>
            </w:r>
          </w:p>
          <w:p w14:paraId="7D75CA32">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2.1-3  </w:t>
            </w:r>
            <w:r>
              <w:rPr>
                <w:rFonts w:ascii="Times New Roman" w:hAnsi="Times New Roman" w:eastAsia="宋体" w:cs="宋体"/>
                <w:b/>
                <w:bCs/>
                <w:color w:val="auto"/>
                <w:spacing w:val="-4"/>
                <w:szCs w:val="21"/>
                <w:highlight w:val="none"/>
              </w:rPr>
              <w:t>产品方案</w:t>
            </w:r>
          </w:p>
          <w:tbl>
            <w:tblPr>
              <w:tblStyle w:val="2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86"/>
              <w:gridCol w:w="854"/>
              <w:gridCol w:w="4464"/>
              <w:gridCol w:w="1190"/>
              <w:gridCol w:w="1226"/>
            </w:tblGrid>
            <w:tr w14:paraId="2BABC1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52" w:type="pct"/>
                  <w:noWrap w:val="0"/>
                  <w:vAlign w:val="center"/>
                </w:tcPr>
                <w:p w14:paraId="4CE3EDFA">
                  <w:pPr>
                    <w:snapToGrid w:val="0"/>
                    <w:jc w:val="center"/>
                    <w:rPr>
                      <w:rFonts w:ascii="Times New Roman" w:hAnsi="Times New Roman" w:eastAsia="宋体"/>
                      <w:b/>
                      <w:smallCaps w:val="0"/>
                      <w:color w:val="auto"/>
                      <w:szCs w:val="21"/>
                      <w:highlight w:val="none"/>
                    </w:rPr>
                  </w:pPr>
                  <w:r>
                    <w:rPr>
                      <w:rFonts w:ascii="Times New Roman" w:hAnsi="Times New Roman" w:eastAsia="宋体"/>
                      <w:b/>
                      <w:smallCaps w:val="0"/>
                      <w:color w:val="auto"/>
                      <w:szCs w:val="21"/>
                      <w:highlight w:val="none"/>
                    </w:rPr>
                    <w:t>序号</w:t>
                  </w:r>
                </w:p>
              </w:tc>
              <w:tc>
                <w:tcPr>
                  <w:tcW w:w="513" w:type="pct"/>
                  <w:noWrap w:val="0"/>
                  <w:vAlign w:val="center"/>
                </w:tcPr>
                <w:p w14:paraId="16353CB7">
                  <w:pPr>
                    <w:snapToGrid w:val="0"/>
                    <w:jc w:val="center"/>
                    <w:rPr>
                      <w:rFonts w:ascii="Times New Roman" w:hAnsi="Times New Roman" w:eastAsia="宋体"/>
                      <w:b/>
                      <w:smallCaps w:val="0"/>
                      <w:color w:val="auto"/>
                      <w:szCs w:val="21"/>
                      <w:highlight w:val="none"/>
                    </w:rPr>
                  </w:pPr>
                  <w:r>
                    <w:rPr>
                      <w:rFonts w:hint="eastAsia" w:ascii="Times New Roman" w:hAnsi="Times New Roman" w:eastAsia="宋体"/>
                      <w:b/>
                      <w:smallCaps w:val="0"/>
                      <w:color w:val="auto"/>
                      <w:szCs w:val="21"/>
                      <w:highlight w:val="none"/>
                    </w:rPr>
                    <w:t>工程名称</w:t>
                  </w:r>
                </w:p>
              </w:tc>
              <w:tc>
                <w:tcPr>
                  <w:tcW w:w="2682" w:type="pct"/>
                  <w:noWrap w:val="0"/>
                  <w:vAlign w:val="center"/>
                </w:tcPr>
                <w:p w14:paraId="508B7146">
                  <w:pPr>
                    <w:snapToGrid w:val="0"/>
                    <w:jc w:val="center"/>
                    <w:rPr>
                      <w:rFonts w:ascii="Times New Roman" w:hAnsi="Times New Roman" w:eastAsia="宋体"/>
                      <w:b/>
                      <w:smallCaps w:val="0"/>
                      <w:color w:val="auto"/>
                      <w:szCs w:val="21"/>
                      <w:highlight w:val="none"/>
                    </w:rPr>
                  </w:pPr>
                  <w:r>
                    <w:rPr>
                      <w:rFonts w:ascii="Times New Roman" w:hAnsi="Times New Roman" w:eastAsia="宋体"/>
                      <w:b/>
                      <w:smallCaps w:val="0"/>
                      <w:color w:val="auto"/>
                      <w:szCs w:val="21"/>
                      <w:highlight w:val="none"/>
                    </w:rPr>
                    <w:t>产品名称</w:t>
                  </w:r>
                </w:p>
              </w:tc>
              <w:tc>
                <w:tcPr>
                  <w:tcW w:w="715" w:type="pct"/>
                  <w:noWrap w:val="0"/>
                  <w:vAlign w:val="center"/>
                </w:tcPr>
                <w:p w14:paraId="6CB46013">
                  <w:pPr>
                    <w:snapToGrid w:val="0"/>
                    <w:jc w:val="center"/>
                    <w:rPr>
                      <w:rFonts w:hint="eastAsia" w:ascii="Times New Roman" w:hAnsi="Times New Roman" w:eastAsia="宋体"/>
                      <w:b/>
                      <w:smallCaps w:val="0"/>
                      <w:color w:val="auto"/>
                      <w:szCs w:val="21"/>
                      <w:highlight w:val="none"/>
                    </w:rPr>
                  </w:pPr>
                  <w:r>
                    <w:rPr>
                      <w:rFonts w:hint="eastAsia" w:ascii="Times New Roman" w:hAnsi="Times New Roman" w:eastAsia="宋体"/>
                      <w:b/>
                      <w:smallCaps w:val="0"/>
                      <w:color w:val="auto"/>
                      <w:szCs w:val="21"/>
                      <w:highlight w:val="none"/>
                    </w:rPr>
                    <w:t>设计能力</w:t>
                  </w:r>
                </w:p>
              </w:tc>
              <w:tc>
                <w:tcPr>
                  <w:tcW w:w="736" w:type="pct"/>
                  <w:noWrap w:val="0"/>
                  <w:vAlign w:val="center"/>
                </w:tcPr>
                <w:p w14:paraId="6EB19085">
                  <w:pPr>
                    <w:snapToGrid w:val="0"/>
                    <w:jc w:val="center"/>
                    <w:rPr>
                      <w:rFonts w:ascii="Times New Roman" w:hAnsi="Times New Roman" w:eastAsia="宋体"/>
                      <w:b/>
                      <w:smallCaps w:val="0"/>
                      <w:color w:val="auto"/>
                      <w:szCs w:val="21"/>
                      <w:highlight w:val="none"/>
                    </w:rPr>
                  </w:pPr>
                  <w:r>
                    <w:rPr>
                      <w:rFonts w:hint="eastAsia" w:ascii="Times New Roman" w:hAnsi="Times New Roman" w:eastAsia="宋体"/>
                      <w:b/>
                      <w:smallCaps w:val="0"/>
                      <w:color w:val="auto"/>
                      <w:szCs w:val="21"/>
                      <w:highlight w:val="none"/>
                    </w:rPr>
                    <w:t>年运行时数</w:t>
                  </w:r>
                </w:p>
              </w:tc>
            </w:tr>
            <w:tr w14:paraId="248AB8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52" w:type="pct"/>
                  <w:noWrap w:val="0"/>
                  <w:vAlign w:val="center"/>
                </w:tcPr>
                <w:p w14:paraId="7BAF90EA">
                  <w:pPr>
                    <w:snapToGrid w:val="0"/>
                    <w:jc w:val="center"/>
                    <w:rPr>
                      <w:rFonts w:ascii="Times New Roman" w:hAnsi="Times New Roman" w:eastAsia="宋体"/>
                      <w:smallCaps w:val="0"/>
                      <w:color w:val="auto"/>
                      <w:szCs w:val="21"/>
                      <w:highlight w:val="none"/>
                    </w:rPr>
                  </w:pPr>
                  <w:r>
                    <w:rPr>
                      <w:rFonts w:hint="eastAsia" w:ascii="Times New Roman" w:hAnsi="Times New Roman" w:eastAsia="宋体"/>
                      <w:smallCaps w:val="0"/>
                      <w:color w:val="auto"/>
                      <w:szCs w:val="21"/>
                      <w:highlight w:val="none"/>
                    </w:rPr>
                    <w:t>1</w:t>
                  </w:r>
                </w:p>
              </w:tc>
              <w:tc>
                <w:tcPr>
                  <w:tcW w:w="513" w:type="pct"/>
                  <w:noWrap w:val="0"/>
                  <w:vAlign w:val="center"/>
                </w:tcPr>
                <w:p w14:paraId="21D5A110">
                  <w:pPr>
                    <w:pStyle w:val="58"/>
                    <w:autoSpaceDE w:val="0"/>
                    <w:autoSpaceDN w:val="0"/>
                    <w:snapToGrid w:val="0"/>
                    <w:jc w:val="center"/>
                    <w:rPr>
                      <w:rFonts w:hint="default" w:ascii="Times New Roman" w:hAnsi="Times New Roman" w:eastAsia="宋体"/>
                      <w:smallCaps w:val="0"/>
                      <w:color w:val="auto"/>
                      <w:szCs w:val="21"/>
                      <w:highlight w:val="none"/>
                      <w:lang w:val="en-US"/>
                    </w:rPr>
                  </w:pPr>
                  <w:r>
                    <w:rPr>
                      <w:rFonts w:hint="eastAsia" w:ascii="Times New Roman" w:hAnsi="Times New Roman" w:cs="宋体"/>
                      <w:smallCaps w:val="0"/>
                      <w:color w:val="auto"/>
                      <w:szCs w:val="21"/>
                      <w:highlight w:val="none"/>
                      <w:lang w:val="en-US" w:eastAsia="zh-CN"/>
                    </w:rPr>
                    <w:t>1#</w:t>
                  </w:r>
                  <w:r>
                    <w:rPr>
                      <w:rFonts w:hint="eastAsia" w:ascii="Times New Roman" w:hAnsi="Times New Roman" w:eastAsia="宋体" w:cs="宋体"/>
                      <w:smallCaps w:val="0"/>
                      <w:color w:val="auto"/>
                      <w:szCs w:val="21"/>
                      <w:highlight w:val="none"/>
                      <w:lang w:val="en-US" w:eastAsia="zh-CN"/>
                    </w:rPr>
                    <w:t>生产车间</w:t>
                  </w:r>
                </w:p>
              </w:tc>
              <w:tc>
                <w:tcPr>
                  <w:tcW w:w="2682" w:type="pct"/>
                  <w:noWrap w:val="0"/>
                  <w:vAlign w:val="center"/>
                </w:tcPr>
                <w:p w14:paraId="3F0C2EB4">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default" w:ascii="Times New Roman" w:hAnsi="Times New Roman" w:eastAsia="宋体" w:cs="Times New Roman"/>
                      <w:smallCaps w:val="0"/>
                      <w:color w:val="auto"/>
                      <w:kern w:val="2"/>
                      <w:sz w:val="21"/>
                      <w:szCs w:val="21"/>
                      <w:highlight w:val="none"/>
                      <w:lang w:val="en-US" w:eastAsia="zh-CN" w:bidi="ar-SA"/>
                    </w:rPr>
                    <w:t>一般固废暂存转运（含废旧纺织品、废皮革制品、废木制品、废纸制品、废锂电池等）</w:t>
                  </w:r>
                </w:p>
              </w:tc>
              <w:tc>
                <w:tcPr>
                  <w:tcW w:w="715" w:type="pct"/>
                  <w:noWrap w:val="0"/>
                  <w:vAlign w:val="center"/>
                </w:tcPr>
                <w:p w14:paraId="706B5263">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smallCaps w:val="0"/>
                      <w:color w:val="auto"/>
                      <w:szCs w:val="21"/>
                      <w:highlight w:val="none"/>
                      <w:lang w:val="en-US" w:eastAsia="zh-CN"/>
                    </w:rPr>
                    <w:t>20万吨</w:t>
                  </w:r>
                  <w:r>
                    <w:rPr>
                      <w:rFonts w:hint="eastAsia" w:ascii="Times New Roman" w:hAnsi="Times New Roman" w:eastAsia="宋体"/>
                      <w:smallCaps w:val="0"/>
                      <w:color w:val="auto"/>
                      <w:szCs w:val="21"/>
                      <w:highlight w:val="none"/>
                      <w:lang w:val="en-US" w:eastAsia="zh-CN"/>
                    </w:rPr>
                    <w:t>/年</w:t>
                  </w:r>
                </w:p>
              </w:tc>
              <w:tc>
                <w:tcPr>
                  <w:tcW w:w="736" w:type="pct"/>
                  <w:vMerge w:val="restart"/>
                  <w:noWrap w:val="0"/>
                  <w:vAlign w:val="center"/>
                </w:tcPr>
                <w:p w14:paraId="256C03BB">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smallCaps w:val="0"/>
                      <w:color w:val="auto"/>
                      <w:szCs w:val="21"/>
                      <w:highlight w:val="none"/>
                      <w:lang w:val="en-US" w:eastAsia="zh-CN"/>
                    </w:rPr>
                    <w:t>24</w:t>
                  </w:r>
                  <w:r>
                    <w:rPr>
                      <w:rFonts w:hint="eastAsia" w:ascii="Times New Roman" w:hAnsi="Times New Roman" w:eastAsia="宋体"/>
                      <w:smallCaps w:val="0"/>
                      <w:color w:val="auto"/>
                      <w:szCs w:val="21"/>
                      <w:highlight w:val="none"/>
                    </w:rPr>
                    <w:t>00h</w:t>
                  </w:r>
                </w:p>
              </w:tc>
            </w:tr>
            <w:tr w14:paraId="5BE830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52" w:type="pct"/>
                  <w:vMerge w:val="restart"/>
                  <w:noWrap w:val="0"/>
                  <w:vAlign w:val="center"/>
                </w:tcPr>
                <w:p w14:paraId="6A0ED1EB">
                  <w:pPr>
                    <w:snapToGrid w:val="0"/>
                    <w:jc w:val="center"/>
                    <w:rPr>
                      <w:rFonts w:hint="eastAsia"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2</w:t>
                  </w:r>
                </w:p>
              </w:tc>
              <w:tc>
                <w:tcPr>
                  <w:tcW w:w="513" w:type="pct"/>
                  <w:vMerge w:val="restart"/>
                  <w:noWrap w:val="0"/>
                  <w:vAlign w:val="center"/>
                </w:tcPr>
                <w:p w14:paraId="095D63BA">
                  <w:pPr>
                    <w:pStyle w:val="58"/>
                    <w:autoSpaceDE w:val="0"/>
                    <w:autoSpaceDN w:val="0"/>
                    <w:snapToGrid w:val="0"/>
                    <w:jc w:val="center"/>
                    <w:rPr>
                      <w:rFonts w:hint="eastAsia" w:ascii="Times New Roman" w:hAnsi="Times New Roman" w:eastAsia="宋体" w:cs="宋体"/>
                      <w:smallCaps w:val="0"/>
                      <w:color w:val="auto"/>
                      <w:szCs w:val="21"/>
                      <w:highlight w:val="none"/>
                      <w:lang w:val="en-US" w:eastAsia="zh-CN"/>
                    </w:rPr>
                  </w:pPr>
                  <w:r>
                    <w:rPr>
                      <w:rFonts w:hint="eastAsia" w:ascii="Times New Roman" w:hAnsi="Times New Roman" w:cs="宋体"/>
                      <w:smallCaps w:val="0"/>
                      <w:color w:val="auto"/>
                      <w:szCs w:val="21"/>
                      <w:highlight w:val="none"/>
                      <w:lang w:val="en-US" w:eastAsia="zh-CN"/>
                    </w:rPr>
                    <w:t>2#</w:t>
                  </w:r>
                  <w:r>
                    <w:rPr>
                      <w:rFonts w:hint="eastAsia" w:ascii="Times New Roman" w:hAnsi="Times New Roman" w:eastAsia="宋体" w:cs="宋体"/>
                      <w:smallCaps w:val="0"/>
                      <w:color w:val="auto"/>
                      <w:szCs w:val="21"/>
                      <w:highlight w:val="none"/>
                      <w:lang w:val="en-US" w:eastAsia="zh-CN"/>
                    </w:rPr>
                    <w:t>生产车间</w:t>
                  </w:r>
                </w:p>
              </w:tc>
              <w:tc>
                <w:tcPr>
                  <w:tcW w:w="2682" w:type="pct"/>
                  <w:noWrap w:val="0"/>
                  <w:vAlign w:val="center"/>
                </w:tcPr>
                <w:p w14:paraId="77D84ADB">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default" w:ascii="Times New Roman" w:hAnsi="Times New Roman" w:eastAsia="宋体" w:cs="Times New Roman"/>
                      <w:smallCaps w:val="0"/>
                      <w:color w:val="auto"/>
                      <w:kern w:val="2"/>
                      <w:sz w:val="21"/>
                      <w:szCs w:val="21"/>
                      <w:highlight w:val="none"/>
                      <w:lang w:val="en-US" w:eastAsia="zh-CN" w:bidi="ar-SA"/>
                    </w:rPr>
                    <w:t>塑料再生制品</w:t>
                  </w:r>
                </w:p>
              </w:tc>
              <w:tc>
                <w:tcPr>
                  <w:tcW w:w="715" w:type="pct"/>
                  <w:noWrap w:val="0"/>
                  <w:vAlign w:val="center"/>
                </w:tcPr>
                <w:p w14:paraId="73D851AF">
                  <w:pPr>
                    <w:snapToGrid w:val="0"/>
                    <w:jc w:val="center"/>
                    <w:rPr>
                      <w:rFonts w:hint="default" w:ascii="Times New Roman" w:hAnsi="Times New Roman" w:eastAsia="宋体"/>
                      <w:smallCaps w:val="0"/>
                      <w:color w:val="auto"/>
                      <w:szCs w:val="21"/>
                      <w:highlight w:val="none"/>
                      <w:lang w:val="en-US" w:eastAsia="zh-CN"/>
                    </w:rPr>
                  </w:pPr>
                  <w:r>
                    <w:rPr>
                      <w:rFonts w:hint="eastAsia" w:ascii="Times New Roman" w:hAnsi="Times New Roman" w:eastAsia="宋体"/>
                      <w:smallCaps w:val="0"/>
                      <w:color w:val="auto"/>
                      <w:szCs w:val="21"/>
                      <w:highlight w:val="none"/>
                      <w:lang w:val="en-US" w:eastAsia="zh-CN"/>
                    </w:rPr>
                    <w:t>3000吨</w:t>
                  </w:r>
                  <w:r>
                    <w:rPr>
                      <w:rFonts w:hint="eastAsia"/>
                      <w:smallCaps w:val="0"/>
                      <w:color w:val="auto"/>
                      <w:szCs w:val="21"/>
                      <w:highlight w:val="none"/>
                      <w:lang w:val="en-US" w:eastAsia="zh-CN"/>
                    </w:rPr>
                    <w:t>/年</w:t>
                  </w:r>
                </w:p>
              </w:tc>
              <w:tc>
                <w:tcPr>
                  <w:tcW w:w="736" w:type="pct"/>
                  <w:vMerge w:val="continue"/>
                  <w:noWrap w:val="0"/>
                  <w:vAlign w:val="center"/>
                </w:tcPr>
                <w:p w14:paraId="5492014A">
                  <w:pPr>
                    <w:snapToGrid w:val="0"/>
                    <w:jc w:val="center"/>
                    <w:rPr>
                      <w:rFonts w:hint="eastAsia" w:ascii="Times New Roman" w:hAnsi="Times New Roman" w:eastAsia="宋体"/>
                      <w:smallCaps w:val="0"/>
                      <w:color w:val="auto"/>
                      <w:szCs w:val="21"/>
                      <w:highlight w:val="none"/>
                      <w:lang w:val="en-US" w:eastAsia="zh-CN"/>
                    </w:rPr>
                  </w:pPr>
                </w:p>
              </w:tc>
            </w:tr>
            <w:tr w14:paraId="3B79D0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52" w:type="pct"/>
                  <w:vMerge w:val="continue"/>
                  <w:noWrap w:val="0"/>
                  <w:vAlign w:val="center"/>
                </w:tcPr>
                <w:p w14:paraId="07DFCC69">
                  <w:pPr>
                    <w:snapToGrid w:val="0"/>
                    <w:jc w:val="center"/>
                    <w:rPr>
                      <w:rFonts w:hint="eastAsia" w:ascii="Times New Roman" w:hAnsi="Times New Roman" w:eastAsia="宋体"/>
                      <w:smallCaps w:val="0"/>
                      <w:color w:val="auto"/>
                      <w:szCs w:val="21"/>
                      <w:highlight w:val="none"/>
                    </w:rPr>
                  </w:pPr>
                </w:p>
              </w:tc>
              <w:tc>
                <w:tcPr>
                  <w:tcW w:w="513" w:type="pct"/>
                  <w:vMerge w:val="continue"/>
                  <w:noWrap w:val="0"/>
                  <w:vAlign w:val="center"/>
                </w:tcPr>
                <w:p w14:paraId="0BF905CB">
                  <w:pPr>
                    <w:pStyle w:val="58"/>
                    <w:autoSpaceDE w:val="0"/>
                    <w:autoSpaceDN w:val="0"/>
                    <w:snapToGrid w:val="0"/>
                    <w:jc w:val="center"/>
                    <w:rPr>
                      <w:rFonts w:hint="eastAsia" w:ascii="Times New Roman" w:hAnsi="Times New Roman" w:eastAsia="宋体" w:cs="宋体"/>
                      <w:smallCaps w:val="0"/>
                      <w:color w:val="auto"/>
                      <w:szCs w:val="21"/>
                      <w:highlight w:val="none"/>
                      <w:lang w:val="en-US" w:eastAsia="zh-CN"/>
                    </w:rPr>
                  </w:pPr>
                </w:p>
              </w:tc>
              <w:tc>
                <w:tcPr>
                  <w:tcW w:w="2682" w:type="pct"/>
                  <w:noWrap w:val="0"/>
                  <w:vAlign w:val="center"/>
                </w:tcPr>
                <w:p w14:paraId="7F09BA91">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default" w:ascii="Times New Roman" w:hAnsi="Times New Roman" w:eastAsia="宋体" w:cs="Times New Roman"/>
                      <w:smallCaps w:val="0"/>
                      <w:color w:val="auto"/>
                      <w:kern w:val="2"/>
                      <w:sz w:val="21"/>
                      <w:szCs w:val="21"/>
                      <w:highlight w:val="none"/>
                      <w:lang w:val="en-US" w:eastAsia="zh-CN" w:bidi="ar-SA"/>
                    </w:rPr>
                    <w:t>塑料粒子</w:t>
                  </w:r>
                </w:p>
              </w:tc>
              <w:tc>
                <w:tcPr>
                  <w:tcW w:w="715" w:type="pct"/>
                  <w:noWrap w:val="0"/>
                  <w:vAlign w:val="center"/>
                </w:tcPr>
                <w:p w14:paraId="7BB731D8">
                  <w:pPr>
                    <w:snapToGrid w:val="0"/>
                    <w:jc w:val="center"/>
                    <w:rPr>
                      <w:rFonts w:hint="eastAsia" w:ascii="Times New Roman" w:hAnsi="Times New Roman" w:eastAsia="宋体"/>
                      <w:smallCaps w:val="0"/>
                      <w:color w:val="auto"/>
                      <w:szCs w:val="21"/>
                      <w:highlight w:val="none"/>
                      <w:lang w:val="en-US" w:eastAsia="zh-CN"/>
                    </w:rPr>
                  </w:pPr>
                  <w:r>
                    <w:rPr>
                      <w:rFonts w:hint="eastAsia" w:ascii="Times New Roman" w:hAnsi="Times New Roman"/>
                      <w:smallCaps w:val="0"/>
                      <w:color w:val="auto"/>
                      <w:szCs w:val="21"/>
                      <w:highlight w:val="none"/>
                      <w:lang w:val="en-US" w:eastAsia="zh-CN"/>
                    </w:rPr>
                    <w:t>2</w:t>
                  </w:r>
                  <w:r>
                    <w:rPr>
                      <w:rFonts w:hint="eastAsia" w:ascii="Times New Roman" w:hAnsi="Times New Roman" w:eastAsia="宋体"/>
                      <w:smallCaps w:val="0"/>
                      <w:color w:val="auto"/>
                      <w:szCs w:val="21"/>
                      <w:highlight w:val="none"/>
                      <w:lang w:val="en-US" w:eastAsia="zh-CN"/>
                    </w:rPr>
                    <w:t>000吨</w:t>
                  </w:r>
                  <w:r>
                    <w:rPr>
                      <w:rFonts w:hint="eastAsia"/>
                      <w:smallCaps w:val="0"/>
                      <w:color w:val="auto"/>
                      <w:szCs w:val="21"/>
                      <w:highlight w:val="none"/>
                      <w:lang w:val="en-US" w:eastAsia="zh-CN"/>
                    </w:rPr>
                    <w:t>/年</w:t>
                  </w:r>
                </w:p>
              </w:tc>
              <w:tc>
                <w:tcPr>
                  <w:tcW w:w="736" w:type="pct"/>
                  <w:vMerge w:val="continue"/>
                  <w:noWrap w:val="0"/>
                  <w:vAlign w:val="center"/>
                </w:tcPr>
                <w:p w14:paraId="055E3E7B">
                  <w:pPr>
                    <w:snapToGrid w:val="0"/>
                    <w:jc w:val="center"/>
                    <w:rPr>
                      <w:rFonts w:hint="eastAsia" w:ascii="Times New Roman" w:hAnsi="Times New Roman" w:eastAsia="宋体"/>
                      <w:smallCaps w:val="0"/>
                      <w:color w:val="auto"/>
                      <w:szCs w:val="21"/>
                      <w:highlight w:val="none"/>
                      <w:lang w:val="en-US" w:eastAsia="zh-CN"/>
                    </w:rPr>
                  </w:pPr>
                </w:p>
              </w:tc>
            </w:tr>
          </w:tbl>
          <w:p w14:paraId="72A06EEC">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5</w:t>
            </w:r>
            <w:r>
              <w:rPr>
                <w:rFonts w:ascii="Times New Roman" w:hAnsi="Times New Roman" w:eastAsia="宋体" w:cs="宋体"/>
                <w:b/>
                <w:bCs/>
                <w:color w:val="auto"/>
                <w:sz w:val="24"/>
                <w:highlight w:val="none"/>
              </w:rPr>
              <w:t>、</w:t>
            </w:r>
            <w:r>
              <w:rPr>
                <w:rFonts w:hint="eastAsia" w:ascii="Times New Roman" w:hAnsi="Times New Roman" w:eastAsia="宋体" w:cs="宋体"/>
                <w:b/>
                <w:bCs/>
                <w:color w:val="auto"/>
                <w:sz w:val="24"/>
                <w:highlight w:val="none"/>
              </w:rPr>
              <w:t>原辅材料</w:t>
            </w:r>
          </w:p>
          <w:p w14:paraId="5084BC4B">
            <w:pPr>
              <w:tabs>
                <w:tab w:val="left" w:pos="960"/>
              </w:tabs>
              <w:spacing w:line="360" w:lineRule="auto"/>
              <w:ind w:firstLine="480" w:firstLineChars="200"/>
              <w:jc w:val="left"/>
              <w:rPr>
                <w:rFonts w:hint="eastAsia" w:ascii="Times New Roman" w:hAnsi="Times New Roman" w:eastAsia="宋体" w:cs="宋体"/>
                <w:color w:val="auto"/>
                <w:sz w:val="24"/>
                <w:szCs w:val="32"/>
                <w:highlight w:val="none"/>
              </w:rPr>
            </w:pPr>
            <w:r>
              <w:rPr>
                <w:rFonts w:hint="default" w:ascii="Times New Roman" w:hAnsi="Times New Roman" w:eastAsia="宋体" w:cs="宋体"/>
                <w:color w:val="auto"/>
                <w:sz w:val="24"/>
                <w:szCs w:val="32"/>
                <w:highlight w:val="none"/>
              </w:rPr>
              <w:t>本项目接收的建筑垃圾主要为经开区</w:t>
            </w:r>
            <w:r>
              <w:rPr>
                <w:rFonts w:hint="eastAsia" w:ascii="Times New Roman" w:hAnsi="Times New Roman" w:eastAsia="宋体" w:cs="宋体"/>
                <w:color w:val="auto"/>
                <w:sz w:val="24"/>
                <w:szCs w:val="32"/>
                <w:highlight w:val="none"/>
                <w:lang w:val="en-US" w:eastAsia="zh-CN"/>
              </w:rPr>
              <w:t>遥观镇</w:t>
            </w:r>
            <w:r>
              <w:rPr>
                <w:rFonts w:hint="default" w:ascii="Times New Roman" w:hAnsi="Times New Roman" w:eastAsia="宋体" w:cs="宋体"/>
                <w:color w:val="auto"/>
                <w:sz w:val="24"/>
                <w:szCs w:val="32"/>
                <w:highlight w:val="none"/>
              </w:rPr>
              <w:t>范围内的</w:t>
            </w:r>
            <w:r>
              <w:rPr>
                <w:rFonts w:hint="eastAsia" w:ascii="Times New Roman" w:hAnsi="Times New Roman" w:cs="宋体"/>
                <w:color w:val="auto"/>
                <w:sz w:val="24"/>
                <w:szCs w:val="32"/>
                <w:highlight w:val="none"/>
                <w:lang w:val="en-US" w:eastAsia="zh-CN"/>
              </w:rPr>
              <w:t>工业企业产生的一般固废</w:t>
            </w:r>
            <w:r>
              <w:rPr>
                <w:rFonts w:hint="default" w:ascii="Times New Roman" w:hAnsi="Times New Roman" w:eastAsia="宋体" w:cs="宋体"/>
                <w:color w:val="auto"/>
                <w:sz w:val="24"/>
                <w:szCs w:val="32"/>
                <w:highlight w:val="none"/>
              </w:rPr>
              <w:t>，从源头</w:t>
            </w:r>
            <w:r>
              <w:rPr>
                <w:rFonts w:hint="eastAsia" w:ascii="Times New Roman" w:hAnsi="Times New Roman" w:eastAsia="宋体" w:cs="宋体"/>
                <w:color w:val="auto"/>
                <w:sz w:val="24"/>
                <w:szCs w:val="32"/>
                <w:highlight w:val="none"/>
                <w:lang w:val="en-US" w:eastAsia="zh-CN"/>
              </w:rPr>
              <w:t>进行</w:t>
            </w:r>
            <w:r>
              <w:rPr>
                <w:rFonts w:hint="default" w:ascii="Times New Roman" w:hAnsi="Times New Roman" w:eastAsia="宋体" w:cs="宋体"/>
                <w:color w:val="auto"/>
                <w:sz w:val="24"/>
                <w:szCs w:val="32"/>
                <w:highlight w:val="none"/>
              </w:rPr>
              <w:t>分类，</w:t>
            </w:r>
            <w:r>
              <w:rPr>
                <w:rFonts w:hint="eastAsia" w:ascii="Times New Roman" w:hAnsi="Times New Roman" w:eastAsia="宋体" w:cs="宋体"/>
                <w:color w:val="auto"/>
                <w:sz w:val="24"/>
                <w:szCs w:val="32"/>
                <w:highlight w:val="none"/>
                <w:lang w:val="en-US" w:eastAsia="zh-CN"/>
              </w:rPr>
              <w:t>入场过程需经严格控制，上游需经过分选后方可运输入场，仅接受</w:t>
            </w:r>
            <w:r>
              <w:rPr>
                <w:rFonts w:hint="eastAsia" w:ascii="Times New Roman" w:hAnsi="Times New Roman" w:cs="宋体"/>
                <w:color w:val="auto"/>
                <w:sz w:val="24"/>
                <w:szCs w:val="32"/>
                <w:highlight w:val="none"/>
                <w:lang w:val="en-US" w:eastAsia="zh-CN"/>
              </w:rPr>
              <w:t>工业企业产生的一般固废</w:t>
            </w:r>
            <w:r>
              <w:rPr>
                <w:rFonts w:hint="eastAsia" w:cs="宋体"/>
                <w:color w:val="auto"/>
                <w:sz w:val="24"/>
                <w:szCs w:val="32"/>
                <w:highlight w:val="none"/>
                <w:lang w:val="en-US" w:eastAsia="zh-CN"/>
              </w:rPr>
              <w:t>，其中废塑料制品中PE、PP材质废塑料为PP、PE塑料制品生产企业生产过程中产生的废边角料，由专车专门运送至厂区后专区存放，其它材质废塑料制品运送至厂区后经分拣后分类存放</w:t>
            </w:r>
            <w:r>
              <w:rPr>
                <w:rFonts w:hint="default" w:ascii="Times New Roman" w:hAnsi="Times New Roman" w:eastAsia="宋体" w:cs="宋体"/>
                <w:color w:val="auto"/>
                <w:sz w:val="24"/>
                <w:szCs w:val="32"/>
                <w:highlight w:val="none"/>
              </w:rPr>
              <w:t>。</w:t>
            </w:r>
          </w:p>
          <w:p w14:paraId="3455CB4F">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2.1-4  </w:t>
            </w:r>
            <w:r>
              <w:rPr>
                <w:rFonts w:ascii="Times New Roman" w:hAnsi="Times New Roman" w:eastAsia="宋体" w:cs="宋体"/>
                <w:b/>
                <w:bCs/>
                <w:color w:val="auto"/>
                <w:spacing w:val="-4"/>
                <w:szCs w:val="21"/>
                <w:highlight w:val="none"/>
              </w:rPr>
              <w:t>主要原辅材料一览表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83"/>
              <w:gridCol w:w="1188"/>
              <w:gridCol w:w="2817"/>
              <w:gridCol w:w="863"/>
              <w:gridCol w:w="486"/>
              <w:gridCol w:w="736"/>
              <w:gridCol w:w="645"/>
              <w:gridCol w:w="1107"/>
            </w:tblGrid>
            <w:tr w14:paraId="7216DB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52900658">
                  <w:pPr>
                    <w:tabs>
                      <w:tab w:val="left" w:pos="960"/>
                    </w:tabs>
                    <w:snapToGrid w:val="0"/>
                    <w:jc w:val="center"/>
                    <w:rPr>
                      <w:rFonts w:ascii="Times New Roman" w:hAnsi="Times New Roman" w:eastAsia="宋体"/>
                      <w:b/>
                      <w:smallCaps w:val="0"/>
                      <w:color w:val="auto"/>
                      <w:sz w:val="21"/>
                      <w:szCs w:val="21"/>
                      <w:highlight w:val="none"/>
                    </w:rPr>
                  </w:pPr>
                  <w:r>
                    <w:rPr>
                      <w:rFonts w:ascii="Times New Roman" w:hAnsi="Times New Roman" w:eastAsia="宋体"/>
                      <w:b/>
                      <w:bCs/>
                      <w:smallCaps w:val="0"/>
                      <w:color w:val="auto"/>
                      <w:spacing w:val="-4"/>
                      <w:sz w:val="21"/>
                      <w:szCs w:val="21"/>
                      <w:highlight w:val="none"/>
                    </w:rPr>
                    <w:t>序号</w:t>
                  </w:r>
                </w:p>
              </w:tc>
              <w:tc>
                <w:tcPr>
                  <w:tcW w:w="713" w:type="pct"/>
                  <w:noWrap w:val="0"/>
                  <w:vAlign w:val="center"/>
                </w:tcPr>
                <w:p w14:paraId="0A84FFC5">
                  <w:pPr>
                    <w:tabs>
                      <w:tab w:val="left" w:pos="960"/>
                    </w:tabs>
                    <w:snapToGrid w:val="0"/>
                    <w:jc w:val="center"/>
                    <w:rPr>
                      <w:rFonts w:ascii="Times New Roman" w:hAnsi="Times New Roman" w:eastAsia="宋体"/>
                      <w:b/>
                      <w:smallCaps w:val="0"/>
                      <w:color w:val="auto"/>
                      <w:sz w:val="21"/>
                      <w:szCs w:val="21"/>
                      <w:highlight w:val="none"/>
                    </w:rPr>
                  </w:pPr>
                  <w:r>
                    <w:rPr>
                      <w:rFonts w:ascii="Times New Roman" w:hAnsi="Times New Roman" w:eastAsia="宋体"/>
                      <w:b/>
                      <w:bCs/>
                      <w:smallCaps w:val="0"/>
                      <w:color w:val="auto"/>
                      <w:spacing w:val="-4"/>
                      <w:sz w:val="21"/>
                      <w:szCs w:val="21"/>
                      <w:highlight w:val="none"/>
                    </w:rPr>
                    <w:t>物料名称</w:t>
                  </w:r>
                </w:p>
              </w:tc>
              <w:tc>
                <w:tcPr>
                  <w:tcW w:w="1691" w:type="pct"/>
                  <w:noWrap w:val="0"/>
                  <w:vAlign w:val="center"/>
                </w:tcPr>
                <w:p w14:paraId="065C9166">
                  <w:pPr>
                    <w:tabs>
                      <w:tab w:val="left" w:pos="960"/>
                    </w:tabs>
                    <w:snapToGrid w:val="0"/>
                    <w:jc w:val="center"/>
                    <w:rPr>
                      <w:rFonts w:ascii="Times New Roman" w:hAnsi="Times New Roman" w:eastAsia="宋体"/>
                      <w:b/>
                      <w:smallCaps w:val="0"/>
                      <w:color w:val="auto"/>
                      <w:sz w:val="21"/>
                      <w:szCs w:val="21"/>
                      <w:highlight w:val="none"/>
                    </w:rPr>
                  </w:pPr>
                  <w:r>
                    <w:rPr>
                      <w:rFonts w:ascii="Times New Roman" w:hAnsi="Times New Roman" w:eastAsia="宋体"/>
                      <w:b/>
                      <w:bCs/>
                      <w:smallCaps w:val="0"/>
                      <w:color w:val="auto"/>
                      <w:spacing w:val="-4"/>
                      <w:sz w:val="21"/>
                      <w:szCs w:val="21"/>
                      <w:highlight w:val="none"/>
                    </w:rPr>
                    <w:t>规格型号，主要组分</w:t>
                  </w:r>
                </w:p>
              </w:tc>
              <w:tc>
                <w:tcPr>
                  <w:tcW w:w="518" w:type="pct"/>
                  <w:noWrap w:val="0"/>
                  <w:vAlign w:val="center"/>
                </w:tcPr>
                <w:p w14:paraId="798E900C">
                  <w:pPr>
                    <w:tabs>
                      <w:tab w:val="left" w:pos="960"/>
                    </w:tabs>
                    <w:snapToGrid w:val="0"/>
                    <w:jc w:val="center"/>
                    <w:rPr>
                      <w:rFonts w:hint="eastAsia" w:ascii="Times New Roman" w:hAnsi="Times New Roman" w:eastAsia="宋体"/>
                      <w:b/>
                      <w:bCs/>
                      <w:smallCaps w:val="0"/>
                      <w:color w:val="auto"/>
                      <w:spacing w:val="-4"/>
                      <w:sz w:val="21"/>
                      <w:szCs w:val="21"/>
                      <w:highlight w:val="none"/>
                      <w:lang w:val="en-US" w:eastAsia="zh-CN"/>
                    </w:rPr>
                  </w:pPr>
                  <w:r>
                    <w:rPr>
                      <w:rFonts w:hint="eastAsia"/>
                      <w:b/>
                      <w:bCs/>
                      <w:smallCaps w:val="0"/>
                      <w:color w:val="auto"/>
                      <w:spacing w:val="-4"/>
                      <w:sz w:val="21"/>
                      <w:szCs w:val="21"/>
                      <w:highlight w:val="none"/>
                      <w:lang w:val="en-US" w:eastAsia="zh-CN"/>
                    </w:rPr>
                    <w:t>包装规格</w:t>
                  </w:r>
                </w:p>
              </w:tc>
              <w:tc>
                <w:tcPr>
                  <w:tcW w:w="292" w:type="pct"/>
                  <w:noWrap w:val="0"/>
                  <w:vAlign w:val="center"/>
                </w:tcPr>
                <w:p w14:paraId="4CC4B327">
                  <w:pPr>
                    <w:tabs>
                      <w:tab w:val="left" w:pos="960"/>
                    </w:tabs>
                    <w:snapToGrid w:val="0"/>
                    <w:jc w:val="center"/>
                    <w:rPr>
                      <w:rFonts w:hint="eastAsia" w:ascii="Times New Roman" w:hAnsi="Times New Roman" w:eastAsia="宋体"/>
                      <w:b/>
                      <w:smallCaps w:val="0"/>
                      <w:color w:val="auto"/>
                      <w:sz w:val="21"/>
                      <w:szCs w:val="21"/>
                      <w:highlight w:val="none"/>
                    </w:rPr>
                  </w:pPr>
                  <w:r>
                    <w:rPr>
                      <w:rFonts w:ascii="Times New Roman" w:hAnsi="Times New Roman" w:eastAsia="宋体"/>
                      <w:b/>
                      <w:bCs/>
                      <w:smallCaps w:val="0"/>
                      <w:color w:val="auto"/>
                      <w:spacing w:val="-4"/>
                      <w:sz w:val="21"/>
                      <w:szCs w:val="21"/>
                      <w:highlight w:val="none"/>
                    </w:rPr>
                    <w:t>单位</w:t>
                  </w:r>
                </w:p>
              </w:tc>
              <w:tc>
                <w:tcPr>
                  <w:tcW w:w="442" w:type="pct"/>
                  <w:noWrap w:val="0"/>
                  <w:vAlign w:val="center"/>
                </w:tcPr>
                <w:p w14:paraId="63A0527F">
                  <w:pPr>
                    <w:tabs>
                      <w:tab w:val="left" w:pos="960"/>
                    </w:tabs>
                    <w:snapToGrid w:val="0"/>
                    <w:jc w:val="center"/>
                    <w:rPr>
                      <w:rFonts w:ascii="Times New Roman" w:hAnsi="Times New Roman" w:eastAsia="宋体"/>
                      <w:b/>
                      <w:smallCaps w:val="0"/>
                      <w:color w:val="auto"/>
                      <w:sz w:val="21"/>
                      <w:szCs w:val="21"/>
                      <w:highlight w:val="none"/>
                    </w:rPr>
                  </w:pPr>
                  <w:r>
                    <w:rPr>
                      <w:rFonts w:ascii="Times New Roman" w:hAnsi="Times New Roman" w:eastAsia="宋体"/>
                      <w:b/>
                      <w:bCs/>
                      <w:smallCaps w:val="0"/>
                      <w:color w:val="auto"/>
                      <w:spacing w:val="-4"/>
                      <w:sz w:val="21"/>
                      <w:szCs w:val="21"/>
                      <w:highlight w:val="none"/>
                    </w:rPr>
                    <w:t>年耗量</w:t>
                  </w:r>
                </w:p>
              </w:tc>
              <w:tc>
                <w:tcPr>
                  <w:tcW w:w="387" w:type="pct"/>
                  <w:noWrap w:val="0"/>
                  <w:vAlign w:val="center"/>
                </w:tcPr>
                <w:p w14:paraId="364277ED">
                  <w:pPr>
                    <w:tabs>
                      <w:tab w:val="left" w:pos="960"/>
                    </w:tabs>
                    <w:snapToGrid w:val="0"/>
                    <w:jc w:val="center"/>
                    <w:rPr>
                      <w:rFonts w:ascii="Times New Roman" w:hAnsi="Times New Roman" w:eastAsia="宋体"/>
                      <w:b/>
                      <w:bCs/>
                      <w:smallCaps w:val="0"/>
                      <w:color w:val="auto"/>
                      <w:spacing w:val="-4"/>
                      <w:sz w:val="21"/>
                      <w:szCs w:val="21"/>
                      <w:highlight w:val="none"/>
                    </w:rPr>
                  </w:pPr>
                  <w:r>
                    <w:rPr>
                      <w:rFonts w:ascii="Times New Roman" w:hAnsi="Times New Roman" w:eastAsia="宋体"/>
                      <w:b/>
                      <w:bCs/>
                      <w:smallCaps w:val="0"/>
                      <w:color w:val="auto"/>
                      <w:spacing w:val="-4"/>
                      <w:sz w:val="21"/>
                      <w:szCs w:val="21"/>
                      <w:highlight w:val="none"/>
                    </w:rPr>
                    <w:t>最大</w:t>
                  </w:r>
                </w:p>
                <w:p w14:paraId="392E64B4">
                  <w:pPr>
                    <w:tabs>
                      <w:tab w:val="left" w:pos="960"/>
                    </w:tabs>
                    <w:snapToGrid w:val="0"/>
                    <w:jc w:val="center"/>
                    <w:rPr>
                      <w:rFonts w:ascii="Times New Roman" w:hAnsi="Times New Roman" w:eastAsia="宋体"/>
                      <w:b/>
                      <w:smallCaps w:val="0"/>
                      <w:color w:val="auto"/>
                      <w:sz w:val="21"/>
                      <w:szCs w:val="21"/>
                      <w:highlight w:val="none"/>
                    </w:rPr>
                  </w:pPr>
                  <w:r>
                    <w:rPr>
                      <w:rFonts w:ascii="Times New Roman" w:hAnsi="Times New Roman" w:eastAsia="宋体"/>
                      <w:b/>
                      <w:bCs/>
                      <w:smallCaps w:val="0"/>
                      <w:color w:val="auto"/>
                      <w:spacing w:val="-4"/>
                      <w:sz w:val="21"/>
                      <w:szCs w:val="21"/>
                      <w:highlight w:val="none"/>
                    </w:rPr>
                    <w:t>存储量</w:t>
                  </w:r>
                </w:p>
              </w:tc>
              <w:tc>
                <w:tcPr>
                  <w:tcW w:w="664" w:type="pct"/>
                  <w:noWrap w:val="0"/>
                  <w:vAlign w:val="center"/>
                </w:tcPr>
                <w:p w14:paraId="0E987E6F">
                  <w:pPr>
                    <w:tabs>
                      <w:tab w:val="left" w:pos="960"/>
                    </w:tabs>
                    <w:snapToGrid w:val="0"/>
                    <w:jc w:val="center"/>
                    <w:rPr>
                      <w:rFonts w:ascii="Times New Roman" w:hAnsi="Times New Roman" w:eastAsia="宋体"/>
                      <w:b/>
                      <w:smallCaps w:val="0"/>
                      <w:color w:val="auto"/>
                      <w:sz w:val="21"/>
                      <w:szCs w:val="21"/>
                      <w:highlight w:val="none"/>
                    </w:rPr>
                  </w:pPr>
                  <w:r>
                    <w:rPr>
                      <w:rFonts w:ascii="Times New Roman" w:hAnsi="Times New Roman" w:eastAsia="宋体"/>
                      <w:b/>
                      <w:bCs/>
                      <w:smallCaps w:val="0"/>
                      <w:color w:val="auto"/>
                      <w:spacing w:val="-4"/>
                      <w:sz w:val="21"/>
                      <w:szCs w:val="21"/>
                      <w:highlight w:val="none"/>
                    </w:rPr>
                    <w:t>来源及运输</w:t>
                  </w:r>
                </w:p>
              </w:tc>
            </w:tr>
            <w:tr w14:paraId="208D9E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6B9C0446">
                  <w:pPr>
                    <w:snapToGrid w:val="0"/>
                    <w:jc w:val="center"/>
                    <w:rPr>
                      <w:rFonts w:hint="default"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smallCaps w:val="0"/>
                      <w:color w:val="auto"/>
                      <w:spacing w:val="-4"/>
                      <w:sz w:val="21"/>
                      <w:szCs w:val="21"/>
                      <w:highlight w:val="none"/>
                    </w:rPr>
                    <w:t>1</w:t>
                  </w:r>
                </w:p>
              </w:tc>
              <w:tc>
                <w:tcPr>
                  <w:tcW w:w="713" w:type="pct"/>
                  <w:noWrap w:val="0"/>
                  <w:vAlign w:val="center"/>
                </w:tcPr>
                <w:p w14:paraId="4E59B099">
                  <w:pPr>
                    <w:snapToGrid w:val="0"/>
                    <w:jc w:val="center"/>
                    <w:rPr>
                      <w:rFonts w:hint="default"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废旧纺织品</w:t>
                  </w:r>
                </w:p>
              </w:tc>
              <w:tc>
                <w:tcPr>
                  <w:tcW w:w="1691" w:type="pct"/>
                  <w:noWrap w:val="0"/>
                  <w:vAlign w:val="center"/>
                </w:tcPr>
                <w:p w14:paraId="63585AAC">
                  <w:pPr>
                    <w:snapToGrid w:val="0"/>
                    <w:jc w:val="center"/>
                    <w:rPr>
                      <w:rFonts w:hint="default" w:ascii="Times New Roman" w:hAnsi="Times New Roman" w:eastAsia="宋体" w:cs="Times New Roman"/>
                      <w:smallCaps w:val="0"/>
                      <w:color w:val="auto"/>
                      <w:sz w:val="21"/>
                      <w:szCs w:val="21"/>
                      <w:highlight w:val="none"/>
                      <w:lang w:val="en-US" w:eastAsia="zh-CN"/>
                    </w:rPr>
                  </w:pPr>
                  <w:r>
                    <w:rPr>
                      <w:rFonts w:hint="eastAsia" w:cs="Times New Roman"/>
                      <w:smallCaps w:val="0"/>
                      <w:color w:val="auto"/>
                      <w:sz w:val="21"/>
                      <w:szCs w:val="21"/>
                      <w:highlight w:val="none"/>
                      <w:lang w:val="en-US" w:eastAsia="zh-CN"/>
                    </w:rPr>
                    <w:t>主要为废布料</w:t>
                  </w:r>
                </w:p>
              </w:tc>
              <w:tc>
                <w:tcPr>
                  <w:tcW w:w="518" w:type="pct"/>
                  <w:noWrap w:val="0"/>
                  <w:vAlign w:val="center"/>
                </w:tcPr>
                <w:p w14:paraId="5F603D59">
                  <w:pPr>
                    <w:snapToGrid w:val="0"/>
                    <w:jc w:val="center"/>
                    <w:rPr>
                      <w:rFonts w:hint="eastAsia" w:ascii="Times New Roman" w:hAnsi="Times New Roman" w:eastAsia="宋体"/>
                      <w:spacing w:val="-4"/>
                      <w:kern w:val="2"/>
                      <w:sz w:val="21"/>
                      <w:szCs w:val="21"/>
                      <w:lang w:val="en-US" w:eastAsia="zh-CN"/>
                    </w:rPr>
                  </w:pPr>
                  <w:r>
                    <w:rPr>
                      <w:rFonts w:hint="eastAsia"/>
                      <w:spacing w:val="-4"/>
                      <w:kern w:val="2"/>
                      <w:sz w:val="21"/>
                      <w:szCs w:val="21"/>
                      <w:lang w:val="en-US" w:eastAsia="zh-CN"/>
                    </w:rPr>
                    <w:t>堆存</w:t>
                  </w:r>
                </w:p>
              </w:tc>
              <w:tc>
                <w:tcPr>
                  <w:tcW w:w="292" w:type="pct"/>
                  <w:noWrap w:val="0"/>
                  <w:vAlign w:val="center"/>
                </w:tcPr>
                <w:p w14:paraId="4F5616EC">
                  <w:pPr>
                    <w:snapToGrid w:val="0"/>
                    <w:jc w:val="center"/>
                    <w:rPr>
                      <w:rFonts w:hint="eastAsia" w:ascii="Times New Roman" w:hAnsi="Times New Roman" w:eastAsia="宋体" w:cs="Times New Roman"/>
                      <w:smallCaps w:val="0"/>
                      <w:color w:val="auto"/>
                      <w:sz w:val="21"/>
                      <w:szCs w:val="21"/>
                      <w:highlight w:val="none"/>
                    </w:rPr>
                  </w:pPr>
                  <w:r>
                    <w:rPr>
                      <w:rFonts w:hint="eastAsia" w:ascii="Times New Roman" w:hAnsi="Times New Roman" w:eastAsia="宋体"/>
                      <w:smallCaps w:val="0"/>
                      <w:color w:val="auto"/>
                      <w:spacing w:val="-4"/>
                      <w:sz w:val="21"/>
                      <w:szCs w:val="21"/>
                      <w:highlight w:val="none"/>
                      <w:lang w:val="en-US" w:eastAsia="zh-CN"/>
                    </w:rPr>
                    <w:t>t</w:t>
                  </w:r>
                </w:p>
              </w:tc>
              <w:tc>
                <w:tcPr>
                  <w:tcW w:w="442" w:type="pct"/>
                  <w:noWrap w:val="0"/>
                  <w:vAlign w:val="center"/>
                </w:tcPr>
                <w:p w14:paraId="00698737">
                  <w:pPr>
                    <w:snapToGrid w:val="0"/>
                    <w:jc w:val="center"/>
                    <w:rPr>
                      <w:rFonts w:hint="default" w:ascii="Times New Roman" w:hAnsi="Times New Roman" w:eastAsia="宋体" w:cs="Times New Roman"/>
                      <w:smallCaps w:val="0"/>
                      <w:color w:val="auto"/>
                      <w:sz w:val="21"/>
                      <w:szCs w:val="21"/>
                      <w:highlight w:val="none"/>
                      <w:lang w:val="en-US"/>
                    </w:rPr>
                  </w:pPr>
                  <w:r>
                    <w:rPr>
                      <w:rFonts w:hint="eastAsia" w:ascii="Times New Roman" w:hAnsi="Times New Roman" w:eastAsia="宋体"/>
                      <w:smallCaps w:val="0"/>
                      <w:color w:val="auto"/>
                      <w:spacing w:val="-4"/>
                      <w:sz w:val="21"/>
                      <w:szCs w:val="21"/>
                      <w:highlight w:val="none"/>
                      <w:lang w:val="en-US" w:eastAsia="zh-CN"/>
                    </w:rPr>
                    <w:t>15000</w:t>
                  </w:r>
                </w:p>
              </w:tc>
              <w:tc>
                <w:tcPr>
                  <w:tcW w:w="387" w:type="pct"/>
                  <w:noWrap w:val="0"/>
                  <w:vAlign w:val="center"/>
                </w:tcPr>
                <w:p w14:paraId="0408BF5E">
                  <w:pPr>
                    <w:snapToGrid w:val="0"/>
                    <w:jc w:val="center"/>
                    <w:rPr>
                      <w:rFonts w:hint="default" w:ascii="Times New Roman" w:hAnsi="Times New Roman" w:eastAsia="宋体" w:cs="Times New Roman"/>
                      <w:smallCaps w:val="0"/>
                      <w:color w:val="auto"/>
                      <w:sz w:val="21"/>
                      <w:szCs w:val="21"/>
                      <w:highlight w:val="none"/>
                      <w:lang w:val="en-US" w:eastAsia="zh-CN"/>
                    </w:rPr>
                  </w:pPr>
                  <w:r>
                    <w:rPr>
                      <w:rFonts w:hint="eastAsia" w:cs="Times New Roman"/>
                      <w:smallCaps w:val="0"/>
                      <w:color w:val="auto"/>
                      <w:sz w:val="21"/>
                      <w:szCs w:val="21"/>
                      <w:highlight w:val="none"/>
                      <w:lang w:val="en-US" w:eastAsia="zh-CN"/>
                    </w:rPr>
                    <w:t>30</w:t>
                  </w:r>
                </w:p>
              </w:tc>
              <w:tc>
                <w:tcPr>
                  <w:tcW w:w="664" w:type="pct"/>
                  <w:noWrap w:val="0"/>
                  <w:vAlign w:val="center"/>
                </w:tcPr>
                <w:p w14:paraId="26B6E5EF">
                  <w:pPr>
                    <w:snapToGrid w:val="0"/>
                    <w:jc w:val="center"/>
                    <w:rPr>
                      <w:rFonts w:hint="eastAsia" w:ascii="Times New Roman" w:hAnsi="Times New Roman" w:eastAsia="宋体" w:cs="Times New Roman"/>
                      <w:smallCaps w:val="0"/>
                      <w:color w:val="auto"/>
                      <w:sz w:val="21"/>
                      <w:szCs w:val="21"/>
                      <w:highlight w:val="none"/>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1F6961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47BFADBE">
                  <w:pPr>
                    <w:snapToGrid w:val="0"/>
                    <w:jc w:val="center"/>
                    <w:rPr>
                      <w:rFonts w:hint="default"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smallCaps w:val="0"/>
                      <w:color w:val="auto"/>
                      <w:spacing w:val="-4"/>
                      <w:sz w:val="21"/>
                      <w:szCs w:val="21"/>
                      <w:highlight w:val="none"/>
                    </w:rPr>
                    <w:t>2</w:t>
                  </w:r>
                </w:p>
              </w:tc>
              <w:tc>
                <w:tcPr>
                  <w:tcW w:w="713" w:type="pct"/>
                  <w:noWrap w:val="0"/>
                  <w:vAlign w:val="center"/>
                </w:tcPr>
                <w:p w14:paraId="07A0D6B9">
                  <w:pPr>
                    <w:snapToGrid w:val="0"/>
                    <w:jc w:val="center"/>
                    <w:rPr>
                      <w:rFonts w:hint="default"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废皮革制品</w:t>
                  </w:r>
                </w:p>
              </w:tc>
              <w:tc>
                <w:tcPr>
                  <w:tcW w:w="1691" w:type="pct"/>
                  <w:noWrap w:val="0"/>
                  <w:vAlign w:val="center"/>
                </w:tcPr>
                <w:p w14:paraId="1B588225">
                  <w:pPr>
                    <w:snapToGrid w:val="0"/>
                    <w:jc w:val="center"/>
                    <w:rPr>
                      <w:rFonts w:hint="default" w:ascii="Times New Roman" w:hAnsi="Times New Roman" w:eastAsia="宋体" w:cs="Times New Roman"/>
                      <w:smallCaps w:val="0"/>
                      <w:spacing w:val="-4"/>
                      <w:kern w:val="2"/>
                      <w:sz w:val="21"/>
                      <w:szCs w:val="21"/>
                      <w:lang w:val="en-US" w:eastAsia="zh-CN" w:bidi="ar-SA"/>
                    </w:rPr>
                  </w:pPr>
                  <w:r>
                    <w:rPr>
                      <w:rFonts w:hint="eastAsia" w:cs="Times New Roman"/>
                      <w:smallCaps w:val="0"/>
                      <w:spacing w:val="-4"/>
                      <w:kern w:val="2"/>
                      <w:sz w:val="21"/>
                      <w:szCs w:val="21"/>
                      <w:lang w:val="en-US" w:eastAsia="zh-CN" w:bidi="ar-SA"/>
                    </w:rPr>
                    <w:t>主要为废皮革</w:t>
                  </w:r>
                </w:p>
              </w:tc>
              <w:tc>
                <w:tcPr>
                  <w:tcW w:w="518" w:type="pct"/>
                  <w:noWrap w:val="0"/>
                  <w:vAlign w:val="center"/>
                </w:tcPr>
                <w:p w14:paraId="0D0C67D5">
                  <w:pPr>
                    <w:snapToGrid w:val="0"/>
                    <w:jc w:val="center"/>
                    <w:rPr>
                      <w:rFonts w:hint="eastAsia" w:ascii="Times New Roman" w:hAnsi="Times New Roman" w:eastAsia="宋体"/>
                      <w:smallCaps w:val="0"/>
                      <w:color w:val="auto"/>
                      <w:spacing w:val="-4"/>
                      <w:szCs w:val="21"/>
                      <w:highlight w:val="none"/>
                    </w:rPr>
                  </w:pPr>
                  <w:r>
                    <w:rPr>
                      <w:rFonts w:hint="eastAsia"/>
                      <w:spacing w:val="-4"/>
                      <w:kern w:val="2"/>
                      <w:sz w:val="21"/>
                      <w:szCs w:val="21"/>
                      <w:lang w:val="en-US" w:eastAsia="zh-CN"/>
                    </w:rPr>
                    <w:t>堆存</w:t>
                  </w:r>
                </w:p>
              </w:tc>
              <w:tc>
                <w:tcPr>
                  <w:tcW w:w="292" w:type="pct"/>
                  <w:noWrap w:val="0"/>
                  <w:vAlign w:val="center"/>
                </w:tcPr>
                <w:p w14:paraId="528D4158">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t</w:t>
                  </w:r>
                </w:p>
              </w:tc>
              <w:tc>
                <w:tcPr>
                  <w:tcW w:w="442" w:type="pct"/>
                  <w:noWrap w:val="0"/>
                  <w:vAlign w:val="center"/>
                </w:tcPr>
                <w:p w14:paraId="5BF4D56E">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smallCaps w:val="0"/>
                      <w:color w:val="auto"/>
                      <w:spacing w:val="-4"/>
                      <w:sz w:val="21"/>
                      <w:szCs w:val="21"/>
                      <w:highlight w:val="none"/>
                      <w:lang w:val="en-US" w:eastAsia="zh-CN"/>
                    </w:rPr>
                    <w:t>15000</w:t>
                  </w:r>
                </w:p>
              </w:tc>
              <w:tc>
                <w:tcPr>
                  <w:tcW w:w="387" w:type="pct"/>
                  <w:noWrap w:val="0"/>
                  <w:vAlign w:val="center"/>
                </w:tcPr>
                <w:p w14:paraId="13E024EF">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sz w:val="21"/>
                      <w:szCs w:val="21"/>
                      <w:highlight w:val="none"/>
                      <w:lang w:val="en-US" w:eastAsia="zh-CN"/>
                    </w:rPr>
                    <w:t>30</w:t>
                  </w:r>
                </w:p>
              </w:tc>
              <w:tc>
                <w:tcPr>
                  <w:tcW w:w="664" w:type="pct"/>
                  <w:noWrap w:val="0"/>
                  <w:vAlign w:val="center"/>
                </w:tcPr>
                <w:p w14:paraId="3DBA4D49">
                  <w:pPr>
                    <w:snapToGrid w:val="0"/>
                    <w:jc w:val="center"/>
                    <w:rPr>
                      <w:rFonts w:ascii="Times New Roman" w:hAnsi="Times New Roman" w:eastAsia="宋体" w:cs="Times New Roman"/>
                      <w:smallCaps w:val="0"/>
                      <w:color w:val="auto"/>
                      <w:sz w:val="21"/>
                      <w:szCs w:val="21"/>
                      <w:highlight w:val="none"/>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0434B1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730C2271">
                  <w:pPr>
                    <w:snapToGrid w:val="0"/>
                    <w:jc w:val="center"/>
                    <w:rPr>
                      <w:rFonts w:hint="eastAsia" w:ascii="Times New Roman" w:hAnsi="Times New Roman" w:eastAsia="宋体"/>
                      <w:smallCaps w:val="0"/>
                      <w:color w:val="auto"/>
                      <w:spacing w:val="-4"/>
                      <w:sz w:val="21"/>
                      <w:szCs w:val="21"/>
                      <w:highlight w:val="none"/>
                      <w:lang w:val="en-US" w:eastAsia="zh-CN"/>
                    </w:rPr>
                  </w:pPr>
                  <w:r>
                    <w:rPr>
                      <w:rFonts w:hint="eastAsia" w:ascii="Times New Roman" w:hAnsi="Times New Roman" w:eastAsia="宋体"/>
                      <w:smallCaps w:val="0"/>
                      <w:color w:val="auto"/>
                      <w:spacing w:val="-4"/>
                      <w:sz w:val="21"/>
                      <w:szCs w:val="21"/>
                      <w:highlight w:val="none"/>
                      <w:lang w:val="en-US" w:eastAsia="zh-CN"/>
                    </w:rPr>
                    <w:t>3</w:t>
                  </w:r>
                </w:p>
              </w:tc>
              <w:tc>
                <w:tcPr>
                  <w:tcW w:w="713" w:type="pct"/>
                  <w:noWrap w:val="0"/>
                  <w:vAlign w:val="center"/>
                </w:tcPr>
                <w:p w14:paraId="5B484477">
                  <w:pPr>
                    <w:snapToGrid w:val="0"/>
                    <w:jc w:val="center"/>
                    <w:rPr>
                      <w:rFonts w:hint="default"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废木制品</w:t>
                  </w:r>
                </w:p>
              </w:tc>
              <w:tc>
                <w:tcPr>
                  <w:tcW w:w="1691" w:type="pct"/>
                  <w:noWrap w:val="0"/>
                  <w:vAlign w:val="center"/>
                </w:tcPr>
                <w:p w14:paraId="096E33A2">
                  <w:pPr>
                    <w:snapToGrid w:val="0"/>
                    <w:jc w:val="center"/>
                    <w:rPr>
                      <w:rFonts w:hint="default" w:ascii="Times New Roman" w:hAnsi="Times New Roman" w:eastAsia="宋体"/>
                      <w:smallCaps w:val="0"/>
                      <w:spacing w:val="-4"/>
                      <w:sz w:val="21"/>
                      <w:szCs w:val="21"/>
                      <w:lang w:val="en-US" w:eastAsia="zh-CN"/>
                    </w:rPr>
                  </w:pPr>
                  <w:r>
                    <w:rPr>
                      <w:rFonts w:hint="eastAsia" w:cs="Times New Roman"/>
                      <w:smallCaps w:val="0"/>
                      <w:spacing w:val="-4"/>
                      <w:kern w:val="2"/>
                      <w:sz w:val="21"/>
                      <w:szCs w:val="21"/>
                      <w:lang w:val="en-US" w:eastAsia="zh-CN" w:bidi="ar-SA"/>
                    </w:rPr>
                    <w:t>主要为废木制品</w:t>
                  </w:r>
                </w:p>
              </w:tc>
              <w:tc>
                <w:tcPr>
                  <w:tcW w:w="518" w:type="pct"/>
                  <w:noWrap w:val="0"/>
                  <w:vAlign w:val="center"/>
                </w:tcPr>
                <w:p w14:paraId="0703D2F0">
                  <w:pPr>
                    <w:snapToGrid w:val="0"/>
                    <w:jc w:val="center"/>
                    <w:rPr>
                      <w:rFonts w:hint="eastAsia" w:ascii="Times New Roman" w:hAnsi="Times New Roman" w:eastAsia="宋体"/>
                      <w:smallCaps w:val="0"/>
                      <w:color w:val="auto"/>
                      <w:spacing w:val="-4"/>
                      <w:szCs w:val="21"/>
                      <w:highlight w:val="none"/>
                    </w:rPr>
                  </w:pPr>
                  <w:r>
                    <w:rPr>
                      <w:rFonts w:hint="eastAsia"/>
                      <w:spacing w:val="-4"/>
                      <w:kern w:val="2"/>
                      <w:sz w:val="21"/>
                      <w:szCs w:val="21"/>
                      <w:lang w:val="en-US" w:eastAsia="zh-CN"/>
                    </w:rPr>
                    <w:t>堆存</w:t>
                  </w:r>
                </w:p>
              </w:tc>
              <w:tc>
                <w:tcPr>
                  <w:tcW w:w="292" w:type="pct"/>
                  <w:noWrap w:val="0"/>
                  <w:vAlign w:val="center"/>
                </w:tcPr>
                <w:p w14:paraId="75E869AD">
                  <w:pPr>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p>
              </w:tc>
              <w:tc>
                <w:tcPr>
                  <w:tcW w:w="442" w:type="pct"/>
                  <w:noWrap w:val="0"/>
                  <w:vAlign w:val="center"/>
                </w:tcPr>
                <w:p w14:paraId="0C3602C0">
                  <w:pPr>
                    <w:snapToGrid w:val="0"/>
                    <w:jc w:val="center"/>
                    <w:rPr>
                      <w:rFonts w:hint="default" w:ascii="Times New Roman" w:hAnsi="Times New Roman" w:eastAsia="宋体" w:cs="Times New Roman"/>
                      <w:smallCaps w:val="0"/>
                      <w:color w:val="auto"/>
                      <w:sz w:val="21"/>
                      <w:szCs w:val="21"/>
                      <w:highlight w:val="none"/>
                      <w:lang w:val="en-US" w:eastAsia="zh-CN"/>
                    </w:rPr>
                  </w:pPr>
                  <w:r>
                    <w:rPr>
                      <w:rFonts w:hint="eastAsia" w:ascii="Times New Roman" w:hAnsi="Times New Roman" w:eastAsia="宋体"/>
                      <w:smallCaps w:val="0"/>
                      <w:color w:val="auto"/>
                      <w:spacing w:val="-4"/>
                      <w:sz w:val="21"/>
                      <w:szCs w:val="21"/>
                      <w:highlight w:val="none"/>
                      <w:lang w:val="en-US" w:eastAsia="zh-CN"/>
                    </w:rPr>
                    <w:t>15000</w:t>
                  </w:r>
                </w:p>
              </w:tc>
              <w:tc>
                <w:tcPr>
                  <w:tcW w:w="387" w:type="pct"/>
                  <w:noWrap w:val="0"/>
                  <w:vAlign w:val="center"/>
                </w:tcPr>
                <w:p w14:paraId="29061926">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sz w:val="21"/>
                      <w:szCs w:val="21"/>
                      <w:highlight w:val="none"/>
                      <w:lang w:val="en-US" w:eastAsia="zh-CN"/>
                    </w:rPr>
                    <w:t>30</w:t>
                  </w:r>
                </w:p>
              </w:tc>
              <w:tc>
                <w:tcPr>
                  <w:tcW w:w="664" w:type="pct"/>
                  <w:noWrap w:val="0"/>
                  <w:vAlign w:val="center"/>
                </w:tcPr>
                <w:p w14:paraId="45DCA8F1">
                  <w:pPr>
                    <w:snapToGrid w:val="0"/>
                    <w:jc w:val="center"/>
                    <w:rPr>
                      <w:rFonts w:ascii="Times New Roman" w:hAnsi="Times New Roman" w:eastAsia="宋体"/>
                      <w:smallCaps w:val="0"/>
                      <w:color w:val="auto"/>
                      <w:sz w:val="21"/>
                      <w:szCs w:val="21"/>
                      <w:highlight w:val="none"/>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1C7B77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0FE692E1">
                  <w:pPr>
                    <w:snapToGrid w:val="0"/>
                    <w:jc w:val="center"/>
                    <w:rPr>
                      <w:rFonts w:hint="default"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cs="Times New Roman"/>
                      <w:smallCaps w:val="0"/>
                      <w:color w:val="auto"/>
                      <w:spacing w:val="-4"/>
                      <w:kern w:val="2"/>
                      <w:sz w:val="21"/>
                      <w:szCs w:val="21"/>
                      <w:highlight w:val="none"/>
                      <w:lang w:val="en-US" w:eastAsia="zh-CN" w:bidi="ar-SA"/>
                    </w:rPr>
                    <w:t>4</w:t>
                  </w:r>
                </w:p>
              </w:tc>
              <w:tc>
                <w:tcPr>
                  <w:tcW w:w="713" w:type="pct"/>
                  <w:noWrap w:val="0"/>
                  <w:vAlign w:val="center"/>
                </w:tcPr>
                <w:p w14:paraId="3C0F2F3C">
                  <w:pPr>
                    <w:snapToGrid w:val="0"/>
                    <w:jc w:val="center"/>
                    <w:rPr>
                      <w:rFonts w:hint="default"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废纸制品</w:t>
                  </w:r>
                </w:p>
              </w:tc>
              <w:tc>
                <w:tcPr>
                  <w:tcW w:w="1691" w:type="pct"/>
                  <w:noWrap w:val="0"/>
                  <w:vAlign w:val="center"/>
                </w:tcPr>
                <w:p w14:paraId="52F61DE8">
                  <w:pPr>
                    <w:snapToGrid w:val="0"/>
                    <w:jc w:val="center"/>
                    <w:rPr>
                      <w:rFonts w:hint="eastAsia" w:ascii="Times New Roman" w:hAnsi="Times New Roman" w:eastAsia="宋体"/>
                      <w:smallCaps w:val="0"/>
                      <w:color w:val="auto"/>
                      <w:spacing w:val="-4"/>
                      <w:szCs w:val="21"/>
                      <w:highlight w:val="none"/>
                    </w:rPr>
                  </w:pPr>
                  <w:r>
                    <w:rPr>
                      <w:rFonts w:hint="eastAsia" w:cs="Times New Roman"/>
                      <w:smallCaps w:val="0"/>
                      <w:spacing w:val="-4"/>
                      <w:kern w:val="2"/>
                      <w:sz w:val="21"/>
                      <w:szCs w:val="21"/>
                      <w:lang w:val="en-US" w:eastAsia="zh-CN" w:bidi="ar-SA"/>
                    </w:rPr>
                    <w:t>主要为废纸制品</w:t>
                  </w:r>
                </w:p>
              </w:tc>
              <w:tc>
                <w:tcPr>
                  <w:tcW w:w="518" w:type="pct"/>
                  <w:noWrap w:val="0"/>
                  <w:vAlign w:val="center"/>
                </w:tcPr>
                <w:p w14:paraId="16887BEC">
                  <w:pPr>
                    <w:snapToGrid w:val="0"/>
                    <w:jc w:val="center"/>
                    <w:rPr>
                      <w:rFonts w:hint="eastAsia" w:ascii="Times New Roman" w:hAnsi="Times New Roman" w:eastAsia="宋体"/>
                      <w:smallCaps w:val="0"/>
                      <w:szCs w:val="21"/>
                      <w:lang w:eastAsia="zh-CN"/>
                    </w:rPr>
                  </w:pPr>
                  <w:r>
                    <w:rPr>
                      <w:rFonts w:hint="eastAsia"/>
                      <w:spacing w:val="-4"/>
                      <w:kern w:val="2"/>
                      <w:sz w:val="21"/>
                      <w:szCs w:val="21"/>
                      <w:lang w:val="en-US" w:eastAsia="zh-CN"/>
                    </w:rPr>
                    <w:t>堆存</w:t>
                  </w:r>
                </w:p>
              </w:tc>
              <w:tc>
                <w:tcPr>
                  <w:tcW w:w="292" w:type="pct"/>
                  <w:noWrap w:val="0"/>
                  <w:vAlign w:val="center"/>
                </w:tcPr>
                <w:p w14:paraId="1F9BEFFC">
                  <w:pPr>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p>
              </w:tc>
              <w:tc>
                <w:tcPr>
                  <w:tcW w:w="442" w:type="pct"/>
                  <w:noWrap w:val="0"/>
                  <w:vAlign w:val="center"/>
                </w:tcPr>
                <w:p w14:paraId="714DAF4E">
                  <w:pPr>
                    <w:snapToGrid w:val="0"/>
                    <w:jc w:val="center"/>
                    <w:rPr>
                      <w:rFonts w:hint="default" w:ascii="Times New Roman" w:hAnsi="Times New Roman" w:eastAsia="宋体" w:cs="Times New Roman"/>
                      <w:smallCaps w:val="0"/>
                      <w:color w:val="auto"/>
                      <w:sz w:val="21"/>
                      <w:szCs w:val="21"/>
                      <w:highlight w:val="none"/>
                      <w:lang w:val="en-US" w:eastAsia="zh-CN"/>
                    </w:rPr>
                  </w:pPr>
                  <w:r>
                    <w:rPr>
                      <w:rFonts w:hint="eastAsia" w:ascii="Times New Roman" w:hAnsi="Times New Roman" w:eastAsia="宋体"/>
                      <w:smallCaps w:val="0"/>
                      <w:color w:val="auto"/>
                      <w:spacing w:val="-4"/>
                      <w:sz w:val="21"/>
                      <w:szCs w:val="21"/>
                      <w:highlight w:val="none"/>
                      <w:lang w:val="en-US" w:eastAsia="zh-CN"/>
                    </w:rPr>
                    <w:t>15000</w:t>
                  </w:r>
                </w:p>
              </w:tc>
              <w:tc>
                <w:tcPr>
                  <w:tcW w:w="387" w:type="pct"/>
                  <w:noWrap w:val="0"/>
                  <w:vAlign w:val="center"/>
                </w:tcPr>
                <w:p w14:paraId="2A8EDAD0">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sz w:val="21"/>
                      <w:szCs w:val="21"/>
                      <w:highlight w:val="none"/>
                      <w:lang w:val="en-US" w:eastAsia="zh-CN"/>
                    </w:rPr>
                    <w:t>30</w:t>
                  </w:r>
                </w:p>
              </w:tc>
              <w:tc>
                <w:tcPr>
                  <w:tcW w:w="664" w:type="pct"/>
                  <w:noWrap w:val="0"/>
                  <w:vAlign w:val="center"/>
                </w:tcPr>
                <w:p w14:paraId="7C415EEC">
                  <w:pPr>
                    <w:snapToGrid w:val="0"/>
                    <w:jc w:val="center"/>
                    <w:rPr>
                      <w:rFonts w:ascii="Times New Roman" w:hAnsi="Times New Roman" w:eastAsia="宋体"/>
                      <w:smallCaps w:val="0"/>
                      <w:color w:val="auto"/>
                      <w:sz w:val="21"/>
                      <w:szCs w:val="21"/>
                      <w:highlight w:val="none"/>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0C7DD4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6CD1BBDA">
                  <w:pPr>
                    <w:snapToGrid w:val="0"/>
                    <w:jc w:val="center"/>
                    <w:rPr>
                      <w:rFonts w:hint="eastAsia"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smallCaps w:val="0"/>
                      <w:color w:val="auto"/>
                      <w:spacing w:val="-4"/>
                      <w:sz w:val="21"/>
                      <w:szCs w:val="21"/>
                      <w:highlight w:val="none"/>
                      <w:lang w:val="en-US" w:eastAsia="zh-CN"/>
                    </w:rPr>
                    <w:t>5</w:t>
                  </w:r>
                </w:p>
              </w:tc>
              <w:tc>
                <w:tcPr>
                  <w:tcW w:w="713" w:type="pct"/>
                  <w:noWrap w:val="0"/>
                  <w:vAlign w:val="center"/>
                </w:tcPr>
                <w:p w14:paraId="77318608">
                  <w:pPr>
                    <w:snapToGrid w:val="0"/>
                    <w:jc w:val="center"/>
                    <w:rPr>
                      <w:rFonts w:hint="eastAsia"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废包装</w:t>
                  </w:r>
                </w:p>
              </w:tc>
              <w:tc>
                <w:tcPr>
                  <w:tcW w:w="1691" w:type="pct"/>
                  <w:noWrap w:val="0"/>
                  <w:vAlign w:val="center"/>
                </w:tcPr>
                <w:p w14:paraId="2EACB34E">
                  <w:pPr>
                    <w:snapToGrid w:val="0"/>
                    <w:jc w:val="center"/>
                    <w:rPr>
                      <w:rFonts w:hint="default" w:ascii="Times New Roman" w:hAnsi="Times New Roman" w:eastAsia="宋体" w:cs="宋体"/>
                      <w:kern w:val="2"/>
                      <w:sz w:val="21"/>
                      <w:szCs w:val="21"/>
                      <w:lang w:val="en-US" w:eastAsia="zh-CN" w:bidi="ar-SA"/>
                    </w:rPr>
                  </w:pPr>
                  <w:r>
                    <w:rPr>
                      <w:rFonts w:hint="eastAsia" w:cs="宋体"/>
                      <w:kern w:val="2"/>
                      <w:sz w:val="21"/>
                      <w:szCs w:val="21"/>
                      <w:lang w:val="en-US" w:eastAsia="zh-CN" w:bidi="ar-SA"/>
                    </w:rPr>
                    <w:t>主要为废纸板、废编织袋</w:t>
                  </w:r>
                </w:p>
              </w:tc>
              <w:tc>
                <w:tcPr>
                  <w:tcW w:w="518" w:type="pct"/>
                  <w:noWrap w:val="0"/>
                  <w:vAlign w:val="center"/>
                </w:tcPr>
                <w:p w14:paraId="13C43CBD">
                  <w:pPr>
                    <w:snapToGrid w:val="0"/>
                    <w:jc w:val="center"/>
                    <w:rPr>
                      <w:rFonts w:hint="eastAsia" w:ascii="Times New Roman" w:hAnsi="Times New Roman" w:eastAsia="宋体" w:cs="宋体"/>
                      <w:color w:val="000000" w:themeColor="text1"/>
                      <w:spacing w:val="-4"/>
                      <w:szCs w:val="21"/>
                      <w14:textFill>
                        <w14:solidFill>
                          <w14:schemeClr w14:val="tx1"/>
                        </w14:solidFill>
                      </w14:textFill>
                    </w:rPr>
                  </w:pPr>
                  <w:r>
                    <w:rPr>
                      <w:rFonts w:hint="eastAsia"/>
                      <w:spacing w:val="-4"/>
                      <w:kern w:val="2"/>
                      <w:sz w:val="21"/>
                      <w:szCs w:val="21"/>
                      <w:lang w:val="en-US" w:eastAsia="zh-CN"/>
                    </w:rPr>
                    <w:t>堆存</w:t>
                  </w:r>
                </w:p>
              </w:tc>
              <w:tc>
                <w:tcPr>
                  <w:tcW w:w="292" w:type="pct"/>
                  <w:noWrap w:val="0"/>
                  <w:vAlign w:val="center"/>
                </w:tcPr>
                <w:p w14:paraId="7D2524F7">
                  <w:pPr>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p>
              </w:tc>
              <w:tc>
                <w:tcPr>
                  <w:tcW w:w="442" w:type="pct"/>
                  <w:noWrap w:val="0"/>
                  <w:vAlign w:val="center"/>
                </w:tcPr>
                <w:p w14:paraId="047C8EB7">
                  <w:pPr>
                    <w:snapToGrid w:val="0"/>
                    <w:jc w:val="center"/>
                    <w:rPr>
                      <w:rFonts w:hint="default" w:ascii="Times New Roman" w:hAnsi="Times New Roman" w:eastAsia="宋体" w:cs="Times New Roman"/>
                      <w:smallCaps w:val="0"/>
                      <w:color w:val="auto"/>
                      <w:sz w:val="21"/>
                      <w:szCs w:val="21"/>
                      <w:highlight w:val="none"/>
                      <w:lang w:val="en-US" w:eastAsia="zh-CN"/>
                    </w:rPr>
                  </w:pPr>
                  <w:r>
                    <w:rPr>
                      <w:rFonts w:hint="eastAsia" w:ascii="Times New Roman" w:hAnsi="Times New Roman" w:eastAsia="宋体"/>
                      <w:smallCaps w:val="0"/>
                      <w:color w:val="auto"/>
                      <w:spacing w:val="-4"/>
                      <w:sz w:val="21"/>
                      <w:szCs w:val="21"/>
                      <w:highlight w:val="none"/>
                      <w:lang w:val="en-US" w:eastAsia="zh-CN"/>
                    </w:rPr>
                    <w:t>15000</w:t>
                  </w:r>
                </w:p>
              </w:tc>
              <w:tc>
                <w:tcPr>
                  <w:tcW w:w="387" w:type="pct"/>
                  <w:noWrap w:val="0"/>
                  <w:vAlign w:val="center"/>
                </w:tcPr>
                <w:p w14:paraId="69F29780">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sz w:val="21"/>
                      <w:szCs w:val="21"/>
                      <w:highlight w:val="none"/>
                      <w:lang w:val="en-US" w:eastAsia="zh-CN"/>
                    </w:rPr>
                    <w:t>30</w:t>
                  </w:r>
                </w:p>
              </w:tc>
              <w:tc>
                <w:tcPr>
                  <w:tcW w:w="664" w:type="pct"/>
                  <w:noWrap w:val="0"/>
                  <w:vAlign w:val="center"/>
                </w:tcPr>
                <w:p w14:paraId="2CD736C3">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7EAB15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04F86588">
                  <w:pPr>
                    <w:snapToGrid w:val="0"/>
                    <w:jc w:val="center"/>
                    <w:rPr>
                      <w:rFonts w:hint="eastAsia"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smallCaps w:val="0"/>
                      <w:color w:val="auto"/>
                      <w:spacing w:val="-4"/>
                      <w:sz w:val="21"/>
                      <w:szCs w:val="21"/>
                      <w:highlight w:val="none"/>
                      <w:lang w:val="en-US" w:eastAsia="zh-CN"/>
                    </w:rPr>
                    <w:t>6</w:t>
                  </w:r>
                </w:p>
              </w:tc>
              <w:tc>
                <w:tcPr>
                  <w:tcW w:w="713" w:type="pct"/>
                  <w:noWrap w:val="0"/>
                  <w:vAlign w:val="center"/>
                </w:tcPr>
                <w:p w14:paraId="662867C2">
                  <w:pPr>
                    <w:snapToGrid w:val="0"/>
                    <w:jc w:val="center"/>
                    <w:rPr>
                      <w:rFonts w:hint="eastAsia"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废玻璃</w:t>
                  </w:r>
                </w:p>
              </w:tc>
              <w:tc>
                <w:tcPr>
                  <w:tcW w:w="1691" w:type="pct"/>
                  <w:noWrap w:val="0"/>
                  <w:vAlign w:val="center"/>
                </w:tcPr>
                <w:p w14:paraId="1B26467C">
                  <w:pPr>
                    <w:snapToGrid w:val="0"/>
                    <w:jc w:val="center"/>
                    <w:rPr>
                      <w:rFonts w:hint="default" w:ascii="Times New Roman" w:hAnsi="Times New Roman" w:eastAsia="宋体" w:cs="宋体"/>
                      <w:kern w:val="2"/>
                      <w:sz w:val="21"/>
                      <w:szCs w:val="21"/>
                      <w:lang w:val="en-US" w:eastAsia="zh-CN" w:bidi="ar-SA"/>
                    </w:rPr>
                  </w:pPr>
                  <w:r>
                    <w:rPr>
                      <w:rFonts w:hint="eastAsia" w:cs="宋体"/>
                      <w:kern w:val="2"/>
                      <w:sz w:val="21"/>
                      <w:szCs w:val="21"/>
                      <w:lang w:val="en-US" w:eastAsia="zh-CN" w:bidi="ar-SA"/>
                    </w:rPr>
                    <w:t>主要为废玻璃制品</w:t>
                  </w:r>
                </w:p>
              </w:tc>
              <w:tc>
                <w:tcPr>
                  <w:tcW w:w="518" w:type="pct"/>
                  <w:noWrap w:val="0"/>
                  <w:vAlign w:val="center"/>
                </w:tcPr>
                <w:p w14:paraId="266A22A6">
                  <w:pPr>
                    <w:snapToGrid w:val="0"/>
                    <w:jc w:val="center"/>
                    <w:rPr>
                      <w:rFonts w:hint="eastAsia" w:ascii="Times New Roman" w:hAnsi="Times New Roman" w:eastAsia="宋体" w:cs="宋体"/>
                      <w:spacing w:val="-4"/>
                      <w:szCs w:val="21"/>
                    </w:rPr>
                  </w:pPr>
                  <w:r>
                    <w:rPr>
                      <w:rFonts w:hint="eastAsia"/>
                      <w:spacing w:val="-4"/>
                      <w:kern w:val="2"/>
                      <w:sz w:val="21"/>
                      <w:szCs w:val="21"/>
                      <w:lang w:val="en-US" w:eastAsia="zh-CN"/>
                    </w:rPr>
                    <w:t>堆存</w:t>
                  </w:r>
                </w:p>
              </w:tc>
              <w:tc>
                <w:tcPr>
                  <w:tcW w:w="292" w:type="pct"/>
                  <w:noWrap w:val="0"/>
                  <w:vAlign w:val="center"/>
                </w:tcPr>
                <w:p w14:paraId="2AA1C33B">
                  <w:pPr>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p>
              </w:tc>
              <w:tc>
                <w:tcPr>
                  <w:tcW w:w="442" w:type="pct"/>
                  <w:noWrap w:val="0"/>
                  <w:vAlign w:val="center"/>
                </w:tcPr>
                <w:p w14:paraId="27D5040B">
                  <w:pPr>
                    <w:snapToGrid w:val="0"/>
                    <w:jc w:val="center"/>
                    <w:rPr>
                      <w:rFonts w:hint="default" w:ascii="Times New Roman" w:hAnsi="Times New Roman" w:eastAsia="宋体" w:cs="Times New Roman"/>
                      <w:smallCaps w:val="0"/>
                      <w:color w:val="auto"/>
                      <w:sz w:val="21"/>
                      <w:szCs w:val="21"/>
                      <w:highlight w:val="none"/>
                      <w:lang w:val="en-US" w:eastAsia="zh-CN"/>
                    </w:rPr>
                  </w:pPr>
                  <w:r>
                    <w:rPr>
                      <w:rFonts w:hint="eastAsia" w:ascii="Times New Roman" w:hAnsi="Times New Roman" w:eastAsia="宋体"/>
                      <w:smallCaps w:val="0"/>
                      <w:color w:val="auto"/>
                      <w:spacing w:val="-4"/>
                      <w:sz w:val="21"/>
                      <w:szCs w:val="21"/>
                      <w:highlight w:val="none"/>
                      <w:lang w:val="en-US" w:eastAsia="zh-CN"/>
                    </w:rPr>
                    <w:t>15000</w:t>
                  </w:r>
                </w:p>
              </w:tc>
              <w:tc>
                <w:tcPr>
                  <w:tcW w:w="387" w:type="pct"/>
                  <w:noWrap w:val="0"/>
                  <w:vAlign w:val="center"/>
                </w:tcPr>
                <w:p w14:paraId="110E3744">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sz w:val="21"/>
                      <w:szCs w:val="21"/>
                      <w:highlight w:val="none"/>
                      <w:lang w:val="en-US" w:eastAsia="zh-CN"/>
                    </w:rPr>
                    <w:t>30</w:t>
                  </w:r>
                </w:p>
              </w:tc>
              <w:tc>
                <w:tcPr>
                  <w:tcW w:w="664" w:type="pct"/>
                  <w:noWrap w:val="0"/>
                  <w:vAlign w:val="center"/>
                </w:tcPr>
                <w:p w14:paraId="178EC105">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11981E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2532B70F">
                  <w:pPr>
                    <w:snapToGrid w:val="0"/>
                    <w:jc w:val="center"/>
                    <w:rPr>
                      <w:rFonts w:hint="eastAsia"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smallCaps w:val="0"/>
                      <w:color w:val="auto"/>
                      <w:spacing w:val="-4"/>
                      <w:sz w:val="21"/>
                      <w:szCs w:val="21"/>
                      <w:highlight w:val="none"/>
                      <w:lang w:val="en-US" w:eastAsia="zh-CN"/>
                    </w:rPr>
                    <w:t>7</w:t>
                  </w:r>
                </w:p>
              </w:tc>
              <w:tc>
                <w:tcPr>
                  <w:tcW w:w="713" w:type="pct"/>
                  <w:noWrap w:val="0"/>
                  <w:vAlign w:val="center"/>
                </w:tcPr>
                <w:p w14:paraId="12000F40">
                  <w:pPr>
                    <w:snapToGrid w:val="0"/>
                    <w:jc w:val="center"/>
                    <w:rPr>
                      <w:rFonts w:hint="eastAsia"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废金属</w:t>
                  </w:r>
                </w:p>
              </w:tc>
              <w:tc>
                <w:tcPr>
                  <w:tcW w:w="1691" w:type="pct"/>
                  <w:noWrap w:val="0"/>
                  <w:vAlign w:val="center"/>
                </w:tcPr>
                <w:p w14:paraId="74F3A2FC">
                  <w:pPr>
                    <w:snapToGrid w:val="0"/>
                    <w:jc w:val="center"/>
                    <w:rPr>
                      <w:rFonts w:hint="default" w:ascii="Times New Roman" w:hAnsi="Times New Roman" w:eastAsia="宋体" w:cs="宋体"/>
                      <w:kern w:val="2"/>
                      <w:sz w:val="21"/>
                      <w:szCs w:val="21"/>
                      <w:lang w:val="en-US" w:eastAsia="zh-CN" w:bidi="ar-SA"/>
                    </w:rPr>
                  </w:pPr>
                  <w:r>
                    <w:rPr>
                      <w:rFonts w:hint="eastAsia" w:cs="宋体"/>
                      <w:szCs w:val="21"/>
                      <w:lang w:val="en-US" w:eastAsia="zh-CN"/>
                    </w:rPr>
                    <w:t>主要为废铁、废铝、废铜、废钢，均不涉及有机、重金属涂层</w:t>
                  </w:r>
                </w:p>
              </w:tc>
              <w:tc>
                <w:tcPr>
                  <w:tcW w:w="518" w:type="pct"/>
                  <w:noWrap w:val="0"/>
                  <w:vAlign w:val="center"/>
                </w:tcPr>
                <w:p w14:paraId="79C9AAE7">
                  <w:pPr>
                    <w:snapToGrid w:val="0"/>
                    <w:jc w:val="center"/>
                    <w:rPr>
                      <w:rFonts w:hint="eastAsia" w:ascii="Times New Roman" w:hAnsi="Times New Roman" w:eastAsia="宋体" w:cs="宋体"/>
                      <w:spacing w:val="-4"/>
                      <w:szCs w:val="21"/>
                    </w:rPr>
                  </w:pPr>
                  <w:r>
                    <w:rPr>
                      <w:rFonts w:hint="eastAsia"/>
                      <w:spacing w:val="-4"/>
                      <w:kern w:val="2"/>
                      <w:sz w:val="21"/>
                      <w:szCs w:val="21"/>
                      <w:lang w:val="en-US" w:eastAsia="zh-CN"/>
                    </w:rPr>
                    <w:t>堆存</w:t>
                  </w:r>
                </w:p>
              </w:tc>
              <w:tc>
                <w:tcPr>
                  <w:tcW w:w="292" w:type="pct"/>
                  <w:noWrap w:val="0"/>
                  <w:vAlign w:val="center"/>
                </w:tcPr>
                <w:p w14:paraId="76D84FD9">
                  <w:pPr>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p>
              </w:tc>
              <w:tc>
                <w:tcPr>
                  <w:tcW w:w="442" w:type="pct"/>
                  <w:noWrap w:val="0"/>
                  <w:vAlign w:val="center"/>
                </w:tcPr>
                <w:p w14:paraId="360D597C">
                  <w:pPr>
                    <w:snapToGrid w:val="0"/>
                    <w:jc w:val="center"/>
                    <w:rPr>
                      <w:rFonts w:hint="default" w:ascii="Times New Roman" w:hAnsi="Times New Roman" w:eastAsia="宋体" w:cs="Times New Roman"/>
                      <w:smallCaps w:val="0"/>
                      <w:color w:val="auto"/>
                      <w:sz w:val="21"/>
                      <w:szCs w:val="21"/>
                      <w:highlight w:val="none"/>
                      <w:lang w:val="en-US" w:eastAsia="zh-CN"/>
                    </w:rPr>
                  </w:pPr>
                  <w:r>
                    <w:rPr>
                      <w:rFonts w:hint="eastAsia" w:ascii="Times New Roman" w:hAnsi="Times New Roman" w:eastAsia="宋体"/>
                      <w:smallCaps w:val="0"/>
                      <w:color w:val="auto"/>
                      <w:spacing w:val="-4"/>
                      <w:sz w:val="21"/>
                      <w:szCs w:val="21"/>
                      <w:highlight w:val="none"/>
                      <w:lang w:val="en-US" w:eastAsia="zh-CN"/>
                    </w:rPr>
                    <w:t>15000</w:t>
                  </w:r>
                </w:p>
              </w:tc>
              <w:tc>
                <w:tcPr>
                  <w:tcW w:w="387" w:type="pct"/>
                  <w:noWrap w:val="0"/>
                  <w:vAlign w:val="center"/>
                </w:tcPr>
                <w:p w14:paraId="306B4EC3">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sz w:val="21"/>
                      <w:szCs w:val="21"/>
                      <w:highlight w:val="none"/>
                      <w:lang w:val="en-US" w:eastAsia="zh-CN"/>
                    </w:rPr>
                    <w:t>30</w:t>
                  </w:r>
                </w:p>
              </w:tc>
              <w:tc>
                <w:tcPr>
                  <w:tcW w:w="664" w:type="pct"/>
                  <w:noWrap w:val="0"/>
                  <w:vAlign w:val="center"/>
                </w:tcPr>
                <w:p w14:paraId="0B0BB12C">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484789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367999CF">
                  <w:pPr>
                    <w:snapToGrid w:val="0"/>
                    <w:jc w:val="center"/>
                    <w:rPr>
                      <w:rFonts w:hint="eastAsia"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smallCaps w:val="0"/>
                      <w:color w:val="auto"/>
                      <w:spacing w:val="-4"/>
                      <w:sz w:val="21"/>
                      <w:szCs w:val="21"/>
                      <w:highlight w:val="none"/>
                      <w:lang w:val="en-US" w:eastAsia="zh-CN"/>
                    </w:rPr>
                    <w:t>8</w:t>
                  </w:r>
                </w:p>
              </w:tc>
              <w:tc>
                <w:tcPr>
                  <w:tcW w:w="713" w:type="pct"/>
                  <w:noWrap w:val="0"/>
                  <w:vAlign w:val="center"/>
                </w:tcPr>
                <w:p w14:paraId="620BABA6">
                  <w:pPr>
                    <w:snapToGrid w:val="0"/>
                    <w:jc w:val="center"/>
                    <w:rPr>
                      <w:rFonts w:hint="eastAsia"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废塑料制品</w:t>
                  </w:r>
                </w:p>
              </w:tc>
              <w:tc>
                <w:tcPr>
                  <w:tcW w:w="1691" w:type="pct"/>
                  <w:noWrap w:val="0"/>
                  <w:vAlign w:val="center"/>
                </w:tcPr>
                <w:p w14:paraId="657FE3BA">
                  <w:pPr>
                    <w:snapToGrid w:val="0"/>
                    <w:jc w:val="center"/>
                    <w:rPr>
                      <w:rFonts w:hint="default" w:ascii="Times New Roman" w:hAnsi="Times New Roman" w:eastAsia="宋体" w:cs="Times New Roman"/>
                      <w:smallCaps w:val="0"/>
                      <w:color w:val="auto"/>
                      <w:spacing w:val="-4"/>
                      <w:kern w:val="2"/>
                      <w:sz w:val="21"/>
                      <w:szCs w:val="21"/>
                      <w:highlight w:val="none"/>
                      <w:lang w:val="en-US" w:eastAsia="zh-CN" w:bidi="ar-SA"/>
                    </w:rPr>
                  </w:pPr>
                  <w:r>
                    <w:rPr>
                      <w:rFonts w:hint="eastAsia"/>
                      <w:smallCaps w:val="0"/>
                      <w:color w:val="auto"/>
                      <w:spacing w:val="-4"/>
                      <w:szCs w:val="21"/>
                      <w:highlight w:val="none"/>
                      <w:lang w:val="en-US" w:eastAsia="zh-CN"/>
                    </w:rPr>
                    <w:t>主要为工业企业产生的废塑料边角料、不合格品</w:t>
                  </w:r>
                  <w:r>
                    <w:rPr>
                      <w:rFonts w:hint="eastAsia" w:cs="宋体"/>
                      <w:szCs w:val="21"/>
                      <w:lang w:val="en-US" w:eastAsia="zh-CN"/>
                    </w:rPr>
                    <w:t>，均不涉及有机、重金属涂层</w:t>
                  </w:r>
                </w:p>
              </w:tc>
              <w:tc>
                <w:tcPr>
                  <w:tcW w:w="518" w:type="pct"/>
                  <w:noWrap w:val="0"/>
                  <w:vAlign w:val="center"/>
                </w:tcPr>
                <w:p w14:paraId="4971B9B0">
                  <w:pPr>
                    <w:snapToGrid w:val="0"/>
                    <w:jc w:val="center"/>
                    <w:rPr>
                      <w:rFonts w:hint="eastAsia" w:ascii="Times New Roman" w:hAnsi="Times New Roman" w:eastAsia="宋体"/>
                      <w:smallCaps w:val="0"/>
                      <w:color w:val="auto"/>
                      <w:spacing w:val="-4"/>
                      <w:szCs w:val="21"/>
                      <w:highlight w:val="none"/>
                      <w:lang w:eastAsia="zh-CN"/>
                    </w:rPr>
                  </w:pPr>
                  <w:r>
                    <w:rPr>
                      <w:rFonts w:hint="eastAsia"/>
                      <w:spacing w:val="-4"/>
                      <w:kern w:val="2"/>
                      <w:sz w:val="21"/>
                      <w:szCs w:val="21"/>
                      <w:lang w:val="en-US" w:eastAsia="zh-CN"/>
                    </w:rPr>
                    <w:t>堆存</w:t>
                  </w:r>
                </w:p>
              </w:tc>
              <w:tc>
                <w:tcPr>
                  <w:tcW w:w="292" w:type="pct"/>
                  <w:noWrap w:val="0"/>
                  <w:vAlign w:val="center"/>
                </w:tcPr>
                <w:p w14:paraId="439BFCAD">
                  <w:pPr>
                    <w:snapToGrid w:val="0"/>
                    <w:jc w:val="center"/>
                    <w:rPr>
                      <w:rFonts w:hint="eastAsia"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smallCaps w:val="0"/>
                      <w:color w:val="auto"/>
                      <w:spacing w:val="-4"/>
                      <w:szCs w:val="21"/>
                      <w:highlight w:val="none"/>
                    </w:rPr>
                    <w:t>t</w:t>
                  </w:r>
                </w:p>
              </w:tc>
              <w:tc>
                <w:tcPr>
                  <w:tcW w:w="442" w:type="pct"/>
                  <w:noWrap w:val="0"/>
                  <w:vAlign w:val="center"/>
                </w:tcPr>
                <w:p w14:paraId="6BDFD7C3">
                  <w:pPr>
                    <w:snapToGrid w:val="0"/>
                    <w:jc w:val="center"/>
                    <w:rPr>
                      <w:rFonts w:hint="default" w:ascii="Times New Roman" w:hAnsi="Times New Roman" w:eastAsia="宋体" w:cs="Times New Roman"/>
                      <w:smallCaps w:val="0"/>
                      <w:color w:val="auto"/>
                      <w:spacing w:val="-4"/>
                      <w:kern w:val="2"/>
                      <w:sz w:val="21"/>
                      <w:szCs w:val="21"/>
                      <w:highlight w:val="none"/>
                      <w:lang w:val="en-US" w:eastAsia="zh-CN" w:bidi="ar-SA"/>
                    </w:rPr>
                  </w:pPr>
                  <w:r>
                    <w:rPr>
                      <w:rFonts w:hint="eastAsia"/>
                      <w:smallCaps w:val="0"/>
                      <w:color w:val="auto"/>
                      <w:spacing w:val="-4"/>
                      <w:szCs w:val="21"/>
                      <w:highlight w:val="none"/>
                      <w:lang w:val="en-US" w:eastAsia="zh-CN"/>
                    </w:rPr>
                    <w:t>45000</w:t>
                  </w:r>
                </w:p>
              </w:tc>
              <w:tc>
                <w:tcPr>
                  <w:tcW w:w="387" w:type="pct"/>
                  <w:noWrap w:val="0"/>
                  <w:vAlign w:val="center"/>
                </w:tcPr>
                <w:p w14:paraId="6E304090">
                  <w:pPr>
                    <w:snapToGrid w:val="0"/>
                    <w:jc w:val="center"/>
                    <w:rPr>
                      <w:rFonts w:hint="eastAsia" w:ascii="Times New Roman" w:hAnsi="Times New Roman" w:eastAsia="宋体" w:cs="Times New Roman"/>
                      <w:smallCaps w:val="0"/>
                      <w:color w:val="auto"/>
                      <w:spacing w:val="-4"/>
                      <w:kern w:val="2"/>
                      <w:sz w:val="21"/>
                      <w:szCs w:val="21"/>
                      <w:highlight w:val="none"/>
                      <w:lang w:val="en-US" w:eastAsia="zh-CN" w:bidi="ar-SA"/>
                    </w:rPr>
                  </w:pPr>
                  <w:r>
                    <w:rPr>
                      <w:rFonts w:hint="eastAsia" w:cs="Times New Roman"/>
                      <w:smallCaps w:val="0"/>
                      <w:color w:val="auto"/>
                      <w:sz w:val="21"/>
                      <w:szCs w:val="21"/>
                      <w:highlight w:val="none"/>
                      <w:lang w:val="en-US" w:eastAsia="zh-CN"/>
                    </w:rPr>
                    <w:t>50</w:t>
                  </w:r>
                </w:p>
              </w:tc>
              <w:tc>
                <w:tcPr>
                  <w:tcW w:w="664" w:type="pct"/>
                  <w:noWrap w:val="0"/>
                  <w:vAlign w:val="center"/>
                </w:tcPr>
                <w:p w14:paraId="61F85441">
                  <w:pPr>
                    <w:snapToGrid w:val="0"/>
                    <w:jc w:val="center"/>
                    <w:rPr>
                      <w:rFonts w:ascii="Times New Roman" w:hAnsi="Times New Roman" w:eastAsia="宋体" w:cs="Times New Roman"/>
                      <w:smallCaps w:val="0"/>
                      <w:color w:val="auto"/>
                      <w:spacing w:val="-4"/>
                      <w:kern w:val="2"/>
                      <w:sz w:val="21"/>
                      <w:szCs w:val="21"/>
                      <w:highlight w:val="none"/>
                      <w:lang w:val="en-US" w:eastAsia="zh-CN" w:bidi="ar-SA"/>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467CA5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6E873C16">
                  <w:pPr>
                    <w:snapToGrid w:val="0"/>
                    <w:jc w:val="center"/>
                    <w:rPr>
                      <w:rFonts w:hint="default" w:ascii="Times New Roman" w:hAnsi="Times New Roman" w:eastAsia="宋体"/>
                      <w:smallCaps w:val="0"/>
                      <w:color w:val="auto"/>
                      <w:spacing w:val="-4"/>
                      <w:sz w:val="21"/>
                      <w:szCs w:val="21"/>
                      <w:highlight w:val="none"/>
                      <w:lang w:val="en-US" w:eastAsia="zh-CN"/>
                    </w:rPr>
                  </w:pPr>
                  <w:r>
                    <w:rPr>
                      <w:rFonts w:hint="eastAsia" w:ascii="Times New Roman" w:hAnsi="Times New Roman" w:eastAsia="宋体"/>
                      <w:smallCaps w:val="0"/>
                      <w:color w:val="auto"/>
                      <w:spacing w:val="-4"/>
                      <w:sz w:val="21"/>
                      <w:szCs w:val="21"/>
                      <w:highlight w:val="none"/>
                      <w:lang w:val="en-US" w:eastAsia="zh-CN"/>
                    </w:rPr>
                    <w:t>9</w:t>
                  </w:r>
                </w:p>
              </w:tc>
              <w:tc>
                <w:tcPr>
                  <w:tcW w:w="713" w:type="pct"/>
                  <w:noWrap w:val="0"/>
                  <w:vAlign w:val="center"/>
                </w:tcPr>
                <w:p w14:paraId="5916A727">
                  <w:pPr>
                    <w:snapToGrid w:val="0"/>
                    <w:jc w:val="center"/>
                    <w:rPr>
                      <w:rFonts w:hint="eastAsia"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无机废水污泥</w:t>
                  </w:r>
                </w:p>
              </w:tc>
              <w:tc>
                <w:tcPr>
                  <w:tcW w:w="1691" w:type="pct"/>
                  <w:noWrap w:val="0"/>
                  <w:vAlign w:val="center"/>
                </w:tcPr>
                <w:p w14:paraId="149F38CE">
                  <w:pPr>
                    <w:snapToGrid w:val="0"/>
                    <w:jc w:val="center"/>
                    <w:rPr>
                      <w:rFonts w:hint="default" w:ascii="Times New Roman" w:hAnsi="Times New Roman" w:eastAsia="宋体" w:cs="Times New Roman"/>
                      <w:smallCaps w:val="0"/>
                      <w:color w:val="auto"/>
                      <w:spacing w:val="-4"/>
                      <w:kern w:val="2"/>
                      <w:sz w:val="21"/>
                      <w:szCs w:val="21"/>
                      <w:highlight w:val="none"/>
                      <w:lang w:val="en-US" w:eastAsia="zh-CN" w:bidi="ar-SA"/>
                    </w:rPr>
                  </w:pPr>
                  <w:r>
                    <w:rPr>
                      <w:rFonts w:hint="eastAsia"/>
                      <w:smallCaps w:val="0"/>
                      <w:color w:val="auto"/>
                      <w:spacing w:val="-4"/>
                      <w:szCs w:val="21"/>
                      <w:highlight w:val="none"/>
                      <w:lang w:val="en-US" w:eastAsia="zh-CN"/>
                    </w:rPr>
                    <w:t>主要为氟化钙污泥</w:t>
                  </w:r>
                </w:p>
              </w:tc>
              <w:tc>
                <w:tcPr>
                  <w:tcW w:w="518" w:type="pct"/>
                  <w:noWrap w:val="0"/>
                  <w:vAlign w:val="center"/>
                </w:tcPr>
                <w:p w14:paraId="3ADCAAD6">
                  <w:pPr>
                    <w:snapToGrid w:val="0"/>
                    <w:jc w:val="center"/>
                    <w:rPr>
                      <w:rFonts w:hint="eastAsia" w:ascii="Times New Roman" w:hAnsi="Times New Roman" w:eastAsia="宋体"/>
                      <w:smallCaps w:val="0"/>
                      <w:color w:val="auto"/>
                      <w:spacing w:val="-4"/>
                      <w:szCs w:val="21"/>
                      <w:highlight w:val="none"/>
                    </w:rPr>
                  </w:pPr>
                  <w:r>
                    <w:rPr>
                      <w:rFonts w:hint="eastAsia"/>
                      <w:spacing w:val="-4"/>
                      <w:kern w:val="2"/>
                      <w:sz w:val="21"/>
                      <w:szCs w:val="21"/>
                      <w:lang w:val="en-US" w:eastAsia="zh-CN"/>
                    </w:rPr>
                    <w:t>堆存</w:t>
                  </w:r>
                </w:p>
              </w:tc>
              <w:tc>
                <w:tcPr>
                  <w:tcW w:w="292" w:type="pct"/>
                  <w:noWrap w:val="0"/>
                  <w:vAlign w:val="center"/>
                </w:tcPr>
                <w:p w14:paraId="35312B1E">
                  <w:pPr>
                    <w:snapToGrid w:val="0"/>
                    <w:jc w:val="center"/>
                    <w:rPr>
                      <w:rFonts w:hint="eastAsia" w:ascii="Times New Roman" w:hAnsi="Times New Roman" w:eastAsia="宋体" w:cs="Times New Roman"/>
                      <w:smallCaps w:val="0"/>
                      <w:color w:val="auto"/>
                      <w:spacing w:val="-4"/>
                      <w:kern w:val="2"/>
                      <w:sz w:val="21"/>
                      <w:szCs w:val="21"/>
                      <w:highlight w:val="none"/>
                      <w:lang w:val="en-US" w:eastAsia="zh-CN" w:bidi="ar-SA"/>
                    </w:rPr>
                  </w:pPr>
                  <w:r>
                    <w:rPr>
                      <w:rFonts w:hint="eastAsia" w:ascii="Times New Roman" w:hAnsi="Times New Roman" w:eastAsia="宋体"/>
                      <w:smallCaps w:val="0"/>
                      <w:color w:val="auto"/>
                      <w:spacing w:val="-4"/>
                      <w:szCs w:val="21"/>
                      <w:highlight w:val="none"/>
                    </w:rPr>
                    <w:t>t</w:t>
                  </w:r>
                </w:p>
              </w:tc>
              <w:tc>
                <w:tcPr>
                  <w:tcW w:w="442" w:type="pct"/>
                  <w:noWrap w:val="0"/>
                  <w:vAlign w:val="center"/>
                </w:tcPr>
                <w:p w14:paraId="7E484E30">
                  <w:pPr>
                    <w:snapToGrid w:val="0"/>
                    <w:jc w:val="center"/>
                    <w:rPr>
                      <w:rFonts w:hint="default" w:ascii="Times New Roman" w:hAnsi="Times New Roman" w:eastAsia="宋体" w:cs="Times New Roman"/>
                      <w:smallCaps w:val="0"/>
                      <w:color w:val="auto"/>
                      <w:spacing w:val="-4"/>
                      <w:kern w:val="2"/>
                      <w:sz w:val="21"/>
                      <w:szCs w:val="21"/>
                      <w:highlight w:val="none"/>
                      <w:lang w:val="en-US" w:eastAsia="zh-CN" w:bidi="ar-SA"/>
                    </w:rPr>
                  </w:pPr>
                  <w:r>
                    <w:rPr>
                      <w:rFonts w:hint="eastAsia"/>
                      <w:smallCaps w:val="0"/>
                      <w:color w:val="auto"/>
                      <w:spacing w:val="-4"/>
                      <w:szCs w:val="21"/>
                      <w:highlight w:val="none"/>
                      <w:lang w:val="en-US" w:eastAsia="zh-CN"/>
                    </w:rPr>
                    <w:t>20000</w:t>
                  </w:r>
                </w:p>
              </w:tc>
              <w:tc>
                <w:tcPr>
                  <w:tcW w:w="387" w:type="pct"/>
                  <w:noWrap w:val="0"/>
                  <w:vAlign w:val="center"/>
                </w:tcPr>
                <w:p w14:paraId="446A2652">
                  <w:pPr>
                    <w:snapToGrid w:val="0"/>
                    <w:jc w:val="center"/>
                    <w:rPr>
                      <w:rFonts w:hint="default" w:ascii="Times New Roman" w:hAnsi="Times New Roman" w:eastAsia="宋体" w:cs="Times New Roman"/>
                      <w:smallCaps w:val="0"/>
                      <w:color w:val="auto"/>
                      <w:spacing w:val="-4"/>
                      <w:kern w:val="2"/>
                      <w:sz w:val="21"/>
                      <w:szCs w:val="21"/>
                      <w:highlight w:val="none"/>
                      <w:lang w:val="en-US" w:eastAsia="zh-CN" w:bidi="ar-SA"/>
                    </w:rPr>
                  </w:pPr>
                  <w:r>
                    <w:rPr>
                      <w:rFonts w:hint="eastAsia" w:cs="Times New Roman"/>
                      <w:smallCaps w:val="0"/>
                      <w:color w:val="auto"/>
                      <w:sz w:val="21"/>
                      <w:szCs w:val="21"/>
                      <w:highlight w:val="none"/>
                      <w:lang w:val="en-US" w:eastAsia="zh-CN"/>
                    </w:rPr>
                    <w:t>30</w:t>
                  </w:r>
                </w:p>
              </w:tc>
              <w:tc>
                <w:tcPr>
                  <w:tcW w:w="664" w:type="pct"/>
                  <w:noWrap w:val="0"/>
                  <w:vAlign w:val="center"/>
                </w:tcPr>
                <w:p w14:paraId="2669D3F4">
                  <w:pPr>
                    <w:snapToGrid w:val="0"/>
                    <w:jc w:val="center"/>
                    <w:rPr>
                      <w:rFonts w:ascii="Times New Roman" w:hAnsi="Times New Roman" w:eastAsia="宋体" w:cs="Times New Roman"/>
                      <w:smallCaps w:val="0"/>
                      <w:color w:val="auto"/>
                      <w:spacing w:val="-4"/>
                      <w:kern w:val="2"/>
                      <w:sz w:val="21"/>
                      <w:szCs w:val="21"/>
                      <w:highlight w:val="none"/>
                      <w:lang w:val="en-US" w:eastAsia="zh-CN" w:bidi="ar-SA"/>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r w14:paraId="334278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0" w:type="pct"/>
                  <w:noWrap w:val="0"/>
                  <w:vAlign w:val="center"/>
                </w:tcPr>
                <w:p w14:paraId="256901A0">
                  <w:pPr>
                    <w:snapToGrid w:val="0"/>
                    <w:jc w:val="center"/>
                    <w:rPr>
                      <w:rFonts w:hint="default" w:ascii="Times New Roman" w:hAnsi="Times New Roman" w:eastAsia="宋体"/>
                      <w:smallCaps w:val="0"/>
                      <w:color w:val="auto"/>
                      <w:spacing w:val="-4"/>
                      <w:sz w:val="21"/>
                      <w:szCs w:val="21"/>
                      <w:highlight w:val="none"/>
                      <w:lang w:val="en-US" w:eastAsia="zh-CN"/>
                    </w:rPr>
                  </w:pPr>
                  <w:r>
                    <w:rPr>
                      <w:rFonts w:hint="eastAsia"/>
                      <w:smallCaps w:val="0"/>
                      <w:color w:val="auto"/>
                      <w:spacing w:val="-4"/>
                      <w:sz w:val="21"/>
                      <w:szCs w:val="21"/>
                      <w:highlight w:val="none"/>
                      <w:lang w:val="en-US" w:eastAsia="zh-CN"/>
                    </w:rPr>
                    <w:t>10</w:t>
                  </w:r>
                </w:p>
              </w:tc>
              <w:tc>
                <w:tcPr>
                  <w:tcW w:w="713" w:type="pct"/>
                  <w:noWrap w:val="0"/>
                  <w:vAlign w:val="center"/>
                </w:tcPr>
                <w:p w14:paraId="70227000">
                  <w:pPr>
                    <w:snapToGrid w:val="0"/>
                    <w:jc w:val="center"/>
                    <w:rPr>
                      <w:rFonts w:hint="default" w:ascii="Times New Roman" w:hAnsi="Times New Roman" w:cs="Times New Roman"/>
                      <w:smallCaps w:val="0"/>
                      <w:color w:val="auto"/>
                      <w:spacing w:val="-4"/>
                      <w:szCs w:val="21"/>
                      <w:highlight w:val="none"/>
                      <w:lang w:val="en-US" w:eastAsia="zh-CN"/>
                    </w:rPr>
                  </w:pPr>
                  <w:r>
                    <w:rPr>
                      <w:rFonts w:hint="eastAsia" w:ascii="Times New Roman" w:hAnsi="Times New Roman" w:cs="Times New Roman"/>
                      <w:smallCaps w:val="0"/>
                      <w:color w:val="auto"/>
                      <w:spacing w:val="-4"/>
                      <w:szCs w:val="21"/>
                      <w:highlight w:val="none"/>
                      <w:lang w:val="en-US" w:eastAsia="zh-CN"/>
                    </w:rPr>
                    <w:t>废锂电池</w:t>
                  </w:r>
                </w:p>
              </w:tc>
              <w:tc>
                <w:tcPr>
                  <w:tcW w:w="1691" w:type="pct"/>
                  <w:noWrap w:val="0"/>
                  <w:vAlign w:val="center"/>
                </w:tcPr>
                <w:p w14:paraId="5F0B3183">
                  <w:pPr>
                    <w:snapToGrid w:val="0"/>
                    <w:jc w:val="center"/>
                    <w:rPr>
                      <w:rFonts w:hint="default" w:ascii="Times New Roman" w:hAnsi="Times New Roman" w:eastAsia="宋体"/>
                      <w:smallCaps w:val="0"/>
                      <w:color w:val="auto"/>
                      <w:spacing w:val="-4"/>
                      <w:szCs w:val="21"/>
                      <w:highlight w:val="none"/>
                      <w:lang w:val="en-US" w:eastAsia="zh-CN"/>
                    </w:rPr>
                  </w:pPr>
                  <w:r>
                    <w:rPr>
                      <w:rFonts w:hint="eastAsia"/>
                      <w:smallCaps w:val="0"/>
                      <w:color w:val="auto"/>
                      <w:spacing w:val="-4"/>
                      <w:szCs w:val="21"/>
                      <w:highlight w:val="none"/>
                      <w:lang w:val="en-US" w:eastAsia="zh-CN"/>
                    </w:rPr>
                    <w:t>主要为新能源车辆废旧电池</w:t>
                  </w:r>
                </w:p>
              </w:tc>
              <w:tc>
                <w:tcPr>
                  <w:tcW w:w="518" w:type="pct"/>
                  <w:noWrap w:val="0"/>
                  <w:vAlign w:val="center"/>
                </w:tcPr>
                <w:p w14:paraId="493E753E">
                  <w:pPr>
                    <w:snapToGrid w:val="0"/>
                    <w:jc w:val="center"/>
                    <w:rPr>
                      <w:rFonts w:hint="eastAsia" w:ascii="Times New Roman" w:hAnsi="Times New Roman" w:eastAsia="宋体"/>
                      <w:smallCaps w:val="0"/>
                      <w:color w:val="auto"/>
                      <w:spacing w:val="-4"/>
                      <w:szCs w:val="21"/>
                      <w:highlight w:val="none"/>
                    </w:rPr>
                  </w:pPr>
                  <w:r>
                    <w:rPr>
                      <w:rFonts w:hint="eastAsia"/>
                      <w:spacing w:val="-4"/>
                      <w:kern w:val="2"/>
                      <w:sz w:val="21"/>
                      <w:szCs w:val="21"/>
                      <w:lang w:val="en-US" w:eastAsia="zh-CN"/>
                    </w:rPr>
                    <w:t>堆存</w:t>
                  </w:r>
                </w:p>
              </w:tc>
              <w:tc>
                <w:tcPr>
                  <w:tcW w:w="292" w:type="pct"/>
                  <w:noWrap w:val="0"/>
                  <w:vAlign w:val="center"/>
                </w:tcPr>
                <w:p w14:paraId="2FE0AA0D">
                  <w:pPr>
                    <w:snapToGrid w:val="0"/>
                    <w:jc w:val="center"/>
                    <w:rPr>
                      <w:rFonts w:hint="eastAsia" w:ascii="Times New Roman" w:hAnsi="Times New Roman" w:eastAsia="宋体"/>
                      <w:smallCaps w:val="0"/>
                      <w:color w:val="auto"/>
                      <w:spacing w:val="-4"/>
                      <w:szCs w:val="21"/>
                      <w:highlight w:val="none"/>
                      <w:lang w:val="en-US" w:eastAsia="zh-CN"/>
                    </w:rPr>
                  </w:pPr>
                  <w:r>
                    <w:rPr>
                      <w:rFonts w:hint="eastAsia"/>
                      <w:smallCaps w:val="0"/>
                      <w:color w:val="auto"/>
                      <w:spacing w:val="-4"/>
                      <w:szCs w:val="21"/>
                      <w:highlight w:val="none"/>
                      <w:lang w:val="en-US" w:eastAsia="zh-CN"/>
                    </w:rPr>
                    <w:t>t</w:t>
                  </w:r>
                </w:p>
              </w:tc>
              <w:tc>
                <w:tcPr>
                  <w:tcW w:w="442" w:type="pct"/>
                  <w:noWrap w:val="0"/>
                  <w:vAlign w:val="center"/>
                </w:tcPr>
                <w:p w14:paraId="772D22DF">
                  <w:pPr>
                    <w:snapToGrid w:val="0"/>
                    <w:jc w:val="center"/>
                    <w:rPr>
                      <w:rFonts w:hint="default" w:ascii="Times New Roman" w:hAnsi="Times New Roman" w:eastAsia="宋体"/>
                      <w:smallCaps w:val="0"/>
                      <w:color w:val="auto"/>
                      <w:spacing w:val="-4"/>
                      <w:szCs w:val="21"/>
                      <w:highlight w:val="none"/>
                      <w:lang w:val="en-US" w:eastAsia="zh-CN"/>
                    </w:rPr>
                  </w:pPr>
                  <w:r>
                    <w:rPr>
                      <w:rFonts w:hint="eastAsia"/>
                      <w:smallCaps w:val="0"/>
                      <w:color w:val="auto"/>
                      <w:spacing w:val="-4"/>
                      <w:szCs w:val="21"/>
                      <w:highlight w:val="none"/>
                      <w:lang w:val="en-US" w:eastAsia="zh-CN"/>
                    </w:rPr>
                    <w:t>2000</w:t>
                  </w:r>
                </w:p>
              </w:tc>
              <w:tc>
                <w:tcPr>
                  <w:tcW w:w="387" w:type="pct"/>
                  <w:noWrap w:val="0"/>
                  <w:vAlign w:val="center"/>
                </w:tcPr>
                <w:p w14:paraId="30C64851">
                  <w:pPr>
                    <w:snapToGrid w:val="0"/>
                    <w:jc w:val="center"/>
                    <w:rPr>
                      <w:rFonts w:hint="default" w:ascii="Times New Roman" w:hAnsi="Times New Roman" w:eastAsia="宋体"/>
                      <w:smallCaps w:val="0"/>
                      <w:color w:val="auto"/>
                      <w:spacing w:val="-4"/>
                      <w:szCs w:val="21"/>
                      <w:highlight w:val="none"/>
                      <w:lang w:val="en-US" w:eastAsia="zh-CN"/>
                    </w:rPr>
                  </w:pPr>
                  <w:r>
                    <w:rPr>
                      <w:rFonts w:hint="eastAsia"/>
                      <w:smallCaps w:val="0"/>
                      <w:color w:val="auto"/>
                      <w:spacing w:val="-4"/>
                      <w:szCs w:val="21"/>
                      <w:highlight w:val="none"/>
                      <w:lang w:val="en-US" w:eastAsia="zh-CN"/>
                    </w:rPr>
                    <w:t>10</w:t>
                  </w:r>
                </w:p>
              </w:tc>
              <w:tc>
                <w:tcPr>
                  <w:tcW w:w="664" w:type="pct"/>
                  <w:noWrap w:val="0"/>
                  <w:vAlign w:val="center"/>
                </w:tcPr>
                <w:p w14:paraId="1966B085">
                  <w:pPr>
                    <w:snapToGrid w:val="0"/>
                    <w:jc w:val="center"/>
                    <w:rPr>
                      <w:rFonts w:hint="eastAsia" w:ascii="Times New Roman" w:hAnsi="Times New Roman" w:eastAsia="宋体"/>
                      <w:smallCaps w:val="0"/>
                      <w:color w:val="auto"/>
                      <w:spacing w:val="-4"/>
                      <w:szCs w:val="21"/>
                      <w:highlight w:val="none"/>
                    </w:rPr>
                  </w:pPr>
                  <w:r>
                    <w:rPr>
                      <w:rFonts w:ascii="Times New Roman" w:hAnsi="Times New Roman" w:eastAsia="宋体"/>
                      <w:smallCaps w:val="0"/>
                      <w:color w:val="auto"/>
                      <w:sz w:val="21"/>
                      <w:szCs w:val="21"/>
                      <w:highlight w:val="none"/>
                    </w:rPr>
                    <w:t>国内</w:t>
                  </w:r>
                  <w:r>
                    <w:rPr>
                      <w:rFonts w:hint="eastAsia" w:ascii="Times New Roman" w:hAnsi="Times New Roman" w:eastAsia="宋体"/>
                      <w:smallCaps w:val="0"/>
                      <w:color w:val="auto"/>
                      <w:sz w:val="21"/>
                      <w:szCs w:val="21"/>
                      <w:highlight w:val="none"/>
                    </w:rPr>
                    <w:t>，</w:t>
                  </w:r>
                  <w:r>
                    <w:rPr>
                      <w:rFonts w:ascii="Times New Roman" w:hAnsi="Times New Roman" w:eastAsia="宋体"/>
                      <w:smallCaps w:val="0"/>
                      <w:color w:val="auto"/>
                      <w:sz w:val="21"/>
                      <w:szCs w:val="21"/>
                      <w:highlight w:val="none"/>
                    </w:rPr>
                    <w:t>汽运</w:t>
                  </w:r>
                </w:p>
              </w:tc>
            </w:tr>
          </w:tbl>
          <w:p w14:paraId="1995F05F">
            <w:pPr>
              <w:snapToGrid w:val="0"/>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表2</w:t>
            </w:r>
            <w:r>
              <w:rPr>
                <w:rFonts w:hint="eastAsia" w:ascii="Times New Roman" w:hAnsi="Times New Roman" w:cs="Times New Roman"/>
                <w:b/>
                <w:bCs/>
                <w:sz w:val="21"/>
                <w:szCs w:val="21"/>
                <w:lang w:val="en-US" w:eastAsia="zh-CN"/>
              </w:rPr>
              <w:t>.1</w:t>
            </w:r>
            <w:r>
              <w:rPr>
                <w:rFonts w:hint="default" w:ascii="Times New Roman" w:hAnsi="Times New Roman" w:cs="Times New Roman"/>
                <w:b/>
                <w:bCs/>
                <w:sz w:val="21"/>
                <w:szCs w:val="21"/>
                <w:lang w:val="en-US" w:eastAsia="zh-CN"/>
              </w:rPr>
              <w:t>-</w:t>
            </w:r>
            <w:r>
              <w:rPr>
                <w:rFonts w:hint="eastAsia" w:ascii="Times New Roman" w:hAnsi="Times New Roman" w:cs="Times New Roman"/>
                <w:b/>
                <w:bCs/>
                <w:sz w:val="21"/>
                <w:szCs w:val="21"/>
                <w:lang w:val="en-US" w:eastAsia="zh-CN"/>
              </w:rPr>
              <w:t>5</w:t>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sz w:val="21"/>
                <w:szCs w:val="21"/>
              </w:rPr>
              <w:t>本项目不予接收处理</w:t>
            </w:r>
            <w:r>
              <w:rPr>
                <w:rFonts w:hint="eastAsia" w:ascii="Times New Roman" w:hAnsi="Times New Roman" w:eastAsia="宋体" w:cs="Times New Roman"/>
                <w:b/>
                <w:bCs/>
                <w:sz w:val="21"/>
                <w:szCs w:val="21"/>
                <w:lang w:val="en-US" w:eastAsia="zh-CN"/>
              </w:rPr>
              <w:t>的废弃物清单一览表</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603"/>
              <w:gridCol w:w="705"/>
              <w:gridCol w:w="646"/>
              <w:gridCol w:w="816"/>
              <w:gridCol w:w="816"/>
              <w:gridCol w:w="816"/>
              <w:gridCol w:w="887"/>
              <w:gridCol w:w="1147"/>
              <w:gridCol w:w="1029"/>
            </w:tblGrid>
            <w:tr w14:paraId="50E40E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Borders>
                    <w:tl2br w:val="nil"/>
                    <w:tr2bl w:val="nil"/>
                  </w:tcBorders>
                  <w:noWrap w:val="0"/>
                  <w:vAlign w:val="center"/>
                </w:tcPr>
                <w:p w14:paraId="02603550">
                  <w:pPr>
                    <w:tabs>
                      <w:tab w:val="left" w:pos="960"/>
                    </w:tabs>
                    <w:snapToGrid w:val="0"/>
                    <w:jc w:val="center"/>
                    <w:rPr>
                      <w:rFonts w:hint="eastAsia" w:ascii="Times New Roman" w:hAnsi="Times New Roman" w:eastAsia="宋体" w:cs="Times New Roman"/>
                      <w:b/>
                      <w:bCs/>
                      <w:sz w:val="21"/>
                      <w:szCs w:val="21"/>
                      <w:vertAlign w:val="baseline"/>
                      <w:lang w:val="en-US" w:eastAsia="zh-CN"/>
                    </w:rPr>
                  </w:pPr>
                  <w:r>
                    <w:rPr>
                      <w:rFonts w:hint="eastAsia" w:cs="Times New Roman"/>
                      <w:b/>
                      <w:bCs/>
                      <w:spacing w:val="-4"/>
                      <w:sz w:val="21"/>
                      <w:szCs w:val="21"/>
                      <w:lang w:val="en-US" w:eastAsia="zh-CN"/>
                    </w:rPr>
                    <w:t>序号</w:t>
                  </w:r>
                </w:p>
              </w:tc>
              <w:tc>
                <w:tcPr>
                  <w:tcW w:w="362" w:type="pct"/>
                  <w:tcBorders>
                    <w:tl2br w:val="nil"/>
                    <w:tr2bl w:val="nil"/>
                  </w:tcBorders>
                  <w:noWrap w:val="0"/>
                  <w:vAlign w:val="center"/>
                </w:tcPr>
                <w:p w14:paraId="2A01C88D">
                  <w:pPr>
                    <w:tabs>
                      <w:tab w:val="left" w:pos="960"/>
                    </w:tabs>
                    <w:snapToGrid w:val="0"/>
                    <w:jc w:val="center"/>
                    <w:rPr>
                      <w:rFonts w:hint="default" w:ascii="Times New Roman" w:hAnsi="Times New Roman" w:eastAsia="宋体" w:cs="Times New Roman"/>
                      <w:b/>
                      <w:bCs/>
                      <w:spacing w:val="-4"/>
                      <w:sz w:val="21"/>
                      <w:szCs w:val="21"/>
                      <w:lang w:val="en-US" w:eastAsia="zh-CN"/>
                    </w:rPr>
                  </w:pPr>
                  <w:r>
                    <w:rPr>
                      <w:rFonts w:hint="eastAsia" w:cs="Times New Roman"/>
                      <w:b/>
                      <w:bCs/>
                      <w:spacing w:val="-4"/>
                      <w:sz w:val="21"/>
                      <w:szCs w:val="21"/>
                      <w:lang w:val="en-US" w:eastAsia="zh-CN"/>
                    </w:rPr>
                    <w:t>1</w:t>
                  </w:r>
                </w:p>
              </w:tc>
              <w:tc>
                <w:tcPr>
                  <w:tcW w:w="423" w:type="pct"/>
                  <w:tcBorders>
                    <w:tl2br w:val="nil"/>
                    <w:tr2bl w:val="nil"/>
                  </w:tcBorders>
                  <w:noWrap w:val="0"/>
                  <w:vAlign w:val="center"/>
                </w:tcPr>
                <w:p w14:paraId="6E180199">
                  <w:pPr>
                    <w:tabs>
                      <w:tab w:val="left" w:pos="960"/>
                    </w:tabs>
                    <w:snapToGrid w:val="0"/>
                    <w:jc w:val="center"/>
                    <w:rPr>
                      <w:rFonts w:hint="default" w:ascii="Times New Roman" w:hAnsi="Times New Roman" w:eastAsia="宋体" w:cs="Times New Roman"/>
                      <w:b/>
                      <w:bCs/>
                      <w:sz w:val="21"/>
                      <w:szCs w:val="21"/>
                      <w:vertAlign w:val="baseline"/>
                      <w:lang w:val="en-US" w:eastAsia="zh-CN"/>
                    </w:rPr>
                  </w:pPr>
                  <w:r>
                    <w:rPr>
                      <w:rFonts w:hint="eastAsia" w:cs="Times New Roman"/>
                      <w:b/>
                      <w:bCs/>
                      <w:sz w:val="21"/>
                      <w:szCs w:val="21"/>
                      <w:vertAlign w:val="baseline"/>
                      <w:lang w:val="en-US" w:eastAsia="zh-CN"/>
                    </w:rPr>
                    <w:t>2</w:t>
                  </w:r>
                </w:p>
              </w:tc>
              <w:tc>
                <w:tcPr>
                  <w:tcW w:w="388" w:type="pct"/>
                  <w:tcBorders>
                    <w:tl2br w:val="nil"/>
                    <w:tr2bl w:val="nil"/>
                  </w:tcBorders>
                  <w:noWrap w:val="0"/>
                  <w:vAlign w:val="center"/>
                </w:tcPr>
                <w:p w14:paraId="6B6DA8E2">
                  <w:pPr>
                    <w:tabs>
                      <w:tab w:val="left" w:pos="960"/>
                    </w:tabs>
                    <w:snapToGrid w:val="0"/>
                    <w:jc w:val="center"/>
                    <w:rPr>
                      <w:rFonts w:hint="default" w:ascii="Times New Roman" w:hAnsi="Times New Roman" w:cs="Times New Roman"/>
                      <w:b/>
                      <w:bCs/>
                      <w:sz w:val="21"/>
                      <w:szCs w:val="21"/>
                      <w:vertAlign w:val="baseline"/>
                      <w:lang w:val="en-US" w:eastAsia="zh-CN"/>
                    </w:rPr>
                  </w:pPr>
                  <w:r>
                    <w:rPr>
                      <w:rFonts w:hint="eastAsia" w:cs="Times New Roman"/>
                      <w:b/>
                      <w:bCs/>
                      <w:sz w:val="21"/>
                      <w:szCs w:val="21"/>
                      <w:vertAlign w:val="baseline"/>
                      <w:lang w:val="en-US" w:eastAsia="zh-CN"/>
                    </w:rPr>
                    <w:t>3</w:t>
                  </w:r>
                </w:p>
              </w:tc>
              <w:tc>
                <w:tcPr>
                  <w:tcW w:w="490" w:type="pct"/>
                  <w:tcBorders>
                    <w:tl2br w:val="nil"/>
                    <w:tr2bl w:val="nil"/>
                  </w:tcBorders>
                  <w:noWrap w:val="0"/>
                  <w:vAlign w:val="center"/>
                </w:tcPr>
                <w:p w14:paraId="197E828F">
                  <w:pPr>
                    <w:snapToGrid w:val="0"/>
                    <w:jc w:val="center"/>
                    <w:rPr>
                      <w:rFonts w:hint="eastAsia" w:ascii="Times New Roman" w:hAnsi="Times New Roman" w:eastAsia="宋体" w:cs="Times New Roman"/>
                      <w:b/>
                      <w:bCs/>
                      <w:kern w:val="2"/>
                      <w:sz w:val="21"/>
                      <w:szCs w:val="21"/>
                      <w:vertAlign w:val="baseline"/>
                      <w:lang w:val="en-US" w:eastAsia="zh-CN" w:bidi="ar-SA"/>
                    </w:rPr>
                  </w:pPr>
                  <w:r>
                    <w:rPr>
                      <w:rFonts w:hint="eastAsia" w:cs="Times New Roman"/>
                      <w:b/>
                      <w:bCs/>
                      <w:sz w:val="21"/>
                      <w:szCs w:val="21"/>
                      <w:vertAlign w:val="baseline"/>
                      <w:lang w:val="en-US" w:eastAsia="zh-CN"/>
                    </w:rPr>
                    <w:t>4</w:t>
                  </w:r>
                </w:p>
              </w:tc>
              <w:tc>
                <w:tcPr>
                  <w:tcW w:w="490" w:type="pct"/>
                  <w:tcBorders>
                    <w:tl2br w:val="nil"/>
                    <w:tr2bl w:val="nil"/>
                  </w:tcBorders>
                  <w:noWrap w:val="0"/>
                  <w:vAlign w:val="center"/>
                </w:tcPr>
                <w:p w14:paraId="25341E6E">
                  <w:pPr>
                    <w:snapToGrid w:val="0"/>
                    <w:jc w:val="center"/>
                    <w:rPr>
                      <w:rFonts w:hint="eastAsia" w:ascii="Times New Roman" w:hAnsi="Times New Roman" w:eastAsia="宋体" w:cs="Times New Roman"/>
                      <w:b/>
                      <w:bCs/>
                      <w:kern w:val="2"/>
                      <w:sz w:val="21"/>
                      <w:szCs w:val="21"/>
                      <w:vertAlign w:val="baseline"/>
                      <w:lang w:val="en-US" w:eastAsia="zh-CN" w:bidi="ar-SA"/>
                    </w:rPr>
                  </w:pPr>
                  <w:r>
                    <w:rPr>
                      <w:rFonts w:hint="eastAsia" w:cs="Times New Roman"/>
                      <w:b/>
                      <w:bCs/>
                      <w:sz w:val="21"/>
                      <w:szCs w:val="21"/>
                      <w:vertAlign w:val="baseline"/>
                      <w:lang w:val="en-US" w:eastAsia="zh-CN"/>
                    </w:rPr>
                    <w:t>5</w:t>
                  </w:r>
                </w:p>
              </w:tc>
              <w:tc>
                <w:tcPr>
                  <w:tcW w:w="490" w:type="pct"/>
                  <w:tcBorders>
                    <w:tl2br w:val="nil"/>
                    <w:tr2bl w:val="nil"/>
                  </w:tcBorders>
                  <w:noWrap w:val="0"/>
                  <w:vAlign w:val="center"/>
                </w:tcPr>
                <w:p w14:paraId="39F42266">
                  <w:pPr>
                    <w:snapToGrid w:val="0"/>
                    <w:jc w:val="center"/>
                    <w:rPr>
                      <w:rFonts w:hint="default" w:ascii="Times New Roman" w:hAnsi="Times New Roman" w:eastAsia="宋体" w:cs="Times New Roman"/>
                      <w:b/>
                      <w:bCs/>
                      <w:kern w:val="2"/>
                      <w:sz w:val="21"/>
                      <w:szCs w:val="21"/>
                      <w:vertAlign w:val="baseline"/>
                      <w:lang w:val="en-US" w:eastAsia="zh-CN" w:bidi="ar-SA"/>
                    </w:rPr>
                  </w:pPr>
                  <w:r>
                    <w:rPr>
                      <w:rFonts w:hint="eastAsia" w:cs="Times New Roman"/>
                      <w:b/>
                      <w:bCs/>
                      <w:sz w:val="21"/>
                      <w:szCs w:val="21"/>
                      <w:vertAlign w:val="baseline"/>
                      <w:lang w:val="en-US" w:eastAsia="zh-CN"/>
                    </w:rPr>
                    <w:t>6</w:t>
                  </w:r>
                </w:p>
              </w:tc>
              <w:tc>
                <w:tcPr>
                  <w:tcW w:w="532" w:type="pct"/>
                  <w:tcBorders>
                    <w:tl2br w:val="nil"/>
                    <w:tr2bl w:val="nil"/>
                  </w:tcBorders>
                  <w:noWrap w:val="0"/>
                  <w:vAlign w:val="center"/>
                </w:tcPr>
                <w:p w14:paraId="47501C1F">
                  <w:pPr>
                    <w:snapToGrid w:val="0"/>
                    <w:jc w:val="center"/>
                    <w:rPr>
                      <w:rFonts w:hint="default" w:ascii="Times New Roman" w:hAnsi="Times New Roman" w:eastAsia="宋体" w:cs="Times New Roman"/>
                      <w:b/>
                      <w:bCs/>
                      <w:kern w:val="2"/>
                      <w:sz w:val="21"/>
                      <w:szCs w:val="21"/>
                      <w:vertAlign w:val="baseline"/>
                      <w:lang w:val="en-US" w:eastAsia="zh-CN" w:bidi="ar-SA"/>
                    </w:rPr>
                  </w:pPr>
                  <w:r>
                    <w:rPr>
                      <w:rFonts w:hint="eastAsia" w:cs="Times New Roman"/>
                      <w:b/>
                      <w:bCs/>
                      <w:sz w:val="21"/>
                      <w:szCs w:val="21"/>
                      <w:vertAlign w:val="baseline"/>
                      <w:lang w:val="en-US" w:eastAsia="zh-CN"/>
                    </w:rPr>
                    <w:t>7</w:t>
                  </w:r>
                </w:p>
              </w:tc>
              <w:tc>
                <w:tcPr>
                  <w:tcW w:w="688" w:type="pct"/>
                  <w:tcBorders>
                    <w:tl2br w:val="nil"/>
                    <w:tr2bl w:val="nil"/>
                  </w:tcBorders>
                  <w:noWrap w:val="0"/>
                  <w:vAlign w:val="center"/>
                </w:tcPr>
                <w:p w14:paraId="1BE18330">
                  <w:pPr>
                    <w:snapToGrid w:val="0"/>
                    <w:jc w:val="center"/>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8</w:t>
                  </w:r>
                </w:p>
              </w:tc>
              <w:tc>
                <w:tcPr>
                  <w:tcW w:w="617" w:type="pct"/>
                  <w:tcBorders>
                    <w:tl2br w:val="nil"/>
                    <w:tr2bl w:val="nil"/>
                  </w:tcBorders>
                  <w:noWrap w:val="0"/>
                  <w:vAlign w:val="center"/>
                </w:tcPr>
                <w:p w14:paraId="630E482F">
                  <w:pPr>
                    <w:snapToGrid w:val="0"/>
                    <w:jc w:val="center"/>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9</w:t>
                  </w:r>
                </w:p>
              </w:tc>
            </w:tr>
            <w:tr w14:paraId="013569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14" w:type="pct"/>
                  <w:tcBorders>
                    <w:tl2br w:val="nil"/>
                    <w:tr2bl w:val="nil"/>
                  </w:tcBorders>
                  <w:noWrap w:val="0"/>
                  <w:vAlign w:val="center"/>
                </w:tcPr>
                <w:p w14:paraId="0BAF6B5D">
                  <w:pPr>
                    <w:snapToGrid w:val="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eastAsia="宋体" w:cs="Times New Roman"/>
                      <w:spacing w:val="-4"/>
                      <w:sz w:val="21"/>
                      <w:szCs w:val="21"/>
                      <w:lang w:val="en-US" w:eastAsia="zh-CN"/>
                    </w:rPr>
                    <w:t>固废名称</w:t>
                  </w:r>
                </w:p>
              </w:tc>
              <w:tc>
                <w:tcPr>
                  <w:tcW w:w="362" w:type="pct"/>
                  <w:tcBorders>
                    <w:tl2br w:val="nil"/>
                    <w:tr2bl w:val="nil"/>
                  </w:tcBorders>
                  <w:noWrap w:val="0"/>
                  <w:vAlign w:val="center"/>
                </w:tcPr>
                <w:p w14:paraId="42C9ED7A">
                  <w:pPr>
                    <w:pStyle w:val="62"/>
                    <w:adjustRightInd/>
                    <w:spacing w:after="0"/>
                    <w:jc w:val="center"/>
                    <w:rPr>
                      <w:rStyle w:val="63"/>
                      <w:rFonts w:hint="default" w:ascii="Times New Roman" w:hAnsi="Times New Roman" w:eastAsia="宋体" w:cs="Times New Roman"/>
                      <w:b w:val="0"/>
                      <w:bCs w:val="0"/>
                      <w:kern w:val="2"/>
                      <w:sz w:val="21"/>
                      <w:szCs w:val="21"/>
                      <w:lang w:val="en-US" w:eastAsia="zh-CN"/>
                    </w:rPr>
                  </w:pPr>
                  <w:r>
                    <w:rPr>
                      <w:rStyle w:val="63"/>
                      <w:rFonts w:hint="default" w:ascii="Times New Roman" w:hAnsi="Times New Roman" w:eastAsia="宋体" w:cs="Times New Roman"/>
                      <w:b w:val="0"/>
                      <w:bCs w:val="0"/>
                      <w:kern w:val="2"/>
                      <w:sz w:val="21"/>
                      <w:szCs w:val="21"/>
                      <w:lang w:val="en-US" w:eastAsia="zh-CN"/>
                    </w:rPr>
                    <w:t>工程渣土</w:t>
                  </w:r>
                </w:p>
              </w:tc>
              <w:tc>
                <w:tcPr>
                  <w:tcW w:w="423" w:type="pct"/>
                  <w:tcBorders>
                    <w:tl2br w:val="nil"/>
                    <w:tr2bl w:val="nil"/>
                  </w:tcBorders>
                  <w:noWrap w:val="0"/>
                  <w:vAlign w:val="center"/>
                </w:tcPr>
                <w:p w14:paraId="1C93CB4F">
                  <w:pPr>
                    <w:snapToGrid w:val="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工程泥浆</w:t>
                  </w:r>
                </w:p>
              </w:tc>
              <w:tc>
                <w:tcPr>
                  <w:tcW w:w="388" w:type="pct"/>
                  <w:tcBorders>
                    <w:tl2br w:val="nil"/>
                    <w:tr2bl w:val="nil"/>
                  </w:tcBorders>
                  <w:noWrap w:val="0"/>
                  <w:vAlign w:val="center"/>
                </w:tcPr>
                <w:p w14:paraId="036B6EC8">
                  <w:pPr>
                    <w:snapToGrid w:val="0"/>
                    <w:jc w:val="center"/>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生活垃圾</w:t>
                  </w:r>
                </w:p>
              </w:tc>
              <w:tc>
                <w:tcPr>
                  <w:tcW w:w="490" w:type="pct"/>
                  <w:tcBorders>
                    <w:tl2br w:val="nil"/>
                    <w:tr2bl w:val="nil"/>
                  </w:tcBorders>
                  <w:noWrap w:val="0"/>
                  <w:vAlign w:val="center"/>
                </w:tcPr>
                <w:p w14:paraId="300E30EB">
                  <w:pPr>
                    <w:snapToGrid w:val="0"/>
                    <w:jc w:val="center"/>
                    <w:rPr>
                      <w:rFonts w:hint="eastAsia" w:cs="Times New Roman"/>
                      <w:b w:val="0"/>
                      <w:bCs w:val="0"/>
                      <w:sz w:val="21"/>
                      <w:szCs w:val="21"/>
                      <w:vertAlign w:val="baseline"/>
                      <w:lang w:val="en-US" w:eastAsia="zh-CN"/>
                    </w:rPr>
                  </w:pPr>
                  <w:r>
                    <w:rPr>
                      <w:rFonts w:hint="eastAsia" w:cs="Times New Roman"/>
                      <w:bCs/>
                      <w:szCs w:val="21"/>
                      <w:lang w:val="en-US" w:eastAsia="zh-CN"/>
                    </w:rPr>
                    <w:t>有机</w:t>
                  </w:r>
                  <w:r>
                    <w:rPr>
                      <w:rFonts w:hint="default" w:ascii="Times New Roman" w:hAnsi="Times New Roman" w:cs="Times New Roman"/>
                      <w:bCs/>
                      <w:szCs w:val="21"/>
                    </w:rPr>
                    <w:t>污泥</w:t>
                  </w:r>
                </w:p>
              </w:tc>
              <w:tc>
                <w:tcPr>
                  <w:tcW w:w="490" w:type="pct"/>
                  <w:tcBorders>
                    <w:tl2br w:val="nil"/>
                    <w:tr2bl w:val="nil"/>
                  </w:tcBorders>
                  <w:noWrap w:val="0"/>
                  <w:vAlign w:val="center"/>
                </w:tcPr>
                <w:p w14:paraId="04F16999">
                  <w:pPr>
                    <w:snapToGrid w:val="0"/>
                    <w:jc w:val="center"/>
                    <w:rPr>
                      <w:rFonts w:hint="default" w:ascii="Times New Roman" w:hAnsi="Times New Roman" w:cs="Times New Roman"/>
                      <w:bCs/>
                      <w:szCs w:val="21"/>
                    </w:rPr>
                  </w:pPr>
                  <w:r>
                    <w:rPr>
                      <w:rFonts w:hint="default" w:ascii="Times New Roman" w:hAnsi="Times New Roman" w:cs="Times New Roman"/>
                      <w:bCs/>
                      <w:szCs w:val="21"/>
                    </w:rPr>
                    <w:t>河道疏浚底泥</w:t>
                  </w:r>
                </w:p>
              </w:tc>
              <w:tc>
                <w:tcPr>
                  <w:tcW w:w="490" w:type="pct"/>
                  <w:tcBorders>
                    <w:tl2br w:val="nil"/>
                    <w:tr2bl w:val="nil"/>
                  </w:tcBorders>
                  <w:noWrap w:val="0"/>
                  <w:vAlign w:val="center"/>
                </w:tcPr>
                <w:p w14:paraId="25D23A41">
                  <w:pPr>
                    <w:snapToGrid w:val="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沾染有毒有害的固体废物</w:t>
                  </w:r>
                </w:p>
              </w:tc>
              <w:tc>
                <w:tcPr>
                  <w:tcW w:w="532" w:type="pct"/>
                  <w:tcBorders>
                    <w:tl2br w:val="nil"/>
                    <w:tr2bl w:val="nil"/>
                  </w:tcBorders>
                  <w:noWrap w:val="0"/>
                  <w:vAlign w:val="center"/>
                </w:tcPr>
                <w:p w14:paraId="4504CBF2">
                  <w:pPr>
                    <w:snapToGrid w:val="0"/>
                    <w:jc w:val="center"/>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含有有机涂层的一般工业固体废物</w:t>
                  </w:r>
                </w:p>
              </w:tc>
              <w:tc>
                <w:tcPr>
                  <w:tcW w:w="688" w:type="pct"/>
                  <w:tcBorders>
                    <w:tl2br w:val="nil"/>
                    <w:tr2bl w:val="nil"/>
                  </w:tcBorders>
                  <w:noWrap w:val="0"/>
                  <w:vAlign w:val="center"/>
                </w:tcPr>
                <w:p w14:paraId="596C0F24">
                  <w:pPr>
                    <w:snapToGrid w:val="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无法确定固废性质或需要进行鉴定的固体废弃物</w:t>
                  </w:r>
                </w:p>
              </w:tc>
              <w:tc>
                <w:tcPr>
                  <w:tcW w:w="617" w:type="pct"/>
                  <w:tcBorders>
                    <w:tl2br w:val="nil"/>
                    <w:tr2bl w:val="nil"/>
                  </w:tcBorders>
                  <w:noWrap w:val="0"/>
                  <w:vAlign w:val="center"/>
                </w:tcPr>
                <w:p w14:paraId="0D34A436">
                  <w:pPr>
                    <w:snapToGrid w:val="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危险废物</w:t>
                  </w:r>
                </w:p>
              </w:tc>
            </w:tr>
          </w:tbl>
          <w:p w14:paraId="57C3D3B7">
            <w:pPr>
              <w:keepNext w:val="0"/>
              <w:keepLines w:val="0"/>
              <w:pageBreakBefore w:val="0"/>
              <w:widowControl w:val="0"/>
              <w:kinsoku/>
              <w:wordWrap/>
              <w:overflowPunct/>
              <w:topLinePunct w:val="0"/>
              <w:autoSpaceDE/>
              <w:autoSpaceDN/>
              <w:bidi w:val="0"/>
              <w:adjustRightInd/>
              <w:snapToGrid w:val="0"/>
              <w:ind w:firstLine="361" w:firstLineChars="200"/>
              <w:jc w:val="left"/>
              <w:textAlignment w:val="auto"/>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注：本项目接收的</w:t>
            </w:r>
            <w:r>
              <w:rPr>
                <w:rFonts w:hint="eastAsia" w:ascii="Times New Roman" w:hAnsi="Times New Roman" w:cs="Times New Roman"/>
                <w:b/>
                <w:bCs/>
                <w:sz w:val="18"/>
                <w:szCs w:val="18"/>
                <w:lang w:val="en-US" w:eastAsia="zh-CN"/>
              </w:rPr>
              <w:t>一般固废</w:t>
            </w:r>
            <w:r>
              <w:rPr>
                <w:rFonts w:hint="default" w:ascii="Times New Roman" w:hAnsi="Times New Roman" w:cs="Times New Roman"/>
                <w:b/>
                <w:bCs/>
                <w:sz w:val="18"/>
                <w:szCs w:val="18"/>
                <w:lang w:val="en-US" w:eastAsia="zh-CN"/>
              </w:rPr>
              <w:t>主要为经开区</w:t>
            </w:r>
            <w:r>
              <w:rPr>
                <w:rFonts w:hint="eastAsia" w:ascii="Times New Roman" w:hAnsi="Times New Roman" w:cs="Times New Roman"/>
                <w:b/>
                <w:bCs/>
                <w:sz w:val="18"/>
                <w:szCs w:val="18"/>
                <w:lang w:val="en-US" w:eastAsia="zh-CN"/>
              </w:rPr>
              <w:t>遥观镇</w:t>
            </w:r>
            <w:r>
              <w:rPr>
                <w:rFonts w:hint="default" w:ascii="Times New Roman" w:hAnsi="Times New Roman" w:cs="Times New Roman"/>
                <w:b/>
                <w:bCs/>
                <w:sz w:val="18"/>
                <w:szCs w:val="18"/>
                <w:lang w:val="en-US" w:eastAsia="zh-CN"/>
              </w:rPr>
              <w:t>范围内的</w:t>
            </w:r>
            <w:r>
              <w:rPr>
                <w:rFonts w:hint="eastAsia" w:ascii="Times New Roman" w:hAnsi="Times New Roman" w:cs="Times New Roman"/>
                <w:b/>
                <w:bCs/>
                <w:sz w:val="18"/>
                <w:szCs w:val="18"/>
                <w:lang w:val="en-US" w:eastAsia="zh-CN"/>
              </w:rPr>
              <w:t>工业企业产生的一般固废</w:t>
            </w:r>
            <w:r>
              <w:rPr>
                <w:rFonts w:hint="default" w:ascii="Times New Roman" w:hAnsi="Times New Roman" w:cs="Times New Roman"/>
                <w:b/>
                <w:bCs/>
                <w:sz w:val="18"/>
                <w:szCs w:val="18"/>
                <w:lang w:val="en-US" w:eastAsia="zh-CN"/>
              </w:rPr>
              <w:t>，不接收《国家危险废物名录》中危废，收集的一般固废不含危险化学品及生活垃圾；本项目不接收沾染有毒有害的固体废物，各类一般工业固体废物表层均无有机涂层等；本项目不接收无法确定固废性质或需要进行鉴定的固体废弃物。</w:t>
            </w:r>
          </w:p>
          <w:p w14:paraId="0A78E803">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6</w:t>
            </w:r>
            <w:r>
              <w:rPr>
                <w:rFonts w:ascii="Times New Roman" w:hAnsi="Times New Roman" w:eastAsia="宋体" w:cs="宋体"/>
                <w:b/>
                <w:bCs/>
                <w:color w:val="auto"/>
                <w:sz w:val="24"/>
                <w:highlight w:val="none"/>
              </w:rPr>
              <w:t>、</w:t>
            </w:r>
            <w:r>
              <w:rPr>
                <w:rFonts w:hint="eastAsia" w:ascii="Times New Roman" w:hAnsi="Times New Roman" w:eastAsia="宋体" w:cs="宋体"/>
                <w:b/>
                <w:bCs/>
                <w:color w:val="auto"/>
                <w:sz w:val="24"/>
                <w:highlight w:val="none"/>
              </w:rPr>
              <w:t>设备</w:t>
            </w:r>
          </w:p>
          <w:p w14:paraId="1FFBC4A4">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2.1-</w:t>
            </w:r>
            <w:r>
              <w:rPr>
                <w:rFonts w:hint="eastAsia" w:cs="宋体"/>
                <w:b/>
                <w:bCs/>
                <w:color w:val="auto"/>
                <w:spacing w:val="-4"/>
                <w:szCs w:val="21"/>
                <w:highlight w:val="none"/>
                <w:lang w:val="en-US" w:eastAsia="zh-CN"/>
              </w:rPr>
              <w:t>6</w:t>
            </w:r>
            <w:r>
              <w:rPr>
                <w:rFonts w:hint="eastAsia" w:ascii="Times New Roman" w:hAnsi="Times New Roman" w:eastAsia="宋体" w:cs="宋体"/>
                <w:b/>
                <w:bCs/>
                <w:color w:val="auto"/>
                <w:spacing w:val="-4"/>
                <w:szCs w:val="21"/>
                <w:highlight w:val="none"/>
              </w:rPr>
              <w:t xml:space="preserve">  </w:t>
            </w:r>
            <w:r>
              <w:rPr>
                <w:rFonts w:ascii="Times New Roman" w:hAnsi="Times New Roman" w:eastAsia="宋体" w:cs="宋体"/>
                <w:b/>
                <w:bCs/>
                <w:color w:val="auto"/>
                <w:spacing w:val="-4"/>
                <w:szCs w:val="21"/>
                <w:highlight w:val="none"/>
              </w:rPr>
              <w:t>主要设备一览表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90"/>
              <w:gridCol w:w="2709"/>
              <w:gridCol w:w="1940"/>
              <w:gridCol w:w="921"/>
              <w:gridCol w:w="921"/>
              <w:gridCol w:w="944"/>
            </w:tblGrid>
            <w:tr w14:paraId="333A56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noWrap w:val="0"/>
                  <w:vAlign w:val="center"/>
                </w:tcPr>
                <w:p w14:paraId="58A62A7E">
                  <w:pPr>
                    <w:snapToGrid w:val="0"/>
                    <w:jc w:val="center"/>
                    <w:rPr>
                      <w:rFonts w:ascii="Times New Roman" w:hAnsi="Times New Roman" w:eastAsia="宋体"/>
                      <w:b/>
                      <w:smallCaps w:val="0"/>
                      <w:color w:val="auto"/>
                      <w:sz w:val="21"/>
                      <w:szCs w:val="21"/>
                      <w:highlight w:val="none"/>
                    </w:rPr>
                  </w:pPr>
                  <w:r>
                    <w:rPr>
                      <w:rFonts w:hint="eastAsia" w:ascii="Times New Roman" w:hAnsi="Times New Roman" w:eastAsia="宋体"/>
                      <w:b/>
                      <w:smallCaps w:val="0"/>
                      <w:color w:val="auto"/>
                      <w:sz w:val="21"/>
                      <w:szCs w:val="21"/>
                      <w:highlight w:val="none"/>
                    </w:rPr>
                    <w:t>序号</w:t>
                  </w:r>
                </w:p>
              </w:tc>
              <w:tc>
                <w:tcPr>
                  <w:tcW w:w="1627" w:type="pct"/>
                  <w:noWrap w:val="0"/>
                  <w:vAlign w:val="center"/>
                </w:tcPr>
                <w:p w14:paraId="4008658C">
                  <w:pPr>
                    <w:snapToGrid w:val="0"/>
                    <w:jc w:val="center"/>
                    <w:rPr>
                      <w:rFonts w:ascii="Times New Roman" w:hAnsi="Times New Roman" w:eastAsia="宋体"/>
                      <w:b/>
                      <w:smallCaps w:val="0"/>
                      <w:color w:val="auto"/>
                      <w:sz w:val="21"/>
                      <w:szCs w:val="21"/>
                      <w:highlight w:val="none"/>
                    </w:rPr>
                  </w:pPr>
                  <w:r>
                    <w:rPr>
                      <w:rFonts w:hint="eastAsia" w:ascii="Times New Roman" w:hAnsi="Times New Roman" w:eastAsia="宋体"/>
                      <w:b/>
                      <w:smallCaps w:val="0"/>
                      <w:color w:val="auto"/>
                      <w:sz w:val="21"/>
                      <w:szCs w:val="21"/>
                      <w:highlight w:val="none"/>
                    </w:rPr>
                    <w:t>设备</w:t>
                  </w:r>
                  <w:r>
                    <w:rPr>
                      <w:rFonts w:ascii="Times New Roman" w:hAnsi="Times New Roman" w:eastAsia="宋体"/>
                      <w:b/>
                      <w:smallCaps w:val="0"/>
                      <w:color w:val="auto"/>
                      <w:sz w:val="21"/>
                      <w:szCs w:val="21"/>
                      <w:highlight w:val="none"/>
                    </w:rPr>
                    <w:t>名称</w:t>
                  </w:r>
                </w:p>
              </w:tc>
              <w:tc>
                <w:tcPr>
                  <w:tcW w:w="1165" w:type="pct"/>
                  <w:noWrap w:val="0"/>
                  <w:vAlign w:val="center"/>
                </w:tcPr>
                <w:p w14:paraId="07366EC6">
                  <w:pPr>
                    <w:snapToGrid w:val="0"/>
                    <w:jc w:val="center"/>
                    <w:rPr>
                      <w:rFonts w:ascii="Times New Roman" w:hAnsi="Times New Roman" w:eastAsia="宋体"/>
                      <w:b/>
                      <w:smallCaps w:val="0"/>
                      <w:color w:val="auto"/>
                      <w:sz w:val="21"/>
                      <w:szCs w:val="21"/>
                      <w:highlight w:val="none"/>
                    </w:rPr>
                  </w:pPr>
                  <w:r>
                    <w:rPr>
                      <w:rFonts w:hint="eastAsia" w:ascii="Times New Roman" w:hAnsi="Times New Roman" w:eastAsia="宋体"/>
                      <w:b/>
                      <w:smallCaps w:val="0"/>
                      <w:color w:val="auto"/>
                      <w:sz w:val="21"/>
                      <w:szCs w:val="21"/>
                      <w:highlight w:val="none"/>
                    </w:rPr>
                    <w:t>规格型号</w:t>
                  </w:r>
                </w:p>
              </w:tc>
              <w:tc>
                <w:tcPr>
                  <w:tcW w:w="553" w:type="pct"/>
                  <w:noWrap w:val="0"/>
                  <w:vAlign w:val="center"/>
                </w:tcPr>
                <w:p w14:paraId="0D7C5854">
                  <w:pPr>
                    <w:snapToGrid w:val="0"/>
                    <w:jc w:val="center"/>
                    <w:rPr>
                      <w:rFonts w:ascii="Times New Roman" w:hAnsi="Times New Roman" w:eastAsia="宋体"/>
                      <w:b/>
                      <w:smallCaps w:val="0"/>
                      <w:color w:val="auto"/>
                      <w:sz w:val="21"/>
                      <w:szCs w:val="21"/>
                      <w:highlight w:val="none"/>
                    </w:rPr>
                  </w:pPr>
                  <w:r>
                    <w:rPr>
                      <w:rFonts w:hint="eastAsia" w:ascii="Times New Roman" w:hAnsi="Times New Roman" w:eastAsia="宋体"/>
                      <w:b/>
                      <w:smallCaps w:val="0"/>
                      <w:color w:val="auto"/>
                      <w:sz w:val="21"/>
                      <w:szCs w:val="21"/>
                      <w:highlight w:val="none"/>
                    </w:rPr>
                    <w:t>单位</w:t>
                  </w:r>
                </w:p>
              </w:tc>
              <w:tc>
                <w:tcPr>
                  <w:tcW w:w="553" w:type="pct"/>
                  <w:noWrap w:val="0"/>
                  <w:vAlign w:val="center"/>
                </w:tcPr>
                <w:p w14:paraId="637F6B3C">
                  <w:pPr>
                    <w:snapToGrid w:val="0"/>
                    <w:jc w:val="center"/>
                    <w:rPr>
                      <w:rFonts w:ascii="Times New Roman" w:hAnsi="Times New Roman" w:eastAsia="宋体"/>
                      <w:b/>
                      <w:smallCaps w:val="0"/>
                      <w:color w:val="auto"/>
                      <w:sz w:val="21"/>
                      <w:szCs w:val="21"/>
                      <w:highlight w:val="none"/>
                    </w:rPr>
                  </w:pPr>
                  <w:r>
                    <w:rPr>
                      <w:rFonts w:ascii="Times New Roman" w:hAnsi="Times New Roman" w:eastAsia="宋体"/>
                      <w:b/>
                      <w:smallCaps w:val="0"/>
                      <w:color w:val="auto"/>
                      <w:sz w:val="21"/>
                      <w:szCs w:val="21"/>
                      <w:highlight w:val="none"/>
                    </w:rPr>
                    <w:t>数量</w:t>
                  </w:r>
                </w:p>
              </w:tc>
              <w:tc>
                <w:tcPr>
                  <w:tcW w:w="565" w:type="pct"/>
                  <w:noWrap w:val="0"/>
                  <w:vAlign w:val="center"/>
                </w:tcPr>
                <w:p w14:paraId="45716650">
                  <w:pPr>
                    <w:snapToGrid w:val="0"/>
                    <w:jc w:val="center"/>
                    <w:rPr>
                      <w:rFonts w:ascii="Times New Roman" w:hAnsi="Times New Roman" w:eastAsia="宋体"/>
                      <w:b/>
                      <w:smallCaps w:val="0"/>
                      <w:color w:val="auto"/>
                      <w:sz w:val="21"/>
                      <w:szCs w:val="21"/>
                      <w:highlight w:val="none"/>
                    </w:rPr>
                  </w:pPr>
                  <w:r>
                    <w:rPr>
                      <w:rFonts w:hint="eastAsia" w:ascii="Times New Roman" w:hAnsi="Times New Roman" w:eastAsia="宋体"/>
                      <w:b/>
                      <w:smallCaps w:val="0"/>
                      <w:color w:val="auto"/>
                      <w:sz w:val="21"/>
                      <w:szCs w:val="21"/>
                      <w:highlight w:val="none"/>
                    </w:rPr>
                    <w:t>来源</w:t>
                  </w:r>
                </w:p>
              </w:tc>
            </w:tr>
            <w:tr w14:paraId="0C0A60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00" w:type="pct"/>
                  <w:gridSpan w:val="6"/>
                  <w:noWrap w:val="0"/>
                  <w:vAlign w:val="center"/>
                </w:tcPr>
                <w:p w14:paraId="66804188">
                  <w:pPr>
                    <w:snapToGrid w:val="0"/>
                    <w:jc w:val="center"/>
                    <w:rPr>
                      <w:rFonts w:hint="eastAsia" w:ascii="Times New Roman" w:hAnsi="Times New Roman" w:eastAsia="宋体"/>
                      <w:b/>
                      <w:smallCaps w:val="0"/>
                      <w:color w:val="auto"/>
                      <w:sz w:val="21"/>
                      <w:szCs w:val="21"/>
                      <w:highlight w:val="none"/>
                      <w:lang w:val="en-US" w:eastAsia="zh-CN"/>
                    </w:rPr>
                  </w:pPr>
                  <w:r>
                    <w:rPr>
                      <w:rFonts w:hint="eastAsia" w:ascii="Times New Roman" w:hAnsi="Times New Roman" w:eastAsia="宋体"/>
                      <w:b w:val="0"/>
                      <w:bCs/>
                      <w:smallCaps w:val="0"/>
                      <w:color w:val="auto"/>
                      <w:sz w:val="21"/>
                      <w:szCs w:val="21"/>
                      <w:highlight w:val="none"/>
                      <w:lang w:val="en-US" w:eastAsia="zh-CN"/>
                    </w:rPr>
                    <w:t>生产设备</w:t>
                  </w:r>
                </w:p>
              </w:tc>
            </w:tr>
            <w:tr w14:paraId="588212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noWrap w:val="0"/>
                  <w:vAlign w:val="center"/>
                </w:tcPr>
                <w:p w14:paraId="365C003E">
                  <w:pPr>
                    <w:snapToGrid w:val="0"/>
                    <w:jc w:val="center"/>
                    <w:rPr>
                      <w:rFonts w:hint="default" w:ascii="Times New Roman" w:hAnsi="Times New Roman" w:eastAsia="宋体"/>
                      <w:smallCaps w:val="0"/>
                      <w:color w:val="auto"/>
                      <w:sz w:val="21"/>
                      <w:szCs w:val="21"/>
                      <w:highlight w:val="none"/>
                      <w:lang w:val="en-US" w:eastAsia="zh-CN"/>
                    </w:rPr>
                  </w:pPr>
                  <w:r>
                    <w:rPr>
                      <w:rFonts w:hint="eastAsia" w:ascii="Times New Roman" w:hAnsi="Times New Roman" w:eastAsia="宋体"/>
                      <w:smallCaps w:val="0"/>
                      <w:color w:val="auto"/>
                      <w:sz w:val="21"/>
                      <w:szCs w:val="21"/>
                      <w:highlight w:val="none"/>
                      <w:lang w:val="en-US" w:eastAsia="zh-CN"/>
                    </w:rPr>
                    <w:t>1</w:t>
                  </w:r>
                </w:p>
              </w:tc>
              <w:tc>
                <w:tcPr>
                  <w:tcW w:w="1627" w:type="pct"/>
                  <w:noWrap w:val="0"/>
                  <w:vAlign w:val="center"/>
                </w:tcPr>
                <w:p w14:paraId="7126F7D8">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打包机</w:t>
                  </w:r>
                </w:p>
              </w:tc>
              <w:tc>
                <w:tcPr>
                  <w:tcW w:w="1165" w:type="pct"/>
                  <w:noWrap w:val="0"/>
                  <w:vAlign w:val="center"/>
                </w:tcPr>
                <w:p w14:paraId="35AE5AE0">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noWrap w:val="0"/>
                  <w:vAlign w:val="center"/>
                </w:tcPr>
                <w:p w14:paraId="3A9FC495">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noWrap w:val="0"/>
                  <w:vAlign w:val="center"/>
                </w:tcPr>
                <w:p w14:paraId="3845AE45">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6</w:t>
                  </w:r>
                </w:p>
              </w:tc>
              <w:tc>
                <w:tcPr>
                  <w:tcW w:w="565" w:type="pct"/>
                  <w:noWrap w:val="0"/>
                  <w:vAlign w:val="center"/>
                </w:tcPr>
                <w:p w14:paraId="59CC1F4F">
                  <w:pPr>
                    <w:snapToGrid w:val="0"/>
                    <w:jc w:val="center"/>
                    <w:rPr>
                      <w:rFonts w:hint="eastAsia" w:ascii="Times New Roman" w:hAnsi="Times New Roman" w:eastAsia="宋体" w:cs="Times New Roman"/>
                      <w:smallCaps w:val="0"/>
                      <w:color w:val="auto"/>
                      <w:sz w:val="21"/>
                      <w:szCs w:val="21"/>
                      <w:highlight w:val="none"/>
                    </w:rPr>
                  </w:pPr>
                  <w:r>
                    <w:rPr>
                      <w:rFonts w:ascii="Times New Roman" w:hAnsi="Times New Roman" w:eastAsia="宋体" w:cs="Times New Roman"/>
                      <w:smallCaps w:val="0"/>
                      <w:color w:val="auto"/>
                      <w:sz w:val="21"/>
                      <w:szCs w:val="21"/>
                      <w:highlight w:val="none"/>
                    </w:rPr>
                    <w:t>国内</w:t>
                  </w:r>
                </w:p>
              </w:tc>
            </w:tr>
            <w:tr w14:paraId="001AC0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noWrap w:val="0"/>
                  <w:vAlign w:val="center"/>
                </w:tcPr>
                <w:p w14:paraId="59484A34">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2</w:t>
                  </w:r>
                </w:p>
              </w:tc>
              <w:tc>
                <w:tcPr>
                  <w:tcW w:w="1627" w:type="pct"/>
                  <w:noWrap w:val="0"/>
                  <w:vAlign w:val="center"/>
                </w:tcPr>
                <w:p w14:paraId="1CB692A6">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分拣机</w:t>
                  </w:r>
                </w:p>
              </w:tc>
              <w:tc>
                <w:tcPr>
                  <w:tcW w:w="1165" w:type="pct"/>
                  <w:noWrap w:val="0"/>
                  <w:vAlign w:val="center"/>
                </w:tcPr>
                <w:p w14:paraId="7AB9C5A7">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noWrap w:val="0"/>
                  <w:vAlign w:val="center"/>
                </w:tcPr>
                <w:p w14:paraId="4195EC69">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noWrap w:val="0"/>
                  <w:vAlign w:val="center"/>
                </w:tcPr>
                <w:p w14:paraId="699F3155">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2</w:t>
                  </w:r>
                </w:p>
              </w:tc>
              <w:tc>
                <w:tcPr>
                  <w:tcW w:w="565" w:type="pct"/>
                  <w:noWrap w:val="0"/>
                  <w:vAlign w:val="center"/>
                </w:tcPr>
                <w:p w14:paraId="0B14913D">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1135FD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noWrap w:val="0"/>
                  <w:vAlign w:val="center"/>
                </w:tcPr>
                <w:p w14:paraId="13368BB6">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3</w:t>
                  </w:r>
                </w:p>
              </w:tc>
              <w:tc>
                <w:tcPr>
                  <w:tcW w:w="1627" w:type="pct"/>
                  <w:noWrap w:val="0"/>
                  <w:vAlign w:val="center"/>
                </w:tcPr>
                <w:p w14:paraId="243A7955">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磁选机</w:t>
                  </w:r>
                </w:p>
              </w:tc>
              <w:tc>
                <w:tcPr>
                  <w:tcW w:w="1165" w:type="pct"/>
                  <w:noWrap w:val="0"/>
                  <w:vAlign w:val="center"/>
                </w:tcPr>
                <w:p w14:paraId="18923FB8">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Y-70NC</w:t>
                  </w:r>
                </w:p>
              </w:tc>
              <w:tc>
                <w:tcPr>
                  <w:tcW w:w="553" w:type="pct"/>
                  <w:noWrap w:val="0"/>
                  <w:vAlign w:val="center"/>
                </w:tcPr>
                <w:p w14:paraId="0B692CB4">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noWrap w:val="0"/>
                  <w:vAlign w:val="center"/>
                </w:tcPr>
                <w:p w14:paraId="622AEE8D">
                  <w:pPr>
                    <w:pStyle w:val="59"/>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2</w:t>
                  </w:r>
                </w:p>
              </w:tc>
              <w:tc>
                <w:tcPr>
                  <w:tcW w:w="565" w:type="pct"/>
                  <w:noWrap w:val="0"/>
                  <w:vAlign w:val="center"/>
                </w:tcPr>
                <w:p w14:paraId="09D0D649">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287FBE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noWrap w:val="0"/>
                  <w:vAlign w:val="center"/>
                </w:tcPr>
                <w:p w14:paraId="01943480">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4</w:t>
                  </w:r>
                </w:p>
              </w:tc>
              <w:tc>
                <w:tcPr>
                  <w:tcW w:w="1627" w:type="pct"/>
                  <w:noWrap w:val="0"/>
                  <w:vAlign w:val="center"/>
                </w:tcPr>
                <w:p w14:paraId="4768AD2C">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破碎机</w:t>
                  </w:r>
                </w:p>
              </w:tc>
              <w:tc>
                <w:tcPr>
                  <w:tcW w:w="1165" w:type="pct"/>
                  <w:noWrap w:val="0"/>
                  <w:vAlign w:val="center"/>
                </w:tcPr>
                <w:p w14:paraId="5E0EC6B1">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noWrap w:val="0"/>
                  <w:vAlign w:val="center"/>
                </w:tcPr>
                <w:p w14:paraId="04EBBF82">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noWrap w:val="0"/>
                  <w:vAlign w:val="center"/>
                </w:tcPr>
                <w:p w14:paraId="609413F8">
                  <w:pPr>
                    <w:pStyle w:val="59"/>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3</w:t>
                  </w:r>
                </w:p>
              </w:tc>
              <w:tc>
                <w:tcPr>
                  <w:tcW w:w="565" w:type="pct"/>
                  <w:noWrap w:val="0"/>
                  <w:vAlign w:val="center"/>
                </w:tcPr>
                <w:p w14:paraId="7B7ED2F3">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0A0E86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5108F1AB">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5</w:t>
                  </w:r>
                </w:p>
              </w:tc>
              <w:tc>
                <w:tcPr>
                  <w:tcW w:w="1627" w:type="pct"/>
                  <w:vAlign w:val="center"/>
                </w:tcPr>
                <w:p w14:paraId="5F176465">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造粒线</w:t>
                  </w:r>
                </w:p>
              </w:tc>
              <w:tc>
                <w:tcPr>
                  <w:tcW w:w="1165" w:type="pct"/>
                  <w:vAlign w:val="center"/>
                </w:tcPr>
                <w:p w14:paraId="38CBAF86">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vAlign w:val="center"/>
                </w:tcPr>
                <w:p w14:paraId="43D54BC7">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7A802DA4">
                  <w:pPr>
                    <w:pStyle w:val="59"/>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3</w:t>
                  </w:r>
                </w:p>
              </w:tc>
              <w:tc>
                <w:tcPr>
                  <w:tcW w:w="565" w:type="pct"/>
                  <w:vAlign w:val="center"/>
                </w:tcPr>
                <w:p w14:paraId="5C9F59A0">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0B2E4B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61AD9677">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6</w:t>
                  </w:r>
                </w:p>
              </w:tc>
              <w:tc>
                <w:tcPr>
                  <w:tcW w:w="1627" w:type="pct"/>
                  <w:vAlign w:val="center"/>
                </w:tcPr>
                <w:p w14:paraId="7E46C28B">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混料机</w:t>
                  </w:r>
                </w:p>
              </w:tc>
              <w:tc>
                <w:tcPr>
                  <w:tcW w:w="1165" w:type="pct"/>
                  <w:vAlign w:val="center"/>
                </w:tcPr>
                <w:p w14:paraId="38B2AF83">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Φ</w:t>
                  </w:r>
                  <w:r>
                    <w:rPr>
                      <w:rFonts w:hint="eastAsia" w:cs="Times New Roman"/>
                      <w:smallCaps w:val="0"/>
                      <w:color w:val="auto"/>
                      <w:kern w:val="2"/>
                      <w:sz w:val="21"/>
                      <w:szCs w:val="21"/>
                      <w:highlight w:val="none"/>
                      <w:lang w:val="en-US" w:eastAsia="zh-CN" w:bidi="ar-SA"/>
                    </w:rPr>
                    <w:t>1.8m</w:t>
                  </w:r>
                </w:p>
              </w:tc>
              <w:tc>
                <w:tcPr>
                  <w:tcW w:w="553" w:type="pct"/>
                  <w:vAlign w:val="center"/>
                </w:tcPr>
                <w:p w14:paraId="618DCC00">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3C49C955">
                  <w:pPr>
                    <w:pStyle w:val="59"/>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2</w:t>
                  </w:r>
                </w:p>
              </w:tc>
              <w:tc>
                <w:tcPr>
                  <w:tcW w:w="565" w:type="pct"/>
                  <w:vAlign w:val="center"/>
                </w:tcPr>
                <w:p w14:paraId="7FC4F31C">
                  <w:pPr>
                    <w:snapToGrid w:val="0"/>
                    <w:jc w:val="center"/>
                    <w:rPr>
                      <w:rFonts w:ascii="Times New Roman" w:hAnsi="Times New Roman" w:eastAsia="宋体" w:cs="Times New Roman"/>
                      <w:smallCaps w:val="0"/>
                      <w:color w:val="auto"/>
                      <w:sz w:val="21"/>
                      <w:szCs w:val="21"/>
                      <w:highlight w:val="none"/>
                      <w:lang w:val="en-US" w:eastAsia="zh-CN"/>
                    </w:rPr>
                  </w:pPr>
                  <w:r>
                    <w:rPr>
                      <w:rFonts w:ascii="Times New Roman" w:hAnsi="Times New Roman" w:eastAsia="宋体" w:cs="Times New Roman"/>
                      <w:smallCaps w:val="0"/>
                      <w:color w:val="auto"/>
                      <w:sz w:val="21"/>
                      <w:szCs w:val="21"/>
                      <w:highlight w:val="none"/>
                    </w:rPr>
                    <w:t>国内</w:t>
                  </w:r>
                </w:p>
              </w:tc>
            </w:tr>
            <w:tr w14:paraId="44246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3E89522F">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7</w:t>
                  </w:r>
                </w:p>
              </w:tc>
              <w:tc>
                <w:tcPr>
                  <w:tcW w:w="1627" w:type="pct"/>
                  <w:vAlign w:val="center"/>
                </w:tcPr>
                <w:p w14:paraId="314F7248">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熔融挤出机</w:t>
                  </w:r>
                </w:p>
              </w:tc>
              <w:tc>
                <w:tcPr>
                  <w:tcW w:w="1165" w:type="pct"/>
                  <w:vAlign w:val="center"/>
                </w:tcPr>
                <w:p w14:paraId="6A603DD4">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kern w:val="2"/>
                      <w:sz w:val="21"/>
                      <w:szCs w:val="21"/>
                      <w:highlight w:val="none"/>
                      <w:lang w:val="en-US" w:eastAsia="zh-CN" w:bidi="ar-SA"/>
                    </w:rPr>
                    <w:t>P-5264</w:t>
                  </w:r>
                </w:p>
              </w:tc>
              <w:tc>
                <w:tcPr>
                  <w:tcW w:w="553" w:type="pct"/>
                  <w:vAlign w:val="center"/>
                </w:tcPr>
                <w:p w14:paraId="2AD777B5">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6A7F1A86">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2</w:t>
                  </w:r>
                </w:p>
              </w:tc>
              <w:tc>
                <w:tcPr>
                  <w:tcW w:w="565" w:type="pct"/>
                  <w:vAlign w:val="center"/>
                </w:tcPr>
                <w:p w14:paraId="55994DEB">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186CDB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042C1C57">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8</w:t>
                  </w:r>
                </w:p>
              </w:tc>
              <w:tc>
                <w:tcPr>
                  <w:tcW w:w="1627" w:type="pct"/>
                  <w:vAlign w:val="center"/>
                </w:tcPr>
                <w:p w14:paraId="1D4D8051">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模压机</w:t>
                  </w:r>
                </w:p>
              </w:tc>
              <w:tc>
                <w:tcPr>
                  <w:tcW w:w="1165" w:type="pct"/>
                  <w:vAlign w:val="center"/>
                </w:tcPr>
                <w:p w14:paraId="0B13D034">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kern w:val="2"/>
                      <w:sz w:val="21"/>
                      <w:szCs w:val="21"/>
                      <w:highlight w:val="none"/>
                      <w:lang w:val="en-US" w:eastAsia="zh-CN" w:bidi="ar-SA"/>
                    </w:rPr>
                    <w:t>500N</w:t>
                  </w:r>
                </w:p>
              </w:tc>
              <w:tc>
                <w:tcPr>
                  <w:tcW w:w="553" w:type="pct"/>
                  <w:vAlign w:val="center"/>
                </w:tcPr>
                <w:p w14:paraId="20D6DDB2">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1C9739FD">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2</w:t>
                  </w:r>
                </w:p>
              </w:tc>
              <w:tc>
                <w:tcPr>
                  <w:tcW w:w="565" w:type="pct"/>
                  <w:vAlign w:val="center"/>
                </w:tcPr>
                <w:p w14:paraId="108C85AD">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1564AA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2EC37556">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9</w:t>
                  </w:r>
                </w:p>
              </w:tc>
              <w:tc>
                <w:tcPr>
                  <w:tcW w:w="1627" w:type="pct"/>
                  <w:vAlign w:val="center"/>
                </w:tcPr>
                <w:p w14:paraId="70D12191">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圆筒筛</w:t>
                  </w:r>
                </w:p>
              </w:tc>
              <w:tc>
                <w:tcPr>
                  <w:tcW w:w="1165" w:type="pct"/>
                  <w:vAlign w:val="center"/>
                </w:tcPr>
                <w:p w14:paraId="0EE31DB2">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vAlign w:val="center"/>
                </w:tcPr>
                <w:p w14:paraId="71A12F58">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388CDC34">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1</w:t>
                  </w:r>
                </w:p>
              </w:tc>
              <w:tc>
                <w:tcPr>
                  <w:tcW w:w="565" w:type="pct"/>
                  <w:vAlign w:val="center"/>
                </w:tcPr>
                <w:p w14:paraId="534BF5C9">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4E3B06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5D395A3D">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10</w:t>
                  </w:r>
                </w:p>
              </w:tc>
              <w:tc>
                <w:tcPr>
                  <w:tcW w:w="1627" w:type="pct"/>
                  <w:vAlign w:val="center"/>
                </w:tcPr>
                <w:p w14:paraId="3099DC32">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辊压机</w:t>
                  </w:r>
                </w:p>
              </w:tc>
              <w:tc>
                <w:tcPr>
                  <w:tcW w:w="1165" w:type="pct"/>
                  <w:vAlign w:val="center"/>
                </w:tcPr>
                <w:p w14:paraId="536473FF">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vAlign w:val="center"/>
                </w:tcPr>
                <w:p w14:paraId="66DD6F0D">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4CDAD072">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1</w:t>
                  </w:r>
                </w:p>
              </w:tc>
              <w:tc>
                <w:tcPr>
                  <w:tcW w:w="565" w:type="pct"/>
                  <w:vAlign w:val="center"/>
                </w:tcPr>
                <w:p w14:paraId="4D8178A8">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6D33ED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7716226C">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11</w:t>
                  </w:r>
                </w:p>
              </w:tc>
              <w:tc>
                <w:tcPr>
                  <w:tcW w:w="1627" w:type="pct"/>
                  <w:vAlign w:val="center"/>
                </w:tcPr>
                <w:p w14:paraId="4B304881">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配料秤</w:t>
                  </w:r>
                </w:p>
              </w:tc>
              <w:tc>
                <w:tcPr>
                  <w:tcW w:w="1165" w:type="pct"/>
                  <w:vAlign w:val="center"/>
                </w:tcPr>
                <w:p w14:paraId="2BA1B430">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vAlign w:val="center"/>
                </w:tcPr>
                <w:p w14:paraId="22F4E87F">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28EB226B">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2</w:t>
                  </w:r>
                </w:p>
              </w:tc>
              <w:tc>
                <w:tcPr>
                  <w:tcW w:w="565" w:type="pct"/>
                  <w:vAlign w:val="center"/>
                </w:tcPr>
                <w:p w14:paraId="6905860E">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106C1F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1DC5443A">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12</w:t>
                  </w:r>
                </w:p>
              </w:tc>
              <w:tc>
                <w:tcPr>
                  <w:tcW w:w="1627" w:type="pct"/>
                  <w:vAlign w:val="center"/>
                </w:tcPr>
                <w:p w14:paraId="710C7BC9">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皮带机</w:t>
                  </w:r>
                </w:p>
              </w:tc>
              <w:tc>
                <w:tcPr>
                  <w:tcW w:w="1165" w:type="pct"/>
                  <w:vAlign w:val="center"/>
                </w:tcPr>
                <w:p w14:paraId="3BCC8A7D">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vAlign w:val="center"/>
                </w:tcPr>
                <w:p w14:paraId="78797088">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32A7153C">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3</w:t>
                  </w:r>
                </w:p>
              </w:tc>
              <w:tc>
                <w:tcPr>
                  <w:tcW w:w="565" w:type="pct"/>
                  <w:vAlign w:val="center"/>
                </w:tcPr>
                <w:p w14:paraId="4F90AD53">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1BC8DF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5B907AFF">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13</w:t>
                  </w:r>
                </w:p>
              </w:tc>
              <w:tc>
                <w:tcPr>
                  <w:tcW w:w="1627" w:type="pct"/>
                  <w:vAlign w:val="center"/>
                </w:tcPr>
                <w:p w14:paraId="7B6E9AA9">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提升机</w:t>
                  </w:r>
                </w:p>
              </w:tc>
              <w:tc>
                <w:tcPr>
                  <w:tcW w:w="1165" w:type="pct"/>
                  <w:vAlign w:val="center"/>
                </w:tcPr>
                <w:p w14:paraId="41F8115B">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vAlign w:val="center"/>
                </w:tcPr>
                <w:p w14:paraId="44FB46F3">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509E0CA9">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2</w:t>
                  </w:r>
                </w:p>
              </w:tc>
              <w:tc>
                <w:tcPr>
                  <w:tcW w:w="565" w:type="pct"/>
                  <w:vAlign w:val="center"/>
                </w:tcPr>
                <w:p w14:paraId="33950C21">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0D2D99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6AD52FED">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14</w:t>
                  </w:r>
                </w:p>
              </w:tc>
              <w:tc>
                <w:tcPr>
                  <w:tcW w:w="1627" w:type="pct"/>
                  <w:vAlign w:val="center"/>
                </w:tcPr>
                <w:p w14:paraId="03F72A68">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螺旋取料器</w:t>
                  </w:r>
                </w:p>
              </w:tc>
              <w:tc>
                <w:tcPr>
                  <w:tcW w:w="1165" w:type="pct"/>
                  <w:vAlign w:val="center"/>
                </w:tcPr>
                <w:p w14:paraId="431EC411">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定制</w:t>
                  </w:r>
                </w:p>
              </w:tc>
              <w:tc>
                <w:tcPr>
                  <w:tcW w:w="553" w:type="pct"/>
                  <w:vAlign w:val="center"/>
                </w:tcPr>
                <w:p w14:paraId="21CF13EF">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39C60762">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2</w:t>
                  </w:r>
                </w:p>
              </w:tc>
              <w:tc>
                <w:tcPr>
                  <w:tcW w:w="565" w:type="pct"/>
                  <w:vAlign w:val="center"/>
                </w:tcPr>
                <w:p w14:paraId="2744020E">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542EEF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1DBEB175">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15</w:t>
                  </w:r>
                </w:p>
              </w:tc>
              <w:tc>
                <w:tcPr>
                  <w:tcW w:w="1627" w:type="pct"/>
                  <w:vAlign w:val="center"/>
                </w:tcPr>
                <w:p w14:paraId="09F2E5ED">
                  <w:pPr>
                    <w:pStyle w:val="59"/>
                    <w:rPr>
                      <w:rFonts w:hint="eastAsia" w:asciiTheme="minorEastAsia" w:hAnsiTheme="minorEastAsia" w:eastAsiaTheme="minorEastAsia" w:cstheme="minorEastAsia"/>
                      <w:smallCap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举升机</w:t>
                  </w:r>
                </w:p>
              </w:tc>
              <w:tc>
                <w:tcPr>
                  <w:tcW w:w="1165" w:type="pct"/>
                  <w:vAlign w:val="center"/>
                </w:tcPr>
                <w:p w14:paraId="1BE8D91A">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cs="Times New Roman"/>
                      <w:smallCaps w:val="0"/>
                      <w:color w:val="auto"/>
                      <w:kern w:val="2"/>
                      <w:sz w:val="21"/>
                      <w:szCs w:val="21"/>
                      <w:highlight w:val="none"/>
                      <w:lang w:val="en-US" w:eastAsia="zh-CN" w:bidi="ar-SA"/>
                    </w:rPr>
                    <w:t>/</w:t>
                  </w:r>
                </w:p>
              </w:tc>
              <w:tc>
                <w:tcPr>
                  <w:tcW w:w="553" w:type="pct"/>
                  <w:vAlign w:val="center"/>
                </w:tcPr>
                <w:p w14:paraId="155B55FA">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35AE4AF7">
                  <w:pPr>
                    <w:pStyle w:val="59"/>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仿宋" w:cs="Times New Roman"/>
                      <w:color w:val="auto"/>
                      <w:sz w:val="21"/>
                      <w:szCs w:val="21"/>
                      <w:lang w:val="en-US" w:eastAsia="zh-CN"/>
                    </w:rPr>
                    <w:t>1</w:t>
                  </w:r>
                </w:p>
              </w:tc>
              <w:tc>
                <w:tcPr>
                  <w:tcW w:w="565" w:type="pct"/>
                  <w:vAlign w:val="center"/>
                </w:tcPr>
                <w:p w14:paraId="07C8CF75">
                  <w:pPr>
                    <w:snapToGrid w:val="0"/>
                    <w:jc w:val="center"/>
                    <w:rPr>
                      <w:rFonts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3BF791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00" w:type="pct"/>
                  <w:gridSpan w:val="6"/>
                  <w:vAlign w:val="center"/>
                </w:tcPr>
                <w:p w14:paraId="1BC4BD3C">
                  <w:pPr>
                    <w:snapToGrid w:val="0"/>
                    <w:jc w:val="center"/>
                    <w:rPr>
                      <w:rFonts w:hint="default" w:ascii="Times New Roman" w:hAnsi="Times New Roman" w:eastAsia="宋体" w:cs="Times New Roman"/>
                      <w:smallCaps w:val="0"/>
                      <w:color w:val="auto"/>
                      <w:sz w:val="21"/>
                      <w:szCs w:val="21"/>
                      <w:highlight w:val="none"/>
                      <w:lang w:val="en-US" w:eastAsia="zh-CN"/>
                    </w:rPr>
                  </w:pPr>
                  <w:r>
                    <w:rPr>
                      <w:rFonts w:hint="eastAsia" w:ascii="Times New Roman" w:hAnsi="Times New Roman" w:eastAsia="宋体" w:cs="Times New Roman"/>
                      <w:smallCaps w:val="0"/>
                      <w:color w:val="auto"/>
                      <w:sz w:val="21"/>
                      <w:szCs w:val="21"/>
                      <w:highlight w:val="none"/>
                      <w:lang w:val="en-US" w:eastAsia="zh-CN"/>
                    </w:rPr>
                    <w:t>环保设施</w:t>
                  </w:r>
                </w:p>
              </w:tc>
            </w:tr>
            <w:tr w14:paraId="70B3A7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460241CC">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1</w:t>
                  </w:r>
                </w:p>
              </w:tc>
              <w:tc>
                <w:tcPr>
                  <w:tcW w:w="1627" w:type="pct"/>
                  <w:vAlign w:val="center"/>
                </w:tcPr>
                <w:p w14:paraId="7C2A7983">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kern w:val="2"/>
                      <w:sz w:val="21"/>
                      <w:szCs w:val="21"/>
                      <w:highlight w:val="none"/>
                      <w:lang w:val="en-US" w:eastAsia="zh-CN" w:bidi="ar-SA"/>
                    </w:rPr>
                    <w:t>布袋除尘器</w:t>
                  </w:r>
                </w:p>
              </w:tc>
              <w:tc>
                <w:tcPr>
                  <w:tcW w:w="1165" w:type="pct"/>
                  <w:vAlign w:val="center"/>
                </w:tcPr>
                <w:p w14:paraId="221F7481">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kern w:val="2"/>
                      <w:sz w:val="21"/>
                      <w:szCs w:val="21"/>
                      <w:highlight w:val="none"/>
                      <w:lang w:val="en-US" w:eastAsia="zh-CN" w:bidi="ar-SA"/>
                    </w:rPr>
                    <w:t>/</w:t>
                  </w:r>
                </w:p>
              </w:tc>
              <w:tc>
                <w:tcPr>
                  <w:tcW w:w="553" w:type="pct"/>
                  <w:vAlign w:val="center"/>
                </w:tcPr>
                <w:p w14:paraId="371A7448">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1EB6B6EC">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kern w:val="2"/>
                      <w:sz w:val="21"/>
                      <w:szCs w:val="21"/>
                      <w:highlight w:val="none"/>
                      <w:lang w:val="en-US" w:eastAsia="zh-CN" w:bidi="ar-SA"/>
                    </w:rPr>
                    <w:t>1</w:t>
                  </w:r>
                </w:p>
              </w:tc>
              <w:tc>
                <w:tcPr>
                  <w:tcW w:w="565" w:type="pct"/>
                  <w:vAlign w:val="center"/>
                </w:tcPr>
                <w:p w14:paraId="0C0E5DBD">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r w14:paraId="6DE6E3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5" w:type="pct"/>
                  <w:vAlign w:val="center"/>
                </w:tcPr>
                <w:p w14:paraId="263B0C0A">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2</w:t>
                  </w:r>
                </w:p>
              </w:tc>
              <w:tc>
                <w:tcPr>
                  <w:tcW w:w="1627" w:type="pct"/>
                  <w:vAlign w:val="center"/>
                </w:tcPr>
                <w:p w14:paraId="3197565C">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kern w:val="2"/>
                      <w:sz w:val="21"/>
                      <w:szCs w:val="21"/>
                      <w:highlight w:val="none"/>
                      <w:lang w:val="en-US" w:eastAsia="zh-CN" w:bidi="ar-SA"/>
                    </w:rPr>
                    <w:t>二级活性炭</w:t>
                  </w:r>
                </w:p>
              </w:tc>
              <w:tc>
                <w:tcPr>
                  <w:tcW w:w="1165" w:type="pct"/>
                  <w:vAlign w:val="center"/>
                </w:tcPr>
                <w:p w14:paraId="7394EE07">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cs="Times New Roman"/>
                      <w:smallCaps w:val="0"/>
                      <w:color w:val="auto"/>
                      <w:kern w:val="2"/>
                      <w:sz w:val="21"/>
                      <w:szCs w:val="21"/>
                      <w:highlight w:val="none"/>
                      <w:lang w:val="en-US" w:eastAsia="zh-CN" w:bidi="ar-SA"/>
                    </w:rPr>
                    <w:t>10000m</w:t>
                  </w:r>
                  <w:r>
                    <w:rPr>
                      <w:rFonts w:hint="eastAsia" w:cs="Times New Roman"/>
                      <w:smallCaps w:val="0"/>
                      <w:color w:val="auto"/>
                      <w:kern w:val="2"/>
                      <w:sz w:val="21"/>
                      <w:szCs w:val="21"/>
                      <w:highlight w:val="none"/>
                      <w:vertAlign w:val="superscript"/>
                      <w:lang w:val="en-US" w:eastAsia="zh-CN" w:bidi="ar-SA"/>
                    </w:rPr>
                    <w:t>3</w:t>
                  </w:r>
                  <w:r>
                    <w:rPr>
                      <w:rFonts w:hint="eastAsia" w:cs="Times New Roman"/>
                      <w:smallCaps w:val="0"/>
                      <w:color w:val="auto"/>
                      <w:kern w:val="2"/>
                      <w:sz w:val="21"/>
                      <w:szCs w:val="21"/>
                      <w:highlight w:val="none"/>
                      <w:lang w:val="en-US" w:eastAsia="zh-CN" w:bidi="ar-SA"/>
                    </w:rPr>
                    <w:t>/h</w:t>
                  </w:r>
                </w:p>
              </w:tc>
              <w:tc>
                <w:tcPr>
                  <w:tcW w:w="553" w:type="pct"/>
                  <w:vAlign w:val="center"/>
                </w:tcPr>
                <w:p w14:paraId="391BE41D">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台</w:t>
                  </w:r>
                </w:p>
              </w:tc>
              <w:tc>
                <w:tcPr>
                  <w:tcW w:w="553" w:type="pct"/>
                  <w:vAlign w:val="center"/>
                </w:tcPr>
                <w:p w14:paraId="1BE816B3">
                  <w:pPr>
                    <w:snapToGrid w:val="0"/>
                    <w:jc w:val="center"/>
                    <w:rPr>
                      <w:rFonts w:hint="default"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Times New Roman"/>
                      <w:smallCaps w:val="0"/>
                      <w:color w:val="auto"/>
                      <w:kern w:val="2"/>
                      <w:sz w:val="21"/>
                      <w:szCs w:val="21"/>
                      <w:highlight w:val="none"/>
                      <w:lang w:val="en-US" w:eastAsia="zh-CN" w:bidi="ar-SA"/>
                    </w:rPr>
                    <w:t>1</w:t>
                  </w:r>
                </w:p>
              </w:tc>
              <w:tc>
                <w:tcPr>
                  <w:tcW w:w="565" w:type="pct"/>
                  <w:vAlign w:val="center"/>
                </w:tcPr>
                <w:p w14:paraId="09B6F6E1">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ascii="Times New Roman" w:hAnsi="Times New Roman" w:eastAsia="宋体" w:cs="Times New Roman"/>
                      <w:smallCaps w:val="0"/>
                      <w:color w:val="auto"/>
                      <w:sz w:val="21"/>
                      <w:szCs w:val="21"/>
                      <w:highlight w:val="none"/>
                    </w:rPr>
                    <w:t>国内</w:t>
                  </w:r>
                </w:p>
              </w:tc>
            </w:tr>
          </w:tbl>
          <w:p w14:paraId="651B4E98">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7</w:t>
            </w:r>
            <w:r>
              <w:rPr>
                <w:rFonts w:ascii="Times New Roman" w:hAnsi="Times New Roman" w:eastAsia="宋体" w:cs="宋体"/>
                <w:b/>
                <w:bCs/>
                <w:color w:val="auto"/>
                <w:sz w:val="24"/>
                <w:highlight w:val="none"/>
              </w:rPr>
              <w:t>、</w:t>
            </w:r>
            <w:r>
              <w:rPr>
                <w:rFonts w:hint="eastAsia" w:ascii="Times New Roman" w:hAnsi="Times New Roman" w:eastAsia="宋体" w:cs="宋体"/>
                <w:b/>
                <w:bCs/>
                <w:color w:val="auto"/>
                <w:sz w:val="24"/>
                <w:highlight w:val="none"/>
              </w:rPr>
              <w:t>项目地理位置、周边环境状况</w:t>
            </w:r>
          </w:p>
          <w:p w14:paraId="034BCDEF">
            <w:pPr>
              <w:tabs>
                <w:tab w:val="left" w:pos="960"/>
              </w:tabs>
              <w:spacing w:line="360" w:lineRule="auto"/>
              <w:ind w:firstLine="480" w:firstLineChars="200"/>
              <w:jc w:val="left"/>
              <w:rPr>
                <w:rFonts w:ascii="Times New Roman" w:hAnsi="Times New Roman" w:eastAsia="宋体" w:cs="宋体"/>
                <w:color w:val="auto"/>
                <w:sz w:val="24"/>
                <w:highlight w:val="none"/>
              </w:rPr>
            </w:pPr>
            <w:r>
              <w:rPr>
                <w:rFonts w:hint="eastAsia" w:ascii="Times New Roman" w:hAnsi="Times New Roman" w:eastAsia="宋体" w:cs="宋体"/>
                <w:color w:val="auto"/>
                <w:sz w:val="24"/>
                <w:szCs w:val="32"/>
                <w:highlight w:val="none"/>
              </w:rPr>
              <w:t>本项目位于</w:t>
            </w:r>
            <w:r>
              <w:rPr>
                <w:rFonts w:hint="eastAsia" w:cs="宋体"/>
                <w:color w:val="auto"/>
                <w:sz w:val="24"/>
                <w:highlight w:val="none"/>
                <w:lang w:eastAsia="zh-CN"/>
              </w:rPr>
              <w:t>常州经济开发区遥观镇前杨村工业区47号</w:t>
            </w:r>
            <w:r>
              <w:rPr>
                <w:rFonts w:hint="eastAsia" w:ascii="Times New Roman" w:hAnsi="Times New Roman" w:eastAsia="宋体" w:cs="宋体"/>
                <w:color w:val="auto"/>
                <w:sz w:val="24"/>
                <w:highlight w:val="none"/>
              </w:rPr>
              <w:t>，详见附图1项目地理位置图。</w:t>
            </w:r>
          </w:p>
          <w:p w14:paraId="0BC45894">
            <w:pPr>
              <w:tabs>
                <w:tab w:val="left" w:pos="960"/>
              </w:tabs>
              <w:spacing w:line="360" w:lineRule="auto"/>
              <w:ind w:firstLine="480" w:firstLineChars="200"/>
              <w:jc w:val="left"/>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highlight w:val="none"/>
              </w:rPr>
              <w:t>本项目东侧为</w:t>
            </w:r>
            <w:r>
              <w:rPr>
                <w:rFonts w:hint="eastAsia" w:cs="宋体"/>
                <w:color w:val="auto"/>
                <w:sz w:val="24"/>
                <w:highlight w:val="none"/>
                <w:lang w:val="en-US" w:eastAsia="zh-CN"/>
              </w:rPr>
              <w:t>东风河</w:t>
            </w:r>
            <w:r>
              <w:rPr>
                <w:rFonts w:hint="eastAsia" w:ascii="Times New Roman" w:hAnsi="Times New Roman" w:eastAsia="宋体" w:cs="宋体"/>
                <w:color w:val="auto"/>
                <w:sz w:val="24"/>
                <w:highlight w:val="none"/>
              </w:rPr>
              <w:t>，</w:t>
            </w:r>
            <w:r>
              <w:rPr>
                <w:rFonts w:hint="eastAsia" w:cs="宋体"/>
                <w:color w:val="auto"/>
                <w:sz w:val="24"/>
                <w:highlight w:val="none"/>
                <w:lang w:val="en-US" w:eastAsia="zh-CN"/>
              </w:rPr>
              <w:t>隔河为常州市靓彩金属喷涂有限公司，</w:t>
            </w:r>
            <w:r>
              <w:rPr>
                <w:rFonts w:hint="eastAsia" w:ascii="Times New Roman" w:hAnsi="Times New Roman" w:eastAsia="宋体" w:cs="宋体"/>
                <w:color w:val="auto"/>
                <w:sz w:val="24"/>
                <w:highlight w:val="none"/>
              </w:rPr>
              <w:t>南侧</w:t>
            </w:r>
            <w:r>
              <w:rPr>
                <w:rFonts w:hint="eastAsia" w:cs="宋体"/>
                <w:color w:val="auto"/>
                <w:sz w:val="24"/>
                <w:highlight w:val="none"/>
                <w:lang w:eastAsia="zh-CN"/>
              </w:rPr>
              <w:t>、</w:t>
            </w:r>
            <w:r>
              <w:rPr>
                <w:rFonts w:hint="eastAsia" w:cs="宋体"/>
                <w:color w:val="auto"/>
                <w:sz w:val="24"/>
                <w:highlight w:val="none"/>
                <w:lang w:val="en-US" w:eastAsia="zh-CN"/>
              </w:rPr>
              <w:t>西侧</w:t>
            </w:r>
            <w:r>
              <w:rPr>
                <w:rFonts w:hint="eastAsia" w:ascii="Times New Roman" w:hAnsi="Times New Roman" w:eastAsia="宋体" w:cs="宋体"/>
                <w:color w:val="auto"/>
                <w:sz w:val="24"/>
                <w:highlight w:val="none"/>
              </w:rPr>
              <w:t>为</w:t>
            </w:r>
            <w:r>
              <w:rPr>
                <w:rFonts w:hint="eastAsia" w:cs="宋体"/>
                <w:color w:val="auto"/>
                <w:sz w:val="24"/>
                <w:highlight w:val="none"/>
                <w:lang w:val="en-US" w:eastAsia="zh-CN"/>
              </w:rPr>
              <w:t>常州市星宇钢铁有限公司</w:t>
            </w:r>
            <w:r>
              <w:rPr>
                <w:rFonts w:hint="eastAsia" w:ascii="Times New Roman" w:hAnsi="Times New Roman" w:eastAsia="宋体" w:cs="宋体"/>
                <w:color w:val="auto"/>
                <w:sz w:val="24"/>
                <w:highlight w:val="none"/>
              </w:rPr>
              <w:t>，北侧为</w:t>
            </w:r>
            <w:r>
              <w:rPr>
                <w:rFonts w:hint="eastAsia" w:cs="宋体"/>
                <w:color w:val="auto"/>
                <w:sz w:val="24"/>
                <w:highlight w:val="none"/>
                <w:lang w:val="en-US" w:eastAsia="zh-CN"/>
              </w:rPr>
              <w:t>江苏华茂环保工程有限公司</w:t>
            </w:r>
            <w:r>
              <w:rPr>
                <w:rFonts w:hint="eastAsia" w:ascii="Times New Roman" w:hAnsi="Times New Roman" w:eastAsia="宋体" w:cs="宋体"/>
                <w:color w:val="auto"/>
                <w:sz w:val="24"/>
                <w:highlight w:val="none"/>
              </w:rPr>
              <w:t>。本项目最近的敏感点为西侧的</w:t>
            </w:r>
            <w:r>
              <w:rPr>
                <w:rFonts w:hint="eastAsia" w:cs="宋体"/>
                <w:color w:val="auto"/>
                <w:sz w:val="24"/>
                <w:highlight w:val="none"/>
                <w:lang w:val="en-US" w:eastAsia="zh-CN"/>
              </w:rPr>
              <w:t>武航宿舍</w:t>
            </w:r>
            <w:r>
              <w:rPr>
                <w:rFonts w:hint="eastAsia" w:ascii="Times New Roman" w:hAnsi="Times New Roman" w:eastAsia="宋体" w:cs="宋体"/>
                <w:color w:val="auto"/>
                <w:sz w:val="24"/>
                <w:highlight w:val="none"/>
              </w:rPr>
              <w:t>，距离为</w:t>
            </w:r>
            <w:r>
              <w:rPr>
                <w:rFonts w:hint="eastAsia" w:cs="宋体"/>
                <w:color w:val="auto"/>
                <w:sz w:val="24"/>
                <w:highlight w:val="none"/>
                <w:lang w:val="en-US" w:eastAsia="zh-CN"/>
              </w:rPr>
              <w:t>110</w:t>
            </w:r>
            <w:r>
              <w:rPr>
                <w:rFonts w:hint="eastAsia" w:ascii="Times New Roman" w:hAnsi="Times New Roman" w:eastAsia="宋体" w:cs="宋体"/>
                <w:color w:val="auto"/>
                <w:sz w:val="24"/>
                <w:highlight w:val="none"/>
              </w:rPr>
              <w:t>m，详见附图2项目周边环境状况图</w:t>
            </w:r>
            <w:r>
              <w:rPr>
                <w:rFonts w:ascii="Times New Roman" w:hAnsi="Times New Roman" w:eastAsia="宋体" w:cs="宋体"/>
                <w:color w:val="auto"/>
                <w:sz w:val="24"/>
                <w:szCs w:val="32"/>
                <w:highlight w:val="none"/>
              </w:rPr>
              <w:t>。</w:t>
            </w:r>
          </w:p>
          <w:p w14:paraId="5985866B">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8</w:t>
            </w:r>
            <w:r>
              <w:rPr>
                <w:rFonts w:ascii="Times New Roman" w:hAnsi="Times New Roman" w:eastAsia="宋体" w:cs="宋体"/>
                <w:b/>
                <w:bCs/>
                <w:color w:val="auto"/>
                <w:sz w:val="24"/>
                <w:highlight w:val="none"/>
              </w:rPr>
              <w:t>、厂区</w:t>
            </w:r>
            <w:r>
              <w:rPr>
                <w:rFonts w:hint="eastAsia" w:ascii="Times New Roman" w:hAnsi="Times New Roman" w:eastAsia="宋体" w:cs="宋体"/>
                <w:b/>
                <w:bCs/>
                <w:color w:val="auto"/>
                <w:sz w:val="24"/>
                <w:highlight w:val="none"/>
              </w:rPr>
              <w:t>平面</w:t>
            </w:r>
            <w:r>
              <w:rPr>
                <w:rFonts w:ascii="Times New Roman" w:hAnsi="Times New Roman" w:eastAsia="宋体" w:cs="宋体"/>
                <w:b/>
                <w:bCs/>
                <w:color w:val="auto"/>
                <w:sz w:val="24"/>
                <w:highlight w:val="none"/>
              </w:rPr>
              <w:t>布置</w:t>
            </w:r>
          </w:p>
          <w:p w14:paraId="7ECBEAD5">
            <w:pPr>
              <w:tabs>
                <w:tab w:val="left" w:pos="960"/>
              </w:tabs>
              <w:spacing w:line="360" w:lineRule="auto"/>
              <w:ind w:firstLine="480" w:firstLineChars="200"/>
              <w:jc w:val="left"/>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本项目</w:t>
            </w:r>
            <w:r>
              <w:rPr>
                <w:rFonts w:hint="eastAsia" w:ascii="Times New Roman" w:hAnsi="Times New Roman" w:eastAsia="宋体" w:cs="宋体"/>
                <w:color w:val="auto"/>
                <w:sz w:val="24"/>
                <w:highlight w:val="none"/>
                <w:lang w:eastAsia="zh-CN"/>
              </w:rPr>
              <w:t>租用常州大德玉机械制造有限公司</w:t>
            </w:r>
            <w:r>
              <w:rPr>
                <w:rFonts w:hint="eastAsia" w:cs="宋体"/>
                <w:color w:val="auto"/>
                <w:sz w:val="24"/>
                <w:highlight w:val="none"/>
                <w:lang w:val="en-US" w:eastAsia="zh-CN"/>
              </w:rPr>
              <w:t>45</w:t>
            </w:r>
            <w:r>
              <w:rPr>
                <w:rFonts w:hint="eastAsia" w:ascii="Times New Roman" w:hAnsi="Times New Roman" w:eastAsia="宋体" w:cs="宋体"/>
                <w:color w:val="auto"/>
                <w:sz w:val="24"/>
                <w:highlight w:val="none"/>
                <w:lang w:eastAsia="zh-CN"/>
              </w:rPr>
              <w:t>00平方米空置厂房</w:t>
            </w:r>
            <w:r>
              <w:rPr>
                <w:rFonts w:hint="eastAsia" w:ascii="Times New Roman" w:hAnsi="Times New Roman" w:eastAsia="宋体" w:cs="宋体"/>
                <w:color w:val="auto"/>
                <w:sz w:val="24"/>
                <w:highlight w:val="none"/>
              </w:rPr>
              <w:t>，生产车间由北向南依次为</w:t>
            </w:r>
            <w:r>
              <w:rPr>
                <w:rFonts w:hint="eastAsia" w:cs="宋体"/>
                <w:color w:val="auto"/>
                <w:sz w:val="24"/>
                <w:highlight w:val="none"/>
                <w:lang w:val="en-US" w:eastAsia="zh-CN"/>
              </w:rPr>
              <w:t>原料库、成品库、塑料制品车间</w:t>
            </w:r>
            <w:r>
              <w:rPr>
                <w:rFonts w:hint="eastAsia" w:ascii="Times New Roman" w:hAnsi="Times New Roman" w:eastAsia="宋体" w:cs="宋体"/>
                <w:color w:val="auto"/>
                <w:sz w:val="24"/>
                <w:szCs w:val="32"/>
                <w:highlight w:val="none"/>
              </w:rPr>
              <w:t>。本项目平面布置做到工艺流程顺畅，结构紧凑，便于操作控制与集中管理；项目设计遵循相关规定，详见附图3厂区平面布置图及附图4车间</w:t>
            </w:r>
            <w:r>
              <w:rPr>
                <w:rFonts w:hint="eastAsia" w:cs="宋体"/>
                <w:color w:val="auto"/>
                <w:sz w:val="24"/>
                <w:szCs w:val="32"/>
                <w:highlight w:val="none"/>
                <w:lang w:val="en-US" w:eastAsia="zh-CN"/>
              </w:rPr>
              <w:t>平面</w:t>
            </w:r>
            <w:r>
              <w:rPr>
                <w:rFonts w:hint="eastAsia" w:ascii="Times New Roman" w:hAnsi="Times New Roman" w:eastAsia="宋体" w:cs="宋体"/>
                <w:color w:val="auto"/>
                <w:sz w:val="24"/>
                <w:szCs w:val="32"/>
                <w:highlight w:val="none"/>
              </w:rPr>
              <w:t>布置图</w:t>
            </w:r>
            <w:r>
              <w:rPr>
                <w:rFonts w:ascii="Times New Roman" w:hAnsi="Times New Roman" w:eastAsia="宋体" w:cs="宋体"/>
                <w:color w:val="auto"/>
                <w:sz w:val="24"/>
                <w:szCs w:val="32"/>
                <w:highlight w:val="none"/>
              </w:rPr>
              <w:t>。</w:t>
            </w:r>
          </w:p>
          <w:p w14:paraId="69904B78">
            <w:pPr>
              <w:keepNext w:val="0"/>
              <w:keepLines w:val="0"/>
              <w:pageBreakBefore w:val="0"/>
              <w:widowControl w:val="0"/>
              <w:tabs>
                <w:tab w:val="left" w:pos="960"/>
              </w:tabs>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auto"/>
                <w:highlight w:val="none"/>
                <w:lang w:val="en-US" w:eastAsia="zh-CN"/>
              </w:rPr>
            </w:pPr>
          </w:p>
          <w:p w14:paraId="48D00B3A">
            <w:pPr>
              <w:pStyle w:val="2"/>
              <w:rPr>
                <w:rFonts w:hint="eastAsia" w:ascii="Times New Roman" w:hAnsi="Times New Roman" w:eastAsia="宋体" w:cs="宋体"/>
                <w:color w:val="auto"/>
                <w:highlight w:val="none"/>
                <w:lang w:val="en-US" w:eastAsia="zh-CN"/>
              </w:rPr>
            </w:pPr>
          </w:p>
          <w:p w14:paraId="5E8C1D93">
            <w:pPr>
              <w:pStyle w:val="3"/>
              <w:widowControl w:val="0"/>
              <w:numPr>
                <w:ilvl w:val="0"/>
                <w:numId w:val="0"/>
              </w:numPr>
              <w:jc w:val="both"/>
              <w:rPr>
                <w:rFonts w:hint="default" w:ascii="Times New Roman" w:hAnsi="Times New Roman" w:eastAsia="宋体" w:cs="宋体"/>
                <w:color w:val="auto"/>
                <w:highlight w:val="none"/>
                <w:lang w:val="en-US" w:eastAsia="zh-CN"/>
              </w:rPr>
            </w:pPr>
            <w:r>
              <w:rPr>
                <w:rFonts w:hint="eastAsia" w:cs="宋体"/>
                <w:color w:val="auto"/>
                <w:highlight w:val="none"/>
                <w:lang w:val="en-US" w:eastAsia="zh-CN"/>
              </w:rPr>
              <w:t xml:space="preserve"> </w:t>
            </w:r>
          </w:p>
          <w:p w14:paraId="719EC5E5">
            <w:pPr>
              <w:pStyle w:val="3"/>
              <w:widowControl w:val="0"/>
              <w:numPr>
                <w:ilvl w:val="0"/>
                <w:numId w:val="0"/>
              </w:numPr>
              <w:jc w:val="both"/>
              <w:rPr>
                <w:rFonts w:hint="eastAsia" w:ascii="Times New Roman" w:hAnsi="Times New Roman" w:eastAsia="宋体" w:cs="宋体"/>
                <w:color w:val="auto"/>
                <w:highlight w:val="none"/>
                <w:lang w:val="en-US" w:eastAsia="zh-CN"/>
              </w:rPr>
            </w:pPr>
          </w:p>
          <w:p w14:paraId="411C5BAF">
            <w:pPr>
              <w:pStyle w:val="3"/>
              <w:widowControl w:val="0"/>
              <w:numPr>
                <w:ilvl w:val="0"/>
                <w:numId w:val="0"/>
              </w:numPr>
              <w:jc w:val="both"/>
              <w:rPr>
                <w:rFonts w:hint="eastAsia" w:ascii="Times New Roman" w:hAnsi="Times New Roman" w:eastAsia="宋体" w:cs="宋体"/>
                <w:color w:val="auto"/>
                <w:highlight w:val="none"/>
                <w:lang w:val="en-US" w:eastAsia="zh-CN"/>
              </w:rPr>
            </w:pPr>
          </w:p>
          <w:p w14:paraId="223C1DCD">
            <w:pPr>
              <w:pStyle w:val="3"/>
              <w:widowControl w:val="0"/>
              <w:numPr>
                <w:ilvl w:val="0"/>
                <w:numId w:val="0"/>
              </w:numPr>
              <w:jc w:val="both"/>
              <w:rPr>
                <w:rFonts w:hint="eastAsia" w:ascii="Times New Roman" w:hAnsi="Times New Roman" w:eastAsia="宋体" w:cs="宋体"/>
                <w:color w:val="auto"/>
                <w:highlight w:val="none"/>
                <w:lang w:val="en-US" w:eastAsia="zh-CN"/>
              </w:rPr>
            </w:pPr>
          </w:p>
          <w:p w14:paraId="3581CD08">
            <w:pPr>
              <w:pStyle w:val="3"/>
              <w:widowControl w:val="0"/>
              <w:numPr>
                <w:ilvl w:val="0"/>
                <w:numId w:val="0"/>
              </w:numPr>
              <w:jc w:val="both"/>
              <w:rPr>
                <w:rFonts w:hint="eastAsia" w:ascii="Times New Roman" w:hAnsi="Times New Roman" w:eastAsia="宋体" w:cs="宋体"/>
                <w:color w:val="auto"/>
                <w:highlight w:val="none"/>
                <w:lang w:val="en-US" w:eastAsia="zh-CN"/>
              </w:rPr>
            </w:pPr>
          </w:p>
          <w:p w14:paraId="6EE17AFF">
            <w:pPr>
              <w:pStyle w:val="3"/>
              <w:widowControl w:val="0"/>
              <w:numPr>
                <w:ilvl w:val="0"/>
                <w:numId w:val="0"/>
              </w:numPr>
              <w:jc w:val="both"/>
              <w:rPr>
                <w:rFonts w:hint="eastAsia" w:ascii="Times New Roman" w:hAnsi="Times New Roman" w:eastAsia="宋体" w:cs="宋体"/>
                <w:color w:val="auto"/>
                <w:highlight w:val="none"/>
                <w:lang w:val="en-US" w:eastAsia="zh-CN"/>
              </w:rPr>
            </w:pPr>
          </w:p>
          <w:p w14:paraId="11C4A1D8">
            <w:pPr>
              <w:pStyle w:val="3"/>
              <w:widowControl w:val="0"/>
              <w:numPr>
                <w:ilvl w:val="0"/>
                <w:numId w:val="0"/>
              </w:numPr>
              <w:jc w:val="both"/>
              <w:rPr>
                <w:rFonts w:hint="eastAsia" w:ascii="Times New Roman" w:hAnsi="Times New Roman" w:eastAsia="宋体" w:cs="宋体"/>
                <w:color w:val="auto"/>
                <w:highlight w:val="none"/>
                <w:lang w:val="en-US" w:eastAsia="zh-CN"/>
              </w:rPr>
            </w:pPr>
          </w:p>
          <w:p w14:paraId="4B79DA8B">
            <w:pPr>
              <w:pStyle w:val="3"/>
              <w:widowControl w:val="0"/>
              <w:numPr>
                <w:ilvl w:val="0"/>
                <w:numId w:val="0"/>
              </w:numPr>
              <w:jc w:val="both"/>
              <w:rPr>
                <w:rFonts w:hint="eastAsia" w:ascii="Times New Roman" w:hAnsi="Times New Roman" w:eastAsia="宋体" w:cs="宋体"/>
                <w:color w:val="auto"/>
                <w:highlight w:val="none"/>
                <w:lang w:val="en-US" w:eastAsia="zh-CN"/>
              </w:rPr>
            </w:pPr>
          </w:p>
          <w:p w14:paraId="1625F3E4">
            <w:pPr>
              <w:pStyle w:val="3"/>
              <w:widowControl w:val="0"/>
              <w:numPr>
                <w:ilvl w:val="0"/>
                <w:numId w:val="0"/>
              </w:numPr>
              <w:jc w:val="both"/>
              <w:rPr>
                <w:rFonts w:hint="eastAsia" w:ascii="Times New Roman" w:hAnsi="Times New Roman" w:eastAsia="宋体" w:cs="宋体"/>
                <w:color w:val="auto"/>
                <w:highlight w:val="none"/>
                <w:lang w:val="en-US" w:eastAsia="zh-CN"/>
              </w:rPr>
            </w:pPr>
          </w:p>
          <w:p w14:paraId="21AB94AB">
            <w:pPr>
              <w:pStyle w:val="3"/>
              <w:widowControl w:val="0"/>
              <w:numPr>
                <w:ilvl w:val="0"/>
                <w:numId w:val="0"/>
              </w:numPr>
              <w:jc w:val="both"/>
              <w:rPr>
                <w:rFonts w:hint="eastAsia" w:ascii="Times New Roman" w:hAnsi="Times New Roman" w:eastAsia="宋体" w:cs="宋体"/>
                <w:color w:val="auto"/>
                <w:highlight w:val="none"/>
                <w:lang w:val="en-US" w:eastAsia="zh-CN"/>
              </w:rPr>
            </w:pPr>
          </w:p>
          <w:p w14:paraId="711AFC4C">
            <w:pPr>
              <w:pStyle w:val="3"/>
              <w:widowControl w:val="0"/>
              <w:numPr>
                <w:ilvl w:val="0"/>
                <w:numId w:val="0"/>
              </w:numPr>
              <w:jc w:val="both"/>
              <w:rPr>
                <w:rFonts w:hint="eastAsia" w:ascii="Times New Roman" w:hAnsi="Times New Roman" w:eastAsia="宋体" w:cs="宋体"/>
                <w:color w:val="auto"/>
                <w:highlight w:val="none"/>
                <w:lang w:val="en-US" w:eastAsia="zh-CN"/>
              </w:rPr>
            </w:pPr>
          </w:p>
          <w:p w14:paraId="31F32849">
            <w:pPr>
              <w:pStyle w:val="3"/>
              <w:widowControl w:val="0"/>
              <w:numPr>
                <w:ilvl w:val="0"/>
                <w:numId w:val="0"/>
              </w:numPr>
              <w:jc w:val="both"/>
              <w:rPr>
                <w:rFonts w:hint="eastAsia" w:ascii="Times New Roman" w:hAnsi="Times New Roman" w:eastAsia="宋体" w:cs="宋体"/>
                <w:color w:val="auto"/>
                <w:highlight w:val="none"/>
                <w:lang w:val="en-US" w:eastAsia="zh-CN"/>
              </w:rPr>
            </w:pPr>
          </w:p>
          <w:p w14:paraId="59029FA0">
            <w:pPr>
              <w:pStyle w:val="3"/>
              <w:widowControl w:val="0"/>
              <w:numPr>
                <w:ilvl w:val="0"/>
                <w:numId w:val="0"/>
              </w:numPr>
              <w:jc w:val="both"/>
              <w:rPr>
                <w:rFonts w:hint="eastAsia" w:ascii="Times New Roman" w:hAnsi="Times New Roman" w:eastAsia="宋体" w:cs="宋体"/>
                <w:color w:val="auto"/>
                <w:highlight w:val="none"/>
                <w:lang w:val="en-US" w:eastAsia="zh-CN"/>
              </w:rPr>
            </w:pPr>
          </w:p>
          <w:p w14:paraId="6CBD2278">
            <w:pPr>
              <w:pStyle w:val="3"/>
              <w:widowControl w:val="0"/>
              <w:numPr>
                <w:ilvl w:val="0"/>
                <w:numId w:val="0"/>
              </w:numPr>
              <w:jc w:val="both"/>
              <w:rPr>
                <w:rFonts w:hint="eastAsia" w:ascii="Times New Roman" w:hAnsi="Times New Roman" w:eastAsia="宋体" w:cs="宋体"/>
                <w:color w:val="auto"/>
                <w:highlight w:val="none"/>
                <w:lang w:val="en-US" w:eastAsia="zh-CN"/>
              </w:rPr>
            </w:pPr>
          </w:p>
          <w:p w14:paraId="65053992">
            <w:pPr>
              <w:pStyle w:val="3"/>
              <w:widowControl w:val="0"/>
              <w:numPr>
                <w:ilvl w:val="0"/>
                <w:numId w:val="0"/>
              </w:numPr>
              <w:jc w:val="both"/>
              <w:rPr>
                <w:rFonts w:hint="eastAsia" w:ascii="Times New Roman" w:hAnsi="Times New Roman" w:eastAsia="宋体" w:cs="宋体"/>
                <w:color w:val="auto"/>
                <w:highlight w:val="none"/>
                <w:lang w:val="en-US" w:eastAsia="zh-CN"/>
              </w:rPr>
            </w:pPr>
          </w:p>
          <w:p w14:paraId="5FE5FCF3">
            <w:pPr>
              <w:pStyle w:val="3"/>
              <w:widowControl w:val="0"/>
              <w:numPr>
                <w:ilvl w:val="0"/>
                <w:numId w:val="0"/>
              </w:numPr>
              <w:jc w:val="both"/>
              <w:rPr>
                <w:rFonts w:hint="eastAsia" w:ascii="Times New Roman" w:hAnsi="Times New Roman" w:eastAsia="宋体" w:cs="宋体"/>
                <w:color w:val="auto"/>
                <w:highlight w:val="none"/>
                <w:lang w:val="en-US" w:eastAsia="zh-CN"/>
              </w:rPr>
            </w:pPr>
          </w:p>
          <w:p w14:paraId="374F46A8">
            <w:pPr>
              <w:pStyle w:val="2"/>
              <w:rPr>
                <w:rFonts w:hint="eastAsia" w:ascii="Times New Roman" w:hAnsi="Times New Roman" w:eastAsia="宋体" w:cs="宋体"/>
                <w:color w:val="auto"/>
                <w:highlight w:val="none"/>
                <w:lang w:val="en-US" w:eastAsia="zh-CN"/>
              </w:rPr>
            </w:pPr>
          </w:p>
          <w:p w14:paraId="2F211FE6">
            <w:pPr>
              <w:pStyle w:val="3"/>
              <w:widowControl w:val="0"/>
              <w:numPr>
                <w:ilvl w:val="0"/>
                <w:numId w:val="0"/>
              </w:numPr>
              <w:jc w:val="both"/>
              <w:rPr>
                <w:rFonts w:hint="eastAsia" w:ascii="Times New Roman" w:hAnsi="Times New Roman" w:eastAsia="宋体" w:cs="宋体"/>
                <w:color w:val="auto"/>
                <w:highlight w:val="none"/>
                <w:lang w:val="en-US" w:eastAsia="zh-CN"/>
              </w:rPr>
            </w:pPr>
          </w:p>
          <w:p w14:paraId="1D4F0837">
            <w:pPr>
              <w:pStyle w:val="3"/>
              <w:widowControl w:val="0"/>
              <w:numPr>
                <w:ilvl w:val="0"/>
                <w:numId w:val="0"/>
              </w:numPr>
              <w:jc w:val="both"/>
              <w:rPr>
                <w:rFonts w:hint="eastAsia" w:ascii="Times New Roman" w:hAnsi="Times New Roman" w:eastAsia="宋体" w:cs="宋体"/>
                <w:color w:val="auto"/>
                <w:highlight w:val="none"/>
                <w:lang w:val="en-US" w:eastAsia="zh-CN"/>
              </w:rPr>
            </w:pPr>
          </w:p>
          <w:p w14:paraId="49ED9E12">
            <w:pPr>
              <w:pStyle w:val="3"/>
              <w:widowControl w:val="0"/>
              <w:numPr>
                <w:ilvl w:val="0"/>
                <w:numId w:val="0"/>
              </w:numPr>
              <w:jc w:val="both"/>
              <w:rPr>
                <w:rFonts w:hint="eastAsia" w:ascii="Times New Roman" w:hAnsi="Times New Roman" w:eastAsia="宋体" w:cs="宋体"/>
                <w:color w:val="auto"/>
                <w:highlight w:val="none"/>
                <w:lang w:val="en-US" w:eastAsia="zh-CN"/>
              </w:rPr>
            </w:pPr>
          </w:p>
          <w:p w14:paraId="3A5770B8">
            <w:pPr>
              <w:pStyle w:val="3"/>
              <w:widowControl w:val="0"/>
              <w:numPr>
                <w:ilvl w:val="0"/>
                <w:numId w:val="0"/>
              </w:numPr>
              <w:jc w:val="both"/>
              <w:rPr>
                <w:rFonts w:hint="eastAsia" w:ascii="Times New Roman" w:hAnsi="Times New Roman" w:eastAsia="宋体" w:cs="宋体"/>
                <w:color w:val="auto"/>
                <w:highlight w:val="none"/>
                <w:lang w:val="en-US" w:eastAsia="zh-CN"/>
              </w:rPr>
            </w:pPr>
          </w:p>
          <w:p w14:paraId="1AAE3C7E">
            <w:pPr>
              <w:pStyle w:val="3"/>
              <w:widowControl w:val="0"/>
              <w:numPr>
                <w:ilvl w:val="0"/>
                <w:numId w:val="0"/>
              </w:numPr>
              <w:jc w:val="both"/>
              <w:rPr>
                <w:rFonts w:hint="eastAsia" w:ascii="Times New Roman" w:hAnsi="Times New Roman" w:eastAsia="宋体" w:cs="宋体"/>
                <w:color w:val="auto"/>
                <w:highlight w:val="none"/>
                <w:lang w:val="en-US" w:eastAsia="zh-CN"/>
              </w:rPr>
            </w:pPr>
          </w:p>
          <w:p w14:paraId="43FFD883">
            <w:pPr>
              <w:pStyle w:val="3"/>
              <w:widowControl w:val="0"/>
              <w:numPr>
                <w:ilvl w:val="0"/>
                <w:numId w:val="0"/>
              </w:numPr>
              <w:jc w:val="both"/>
              <w:rPr>
                <w:rFonts w:hint="eastAsia" w:ascii="Times New Roman" w:hAnsi="Times New Roman" w:eastAsia="宋体" w:cs="宋体"/>
                <w:color w:val="auto"/>
                <w:highlight w:val="none"/>
                <w:lang w:val="en-US" w:eastAsia="zh-CN"/>
              </w:rPr>
            </w:pPr>
          </w:p>
          <w:p w14:paraId="1659EB61">
            <w:pPr>
              <w:pStyle w:val="3"/>
              <w:widowControl w:val="0"/>
              <w:numPr>
                <w:ilvl w:val="0"/>
                <w:numId w:val="0"/>
              </w:numPr>
              <w:jc w:val="both"/>
              <w:rPr>
                <w:rFonts w:hint="eastAsia" w:ascii="Times New Roman" w:hAnsi="Times New Roman" w:eastAsia="宋体" w:cs="宋体"/>
                <w:color w:val="auto"/>
                <w:highlight w:val="none"/>
                <w:lang w:val="en-US" w:eastAsia="zh-CN"/>
              </w:rPr>
            </w:pPr>
          </w:p>
          <w:p w14:paraId="718C6027">
            <w:pPr>
              <w:pStyle w:val="3"/>
              <w:widowControl w:val="0"/>
              <w:numPr>
                <w:ilvl w:val="0"/>
                <w:numId w:val="0"/>
              </w:numPr>
              <w:jc w:val="both"/>
              <w:rPr>
                <w:rFonts w:hint="eastAsia" w:ascii="Times New Roman" w:hAnsi="Times New Roman" w:eastAsia="宋体" w:cs="宋体"/>
                <w:color w:val="auto"/>
                <w:highlight w:val="none"/>
                <w:lang w:val="en-US" w:eastAsia="zh-CN"/>
              </w:rPr>
            </w:pPr>
          </w:p>
          <w:p w14:paraId="1225369E">
            <w:pPr>
              <w:pStyle w:val="3"/>
              <w:widowControl w:val="0"/>
              <w:numPr>
                <w:ilvl w:val="0"/>
                <w:numId w:val="0"/>
              </w:numPr>
              <w:jc w:val="both"/>
              <w:rPr>
                <w:rFonts w:hint="eastAsia" w:ascii="Times New Roman" w:hAnsi="Times New Roman" w:eastAsia="宋体" w:cs="宋体"/>
                <w:color w:val="auto"/>
                <w:highlight w:val="none"/>
                <w:lang w:val="en-US" w:eastAsia="zh-CN"/>
              </w:rPr>
            </w:pPr>
          </w:p>
          <w:p w14:paraId="4A617A75">
            <w:pPr>
              <w:pStyle w:val="3"/>
              <w:widowControl w:val="0"/>
              <w:numPr>
                <w:ilvl w:val="0"/>
                <w:numId w:val="0"/>
              </w:numPr>
              <w:jc w:val="both"/>
              <w:rPr>
                <w:rFonts w:hint="eastAsia" w:ascii="Times New Roman" w:hAnsi="Times New Roman" w:eastAsia="宋体" w:cs="宋体"/>
                <w:color w:val="auto"/>
                <w:highlight w:val="none"/>
                <w:lang w:val="en-US" w:eastAsia="zh-CN"/>
              </w:rPr>
            </w:pPr>
          </w:p>
          <w:p w14:paraId="001AF267">
            <w:pPr>
              <w:pStyle w:val="3"/>
              <w:widowControl w:val="0"/>
              <w:numPr>
                <w:ilvl w:val="0"/>
                <w:numId w:val="0"/>
              </w:numPr>
              <w:jc w:val="both"/>
              <w:rPr>
                <w:rFonts w:hint="eastAsia" w:ascii="Times New Roman" w:hAnsi="Times New Roman" w:eastAsia="宋体" w:cs="宋体"/>
                <w:color w:val="auto"/>
                <w:highlight w:val="none"/>
                <w:lang w:val="en-US" w:eastAsia="zh-CN"/>
              </w:rPr>
            </w:pPr>
          </w:p>
          <w:p w14:paraId="3ED2F9FC">
            <w:pPr>
              <w:pStyle w:val="3"/>
              <w:widowControl w:val="0"/>
              <w:numPr>
                <w:ilvl w:val="0"/>
                <w:numId w:val="0"/>
              </w:numPr>
              <w:jc w:val="both"/>
              <w:rPr>
                <w:rFonts w:hint="eastAsia" w:ascii="Times New Roman" w:hAnsi="Times New Roman" w:eastAsia="宋体" w:cs="宋体"/>
                <w:color w:val="auto"/>
                <w:highlight w:val="none"/>
                <w:lang w:val="en-US" w:eastAsia="zh-CN"/>
              </w:rPr>
            </w:pPr>
          </w:p>
        </w:tc>
      </w:tr>
      <w:tr w14:paraId="6D8A5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vAlign w:val="center"/>
          </w:tcPr>
          <w:p w14:paraId="744950EC">
            <w:pPr>
              <w:pStyle w:val="19"/>
              <w:widowControl w:val="0"/>
              <w:adjustRightInd w:val="0"/>
              <w:snapToGrid w:val="0"/>
              <w:spacing w:before="0" w:beforeAutospacing="0" w:after="0" w:afterAutospacing="0"/>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工艺流程和产排污环节</w:t>
            </w:r>
          </w:p>
        </w:tc>
        <w:tc>
          <w:tcPr>
            <w:tcW w:w="8430" w:type="dxa"/>
          </w:tcPr>
          <w:p w14:paraId="129C2607">
            <w:pPr>
              <w:pStyle w:val="2"/>
              <w:rPr>
                <w:rFonts w:ascii="Times New Roman" w:hAnsi="Times New Roman" w:eastAsia="宋体" w:cs="宋体"/>
                <w:bCs/>
                <w:color w:val="auto"/>
                <w:szCs w:val="21"/>
                <w:highlight w:val="none"/>
              </w:rPr>
            </w:pPr>
            <w:r>
              <w:rPr>
                <w:sz w:val="22"/>
              </w:rPr>
              <mc:AlternateContent>
                <mc:Choice Requires="wpg">
                  <w:drawing>
                    <wp:anchor distT="0" distB="0" distL="114300" distR="114300" simplePos="0" relativeHeight="251661312" behindDoc="0" locked="0" layoutInCell="1" allowOverlap="1">
                      <wp:simplePos x="0" y="0"/>
                      <wp:positionH relativeFrom="column">
                        <wp:posOffset>1950720</wp:posOffset>
                      </wp:positionH>
                      <wp:positionV relativeFrom="paragraph">
                        <wp:posOffset>34290</wp:posOffset>
                      </wp:positionV>
                      <wp:extent cx="1508760" cy="2551430"/>
                      <wp:effectExtent l="0" t="0" r="0" b="0"/>
                      <wp:wrapNone/>
                      <wp:docPr id="11" name="组合 11"/>
                      <wp:cNvGraphicFramePr/>
                      <a:graphic xmlns:a="http://schemas.openxmlformats.org/drawingml/2006/main">
                        <a:graphicData uri="http://schemas.microsoft.com/office/word/2010/wordprocessingGroup">
                          <wpg:wgp>
                            <wpg:cNvGrpSpPr/>
                            <wpg:grpSpPr>
                              <a:xfrm>
                                <a:off x="0" y="0"/>
                                <a:ext cx="1508760" cy="2551430"/>
                                <a:chOff x="8171" y="209136"/>
                                <a:chExt cx="2376" cy="4018"/>
                              </a:xfrm>
                            </wpg:grpSpPr>
                            <wps:wsp>
                              <wps:cNvPr id="9" name="文本框 51"/>
                              <wps:cNvSpPr txBox="1"/>
                              <wps:spPr>
                                <a:xfrm>
                                  <a:off x="8713" y="209998"/>
                                  <a:ext cx="1290" cy="412"/>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661DF025">
                                    <w:pPr>
                                      <w:jc w:val="center"/>
                                      <w:rPr>
                                        <w:rFonts w:hint="default" w:eastAsia="宋体"/>
                                        <w:lang w:val="en-US" w:eastAsia="zh-CN"/>
                                      </w:rPr>
                                    </w:pPr>
                                    <w:r>
                                      <w:rPr>
                                        <w:rFonts w:hint="eastAsia"/>
                                        <w:lang w:val="en-US" w:eastAsia="zh-CN"/>
                                      </w:rPr>
                                      <w:t>分拣</w:t>
                                    </w:r>
                                  </w:p>
                                </w:txbxContent>
                              </wps:txbx>
                              <wps:bodyPr vert="horz" wrap="square" anchor="t" anchorCtr="0" upright="1"/>
                            </wps:wsp>
                            <wps:wsp>
                              <wps:cNvPr id="10" name="直线 95"/>
                              <wps:cNvCnPr/>
                              <wps:spPr>
                                <a:xfrm>
                                  <a:off x="9353" y="210405"/>
                                  <a:ext cx="1" cy="481"/>
                                </a:xfrm>
                                <a:prstGeom prst="line">
                                  <a:avLst/>
                                </a:prstGeom>
                                <a:ln w="9525" cap="flat" cmpd="sng">
                                  <a:solidFill>
                                    <a:srgbClr val="000000"/>
                                  </a:solidFill>
                                  <a:prstDash val="solid"/>
                                  <a:headEnd type="none" w="med" len="med"/>
                                  <a:tailEnd type="triangle" w="med" len="med"/>
                                </a:ln>
                              </wps:spPr>
                              <wps:bodyPr upright="1"/>
                            </wps:wsp>
                            <wps:wsp>
                              <wps:cNvPr id="79" name="文本框 104"/>
                              <wps:cNvSpPr txBox="1"/>
                              <wps:spPr>
                                <a:xfrm>
                                  <a:off x="8171" y="209136"/>
                                  <a:ext cx="2376" cy="452"/>
                                </a:xfrm>
                                <a:prstGeom prst="rect">
                                  <a:avLst/>
                                </a:prstGeom>
                                <a:noFill/>
                                <a:ln>
                                  <a:noFill/>
                                </a:ln>
                              </wps:spPr>
                              <wps:txbx>
                                <w:txbxContent>
                                  <w:p w14:paraId="6D8BEA9C">
                                    <w:pPr>
                                      <w:jc w:val="center"/>
                                      <w:rPr>
                                        <w:rFonts w:hint="default" w:eastAsia="宋体"/>
                                        <w:lang w:val="en-US" w:eastAsia="zh-CN"/>
                                      </w:rPr>
                                    </w:pPr>
                                    <w:r>
                                      <w:rPr>
                                        <w:rFonts w:hint="eastAsia"/>
                                        <w:lang w:val="en-US" w:eastAsia="zh-CN"/>
                                      </w:rPr>
                                      <w:t>收集废旧动力电池</w:t>
                                    </w:r>
                                  </w:p>
                                </w:txbxContent>
                              </wps:txbx>
                              <wps:bodyPr vert="horz" wrap="square" anchor="t" anchorCtr="0" upright="1"/>
                            </wps:wsp>
                            <wps:wsp>
                              <wps:cNvPr id="80" name="直线 117"/>
                              <wps:cNvCnPr/>
                              <wps:spPr>
                                <a:xfrm>
                                  <a:off x="9331" y="209513"/>
                                  <a:ext cx="1" cy="481"/>
                                </a:xfrm>
                                <a:prstGeom prst="line">
                                  <a:avLst/>
                                </a:prstGeom>
                                <a:ln w="9525" cap="flat" cmpd="sng">
                                  <a:solidFill>
                                    <a:srgbClr val="000000"/>
                                  </a:solidFill>
                                  <a:prstDash val="solid"/>
                                  <a:headEnd type="none" w="med" len="med"/>
                                  <a:tailEnd type="triangle" w="med" len="med"/>
                                </a:ln>
                              </wps:spPr>
                              <wps:bodyPr upright="1"/>
                            </wps:wsp>
                            <wps:wsp>
                              <wps:cNvPr id="81" name="直线 62"/>
                              <wps:cNvCnPr/>
                              <wps:spPr>
                                <a:xfrm>
                                  <a:off x="9371" y="211299"/>
                                  <a:ext cx="1" cy="481"/>
                                </a:xfrm>
                                <a:prstGeom prst="line">
                                  <a:avLst/>
                                </a:prstGeom>
                                <a:ln w="9525" cap="flat" cmpd="sng">
                                  <a:solidFill>
                                    <a:srgbClr val="000000"/>
                                  </a:solidFill>
                                  <a:prstDash val="solid"/>
                                  <a:headEnd type="none" w="med" len="med"/>
                                  <a:tailEnd type="triangle" w="med" len="med"/>
                                </a:ln>
                              </wps:spPr>
                              <wps:bodyPr upright="1"/>
                            </wps:wsp>
                            <wps:wsp>
                              <wps:cNvPr id="82" name="文本框 96"/>
                              <wps:cNvSpPr txBox="1"/>
                              <wps:spPr>
                                <a:xfrm>
                                  <a:off x="8736" y="210885"/>
                                  <a:ext cx="1290" cy="426"/>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6BAE1DED">
                                    <w:pPr>
                                      <w:jc w:val="center"/>
                                      <w:rPr>
                                        <w:rFonts w:hint="default" w:eastAsia="宋体"/>
                                        <w:lang w:val="en-US" w:eastAsia="zh-CN"/>
                                      </w:rPr>
                                    </w:pPr>
                                    <w:r>
                                      <w:rPr>
                                        <w:rFonts w:hint="eastAsia"/>
                                        <w:lang w:val="en-US" w:eastAsia="zh-CN"/>
                                      </w:rPr>
                                      <w:t>分类入库</w:t>
                                    </w:r>
                                  </w:p>
                                  <w:p w14:paraId="2E0A35D2">
                                    <w:pPr>
                                      <w:jc w:val="center"/>
                                      <w:rPr>
                                        <w:rFonts w:hint="default" w:eastAsia="宋体"/>
                                        <w:lang w:val="en-US" w:eastAsia="zh-CN"/>
                                      </w:rPr>
                                    </w:pPr>
                                  </w:p>
                                </w:txbxContent>
                              </wps:txbx>
                              <wps:bodyPr vert="horz" wrap="square" anchor="t" anchorCtr="0" upright="1"/>
                            </wps:wsp>
                            <wps:wsp>
                              <wps:cNvPr id="84" name="文本框 96"/>
                              <wps:cNvSpPr txBox="1"/>
                              <wps:spPr>
                                <a:xfrm>
                                  <a:off x="8758" y="211787"/>
                                  <a:ext cx="1290" cy="426"/>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63F266EF">
                                    <w:pPr>
                                      <w:jc w:val="center"/>
                                      <w:rPr>
                                        <w:rFonts w:hint="default" w:eastAsia="宋体"/>
                                        <w:lang w:val="en-US" w:eastAsia="zh-CN"/>
                                      </w:rPr>
                                    </w:pPr>
                                    <w:r>
                                      <w:rPr>
                                        <w:rFonts w:hint="eastAsia"/>
                                        <w:lang w:val="en-US" w:eastAsia="zh-CN"/>
                                      </w:rPr>
                                      <w:t>出库登记</w:t>
                                    </w:r>
                                  </w:p>
                                </w:txbxContent>
                              </wps:txbx>
                              <wps:bodyPr vert="horz" wrap="square" anchor="t" anchorCtr="0" upright="1"/>
                            </wps:wsp>
                            <wps:wsp>
                              <wps:cNvPr id="85" name="直线 62"/>
                              <wps:cNvCnPr/>
                              <wps:spPr>
                                <a:xfrm>
                                  <a:off x="9402" y="212215"/>
                                  <a:ext cx="1" cy="481"/>
                                </a:xfrm>
                                <a:prstGeom prst="line">
                                  <a:avLst/>
                                </a:prstGeom>
                                <a:ln w="9525" cap="flat" cmpd="sng">
                                  <a:solidFill>
                                    <a:srgbClr val="000000"/>
                                  </a:solidFill>
                                  <a:prstDash val="solid"/>
                                  <a:headEnd type="none" w="med" len="med"/>
                                  <a:tailEnd type="triangle" w="med" len="med"/>
                                </a:ln>
                              </wps:spPr>
                              <wps:bodyPr upright="1"/>
                            </wps:wsp>
                            <wps:wsp>
                              <wps:cNvPr id="86" name="文本框 104"/>
                              <wps:cNvSpPr txBox="1"/>
                              <wps:spPr>
                                <a:xfrm>
                                  <a:off x="8524" y="212681"/>
                                  <a:ext cx="1794" cy="473"/>
                                </a:xfrm>
                                <a:prstGeom prst="rect">
                                  <a:avLst/>
                                </a:prstGeom>
                                <a:noFill/>
                                <a:ln>
                                  <a:noFill/>
                                </a:ln>
                              </wps:spPr>
                              <wps:txbx>
                                <w:txbxContent>
                                  <w:p w14:paraId="64D8DBAC">
                                    <w:pPr>
                                      <w:jc w:val="center"/>
                                      <w:rPr>
                                        <w:rFonts w:hint="default" w:eastAsia="宋体"/>
                                        <w:lang w:val="en-US" w:eastAsia="zh-CN"/>
                                      </w:rPr>
                                    </w:pPr>
                                    <w:r>
                                      <w:rPr>
                                        <w:rFonts w:hint="eastAsia"/>
                                        <w:lang w:val="en-US" w:eastAsia="zh-CN"/>
                                      </w:rPr>
                                      <w:t>送至回收单位</w:t>
                                    </w:r>
                                  </w:p>
                                </w:txbxContent>
                              </wps:txbx>
                              <wps:bodyPr vert="horz" wrap="square" anchor="t" anchorCtr="0" upright="1"/>
                            </wps:wsp>
                          </wpg:wgp>
                        </a:graphicData>
                      </a:graphic>
                    </wp:anchor>
                  </w:drawing>
                </mc:Choice>
                <mc:Fallback>
                  <w:pict>
                    <v:group id="_x0000_s1026" o:spid="_x0000_s1026" o:spt="203" style="position:absolute;left:0pt;margin-left:153.6pt;margin-top:2.7pt;height:200.9pt;width:118.8pt;z-index:251661312;mso-width-relative:page;mso-height-relative:page;" coordorigin="8171,209136" coordsize="2376,4018" o:gfxdata="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&#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HLEDSLYAAAACQEAAA8AAAAAAAAAAQAgAAAAIgAAAGRy&#10;cy9kb3ducmV2LnhtbFBLAQIUABQAAAAIAIdO4kCFaXf8PwQAAMEXAAAOAAAAAAAAAAEAIAAAACcB&#10;AABkcnMvZTJvRG9jLnhtbFBLBQYAAAAABgAGAFkBAADYBwAAAAA=&#10;">
                      <o:lock v:ext="edit" aspectratio="f"/>
                      <v:shape id="文本框 51" o:spid="_x0000_s1026" o:spt="202" type="#_x0000_t202" style="position:absolute;left:8713;top:209998;height:412;width:1290;" fillcolor="#FFFFFF" filled="t" stroked="t" coordsize="21600,21600" o:gfxdata="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12uTvQAA&#10;ANo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color="#000000" joinstyle="miter"/>
                        <v:imagedata o:title=""/>
                        <o:lock v:ext="edit" aspectratio="f"/>
                        <v:textbox>
                          <w:txbxContent>
                            <w:p w14:paraId="661DF025">
                              <w:pPr>
                                <w:jc w:val="center"/>
                                <w:rPr>
                                  <w:rFonts w:hint="default" w:eastAsia="宋体"/>
                                  <w:lang w:val="en-US" w:eastAsia="zh-CN"/>
                                </w:rPr>
                              </w:pPr>
                              <w:r>
                                <w:rPr>
                                  <w:rFonts w:hint="eastAsia"/>
                                  <w:lang w:val="en-US" w:eastAsia="zh-CN"/>
                                </w:rPr>
                                <w:t>分拣</w:t>
                              </w:r>
                            </w:p>
                          </w:txbxContent>
                        </v:textbox>
                      </v:shape>
                      <v:line id="直线 95" o:spid="_x0000_s1026" o:spt="20" style="position:absolute;left:9353;top:210405;height:481;width:1;"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04" o:spid="_x0000_s1026" o:spt="202" type="#_x0000_t202" style="position:absolute;left:8171;top:209136;height:452;width:2376;"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D8BEA9C">
                              <w:pPr>
                                <w:jc w:val="center"/>
                                <w:rPr>
                                  <w:rFonts w:hint="default" w:eastAsia="宋体"/>
                                  <w:lang w:val="en-US" w:eastAsia="zh-CN"/>
                                </w:rPr>
                              </w:pPr>
                              <w:r>
                                <w:rPr>
                                  <w:rFonts w:hint="eastAsia"/>
                                  <w:lang w:val="en-US" w:eastAsia="zh-CN"/>
                                </w:rPr>
                                <w:t>收集废旧动力电池</w:t>
                              </w:r>
                            </w:p>
                          </w:txbxContent>
                        </v:textbox>
                      </v:shape>
                      <v:line id="直线 117" o:spid="_x0000_s1026" o:spt="20" style="position:absolute;left:9331;top:209513;height:481;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62" o:spid="_x0000_s1026" o:spt="20" style="position:absolute;left:9371;top:211299;height:481;width:1;"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96" o:spid="_x0000_s1026" o:spt="202" type="#_x0000_t202" style="position:absolute;left:8736;top:210885;height:426;width:1290;" fillcolor="#FFFFFF" filled="t" stroked="t" coordsize="21600,21600" o:gfxdata="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YGMK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color="#000000" joinstyle="miter"/>
                        <v:imagedata o:title=""/>
                        <o:lock v:ext="edit" aspectratio="f"/>
                        <v:textbox>
                          <w:txbxContent>
                            <w:p w14:paraId="6BAE1DED">
                              <w:pPr>
                                <w:jc w:val="center"/>
                                <w:rPr>
                                  <w:rFonts w:hint="default" w:eastAsia="宋体"/>
                                  <w:lang w:val="en-US" w:eastAsia="zh-CN"/>
                                </w:rPr>
                              </w:pPr>
                              <w:r>
                                <w:rPr>
                                  <w:rFonts w:hint="eastAsia"/>
                                  <w:lang w:val="en-US" w:eastAsia="zh-CN"/>
                                </w:rPr>
                                <w:t>分类入库</w:t>
                              </w:r>
                            </w:p>
                            <w:p w14:paraId="2E0A35D2">
                              <w:pPr>
                                <w:jc w:val="center"/>
                                <w:rPr>
                                  <w:rFonts w:hint="default" w:eastAsia="宋体"/>
                                  <w:lang w:val="en-US" w:eastAsia="zh-CN"/>
                                </w:rPr>
                              </w:pPr>
                            </w:p>
                          </w:txbxContent>
                        </v:textbox>
                      </v:shape>
                      <v:shape id="文本框 96" o:spid="_x0000_s1026" o:spt="202" type="#_x0000_t202" style="position:absolute;left:8758;top:211787;height:426;width:1290;" fillcolor="#FFFFFF" filled="t" stroked="t" coordsize="21600,21600" o:gfxdata="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xV7l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color="#000000" joinstyle="miter"/>
                        <v:imagedata o:title=""/>
                        <o:lock v:ext="edit" aspectratio="f"/>
                        <v:textbox>
                          <w:txbxContent>
                            <w:p w14:paraId="63F266EF">
                              <w:pPr>
                                <w:jc w:val="center"/>
                                <w:rPr>
                                  <w:rFonts w:hint="default" w:eastAsia="宋体"/>
                                  <w:lang w:val="en-US" w:eastAsia="zh-CN"/>
                                </w:rPr>
                              </w:pPr>
                              <w:r>
                                <w:rPr>
                                  <w:rFonts w:hint="eastAsia"/>
                                  <w:lang w:val="en-US" w:eastAsia="zh-CN"/>
                                </w:rPr>
                                <w:t>出库登记</w:t>
                              </w:r>
                            </w:p>
                          </w:txbxContent>
                        </v:textbox>
                      </v:shape>
                      <v:line id="直线 62" o:spid="_x0000_s1026" o:spt="20" style="position:absolute;left:9402;top:212215;height:481;width:1;"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04" o:spid="_x0000_s1026" o:spt="202" type="#_x0000_t202" style="position:absolute;left:8524;top:212681;height:473;width:1794;"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4D8DBAC">
                              <w:pPr>
                                <w:jc w:val="center"/>
                                <w:rPr>
                                  <w:rFonts w:hint="default" w:eastAsia="宋体"/>
                                  <w:lang w:val="en-US" w:eastAsia="zh-CN"/>
                                </w:rPr>
                              </w:pPr>
                              <w:r>
                                <w:rPr>
                                  <w:rFonts w:hint="eastAsia"/>
                                  <w:lang w:val="en-US" w:eastAsia="zh-CN"/>
                                </w:rPr>
                                <w:t>送至回收单位</w:t>
                              </w:r>
                            </w:p>
                          </w:txbxContent>
                        </v:textbox>
                      </v:shape>
                    </v:group>
                  </w:pict>
                </mc:Fallback>
              </mc:AlternateContent>
            </w:r>
          </w:p>
          <w:p w14:paraId="1B4D2DCD">
            <w:pPr>
              <w:pStyle w:val="3"/>
              <w:widowControl w:val="0"/>
              <w:numPr>
                <w:ilvl w:val="0"/>
                <w:numId w:val="0"/>
              </w:numPr>
              <w:jc w:val="both"/>
              <w:rPr>
                <w:rFonts w:ascii="Times New Roman" w:hAnsi="Times New Roman" w:eastAsia="宋体" w:cs="宋体"/>
                <w:bCs/>
                <w:color w:val="auto"/>
                <w:szCs w:val="21"/>
                <w:highlight w:val="none"/>
              </w:rPr>
            </w:pPr>
          </w:p>
          <w:p w14:paraId="0DEEF43C">
            <w:pPr>
              <w:pStyle w:val="3"/>
              <w:widowControl w:val="0"/>
              <w:numPr>
                <w:ilvl w:val="0"/>
                <w:numId w:val="0"/>
              </w:numPr>
              <w:jc w:val="both"/>
              <w:rPr>
                <w:rFonts w:ascii="Times New Roman" w:hAnsi="Times New Roman" w:eastAsia="宋体" w:cs="宋体"/>
                <w:bCs/>
                <w:color w:val="auto"/>
                <w:szCs w:val="21"/>
                <w:highlight w:val="none"/>
              </w:rPr>
            </w:pPr>
          </w:p>
          <w:p w14:paraId="35B96CC5">
            <w:pPr>
              <w:pStyle w:val="3"/>
              <w:widowControl w:val="0"/>
              <w:numPr>
                <w:ilvl w:val="0"/>
                <w:numId w:val="0"/>
              </w:numPr>
              <w:jc w:val="both"/>
              <w:rPr>
                <w:rFonts w:ascii="Times New Roman" w:hAnsi="Times New Roman" w:eastAsia="宋体" w:cs="宋体"/>
                <w:bCs/>
                <w:color w:val="auto"/>
                <w:szCs w:val="21"/>
                <w:highlight w:val="none"/>
              </w:rPr>
            </w:pPr>
          </w:p>
          <w:p w14:paraId="63421DCF">
            <w:pPr>
              <w:pStyle w:val="3"/>
              <w:widowControl w:val="0"/>
              <w:numPr>
                <w:ilvl w:val="0"/>
                <w:numId w:val="0"/>
              </w:numPr>
              <w:jc w:val="both"/>
              <w:rPr>
                <w:rFonts w:ascii="Times New Roman" w:hAnsi="Times New Roman" w:eastAsia="宋体" w:cs="宋体"/>
                <w:bCs/>
                <w:color w:val="auto"/>
                <w:szCs w:val="21"/>
                <w:highlight w:val="none"/>
              </w:rPr>
            </w:pPr>
          </w:p>
          <w:p w14:paraId="77E6851B">
            <w:pPr>
              <w:pStyle w:val="3"/>
              <w:widowControl w:val="0"/>
              <w:numPr>
                <w:ilvl w:val="0"/>
                <w:numId w:val="0"/>
              </w:numPr>
              <w:jc w:val="both"/>
              <w:rPr>
                <w:rFonts w:ascii="Times New Roman" w:hAnsi="Times New Roman" w:eastAsia="宋体" w:cs="宋体"/>
                <w:bCs/>
                <w:color w:val="auto"/>
                <w:szCs w:val="21"/>
                <w:highlight w:val="none"/>
              </w:rPr>
            </w:pPr>
          </w:p>
          <w:p w14:paraId="56E3F4F3">
            <w:pPr>
              <w:pStyle w:val="3"/>
              <w:widowControl w:val="0"/>
              <w:numPr>
                <w:ilvl w:val="0"/>
                <w:numId w:val="0"/>
              </w:numPr>
              <w:jc w:val="both"/>
              <w:rPr>
                <w:rFonts w:ascii="Times New Roman" w:hAnsi="Times New Roman" w:eastAsia="宋体" w:cs="宋体"/>
                <w:bCs/>
                <w:color w:val="auto"/>
                <w:szCs w:val="21"/>
                <w:highlight w:val="none"/>
              </w:rPr>
            </w:pPr>
          </w:p>
          <w:p w14:paraId="36984B5F">
            <w:pPr>
              <w:pStyle w:val="3"/>
              <w:widowControl w:val="0"/>
              <w:numPr>
                <w:ilvl w:val="0"/>
                <w:numId w:val="0"/>
              </w:numPr>
              <w:jc w:val="both"/>
              <w:rPr>
                <w:rFonts w:ascii="Times New Roman" w:hAnsi="Times New Roman" w:eastAsia="宋体" w:cs="宋体"/>
                <w:bCs/>
                <w:color w:val="auto"/>
                <w:szCs w:val="21"/>
                <w:highlight w:val="none"/>
              </w:rPr>
            </w:pPr>
          </w:p>
          <w:p w14:paraId="4300CB54">
            <w:pPr>
              <w:pStyle w:val="3"/>
              <w:widowControl w:val="0"/>
              <w:numPr>
                <w:ilvl w:val="0"/>
                <w:numId w:val="0"/>
              </w:numPr>
              <w:jc w:val="both"/>
              <w:rPr>
                <w:rFonts w:ascii="Times New Roman" w:hAnsi="Times New Roman" w:eastAsia="宋体" w:cs="宋体"/>
                <w:bCs/>
                <w:color w:val="auto"/>
                <w:szCs w:val="21"/>
                <w:highlight w:val="none"/>
              </w:rPr>
            </w:pPr>
          </w:p>
          <w:p w14:paraId="215915F9">
            <w:pPr>
              <w:pStyle w:val="3"/>
              <w:widowControl w:val="0"/>
              <w:numPr>
                <w:ilvl w:val="0"/>
                <w:numId w:val="0"/>
              </w:numPr>
              <w:jc w:val="both"/>
              <w:rPr>
                <w:rFonts w:ascii="Times New Roman" w:hAnsi="Times New Roman" w:eastAsia="宋体" w:cs="宋体"/>
                <w:bCs/>
                <w:color w:val="auto"/>
                <w:szCs w:val="21"/>
                <w:highlight w:val="none"/>
              </w:rPr>
            </w:pPr>
          </w:p>
          <w:p w14:paraId="4D7C03A6">
            <w:pPr>
              <w:tabs>
                <w:tab w:val="left" w:pos="960"/>
              </w:tabs>
              <w:jc w:val="center"/>
              <w:rPr>
                <w:rFonts w:hint="eastAsia" w:ascii="Times New Roman" w:hAnsi="Times New Roman" w:eastAsia="宋体" w:cs="宋体"/>
                <w:b/>
                <w:bCs/>
                <w:color w:val="auto"/>
                <w:spacing w:val="-4"/>
                <w:szCs w:val="21"/>
                <w:highlight w:val="none"/>
              </w:rPr>
            </w:pPr>
          </w:p>
          <w:p w14:paraId="10EBFA1A">
            <w:pPr>
              <w:tabs>
                <w:tab w:val="left" w:pos="960"/>
              </w:tabs>
              <w:jc w:val="center"/>
              <w:rPr>
                <w:rFonts w:hint="eastAsia" w:ascii="Times New Roman" w:hAnsi="Times New Roman" w:eastAsia="宋体" w:cs="宋体"/>
                <w:b/>
                <w:bCs/>
                <w:color w:val="auto"/>
                <w:spacing w:val="-4"/>
                <w:szCs w:val="21"/>
                <w:highlight w:val="none"/>
              </w:rPr>
            </w:pPr>
          </w:p>
          <w:p w14:paraId="680F1054">
            <w:pPr>
              <w:tabs>
                <w:tab w:val="left" w:pos="960"/>
              </w:tabs>
              <w:jc w:val="center"/>
              <w:rPr>
                <w:rFonts w:hint="eastAsia" w:ascii="Times New Roman" w:hAnsi="Times New Roman" w:eastAsia="宋体" w:cs="宋体"/>
                <w:b/>
                <w:bCs/>
                <w:color w:val="auto"/>
                <w:spacing w:val="-4"/>
                <w:szCs w:val="21"/>
                <w:highlight w:val="none"/>
              </w:rPr>
            </w:pPr>
          </w:p>
          <w:p w14:paraId="6BFC1635">
            <w:pPr>
              <w:tabs>
                <w:tab w:val="left" w:pos="960"/>
              </w:tabs>
              <w:jc w:val="center"/>
              <w:rPr>
                <w:rFonts w:hint="eastAsia" w:ascii="Times New Roman" w:hAnsi="Times New Roman" w:eastAsia="宋体" w:cs="宋体"/>
                <w:b/>
                <w:bCs/>
                <w:color w:val="auto"/>
                <w:spacing w:val="-4"/>
                <w:szCs w:val="21"/>
                <w:highlight w:val="none"/>
              </w:rPr>
            </w:pPr>
          </w:p>
          <w:p w14:paraId="709F16D0">
            <w:pPr>
              <w:tabs>
                <w:tab w:val="left" w:pos="960"/>
              </w:tabs>
              <w:jc w:val="center"/>
              <w:rPr>
                <w:rFonts w:hint="eastAsia" w:ascii="Times New Roman" w:hAnsi="Times New Roman" w:eastAsia="宋体" w:cs="宋体"/>
                <w:b/>
                <w:bCs/>
                <w:color w:val="auto"/>
                <w:spacing w:val="-4"/>
                <w:szCs w:val="21"/>
                <w:highlight w:val="none"/>
              </w:rPr>
            </w:pPr>
          </w:p>
          <w:p w14:paraId="393FEA9C">
            <w:pPr>
              <w:tabs>
                <w:tab w:val="left" w:pos="960"/>
              </w:tabs>
              <w:jc w:val="center"/>
              <w:rPr>
                <w:rFonts w:hint="eastAsia" w:ascii="Times New Roman" w:hAnsi="Times New Roman" w:eastAsia="宋体" w:cs="宋体"/>
                <w:b/>
                <w:bCs/>
                <w:color w:val="auto"/>
                <w:spacing w:val="-4"/>
                <w:szCs w:val="21"/>
                <w:highlight w:val="none"/>
              </w:rPr>
            </w:pPr>
          </w:p>
          <w:p w14:paraId="3F3998C6">
            <w:pPr>
              <w:tabs>
                <w:tab w:val="left" w:pos="960"/>
              </w:tabs>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图2.2-1</w:t>
            </w:r>
            <w:r>
              <w:rPr>
                <w:rFonts w:ascii="Times New Roman" w:hAnsi="Times New Roman" w:eastAsia="宋体" w:cs="宋体"/>
                <w:b/>
                <w:bCs/>
                <w:color w:val="auto"/>
                <w:spacing w:val="-4"/>
                <w:szCs w:val="21"/>
                <w:highlight w:val="none"/>
              </w:rPr>
              <w:t xml:space="preserve">  </w:t>
            </w:r>
            <w:r>
              <w:rPr>
                <w:rFonts w:hint="eastAsia" w:ascii="Times New Roman" w:hAnsi="Times New Roman" w:eastAsia="宋体" w:cs="宋体"/>
                <w:b/>
                <w:bCs/>
                <w:color w:val="auto"/>
                <w:spacing w:val="-4"/>
                <w:szCs w:val="21"/>
                <w:highlight w:val="none"/>
              </w:rPr>
              <w:t>废锂电池收集处置工艺流程图</w:t>
            </w:r>
          </w:p>
          <w:p w14:paraId="69ED8D12">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生产工艺流程简述：</w:t>
            </w:r>
          </w:p>
          <w:p w14:paraId="55641B41">
            <w:pPr>
              <w:spacing w:line="360" w:lineRule="auto"/>
              <w:ind w:firstLine="480" w:firstLineChars="200"/>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highlight w:val="none"/>
                <w:lang w:val="en-US" w:eastAsia="zh-CN"/>
              </w:rPr>
              <w:t>入厂检测、分区贮存：废旧动力电池由汽车运输至厂区，入厂后进行人工辅助检测，对于外观有变形、裂纹、烧坏、鼓胀、漏液、冒烟、漏电等不符合入厂控制要求的电池，予以拒收，避免贮存过程因破损电池自燃引发环境风险。符合入厂控制要求的电池按不同种类分区贮存</w:t>
            </w:r>
            <w:r>
              <w:rPr>
                <w:rFonts w:hint="eastAsia" w:ascii="Times New Roman" w:hAnsi="Times New Roman" w:cs="宋体"/>
                <w:color w:val="auto"/>
                <w:sz w:val="24"/>
                <w:highlight w:val="none"/>
                <w:lang w:val="en-US" w:eastAsia="zh-CN"/>
              </w:rPr>
              <w:t>，定期送至回收单位进行处置</w:t>
            </w:r>
            <w:r>
              <w:rPr>
                <w:rFonts w:hint="eastAsia" w:ascii="Times New Roman" w:hAnsi="Times New Roman" w:eastAsia="宋体" w:cs="宋体"/>
                <w:color w:val="auto"/>
                <w:sz w:val="24"/>
                <w:highlight w:val="none"/>
                <w:lang w:val="en-US" w:eastAsia="zh-CN"/>
              </w:rPr>
              <w:t>。</w:t>
            </w:r>
          </w:p>
          <w:p w14:paraId="73FB005D">
            <w:pPr>
              <w:spacing w:line="360" w:lineRule="auto"/>
              <w:ind w:firstLine="440" w:firstLineChars="200"/>
              <w:rPr>
                <w:rFonts w:hint="eastAsia" w:ascii="Times New Roman" w:hAnsi="Times New Roman" w:cs="宋体"/>
                <w:color w:val="auto"/>
                <w:sz w:val="24"/>
                <w:highlight w:val="none"/>
                <w:lang w:val="en-US" w:eastAsia="zh-CN"/>
              </w:rPr>
            </w:pPr>
            <w:r>
              <w:rPr>
                <w:sz w:val="22"/>
              </w:rPr>
              <mc:AlternateContent>
                <mc:Choice Requires="wpg">
                  <w:drawing>
                    <wp:anchor distT="0" distB="0" distL="114300" distR="114300" simplePos="0" relativeHeight="251662336" behindDoc="0" locked="0" layoutInCell="1" allowOverlap="1">
                      <wp:simplePos x="0" y="0"/>
                      <wp:positionH relativeFrom="column">
                        <wp:posOffset>1894840</wp:posOffset>
                      </wp:positionH>
                      <wp:positionV relativeFrom="paragraph">
                        <wp:posOffset>803910</wp:posOffset>
                      </wp:positionV>
                      <wp:extent cx="1877060" cy="3066415"/>
                      <wp:effectExtent l="0" t="0" r="0" b="0"/>
                      <wp:wrapNone/>
                      <wp:docPr id="12" name="组合 12"/>
                      <wp:cNvGraphicFramePr/>
                      <a:graphic xmlns:a="http://schemas.openxmlformats.org/drawingml/2006/main">
                        <a:graphicData uri="http://schemas.microsoft.com/office/word/2010/wordprocessingGroup">
                          <wpg:wgp>
                            <wpg:cNvGrpSpPr/>
                            <wpg:grpSpPr>
                              <a:xfrm>
                                <a:off x="0" y="0"/>
                                <a:ext cx="1877004" cy="3066415"/>
                                <a:chOff x="8347" y="209170"/>
                                <a:chExt cx="3418" cy="5228"/>
                              </a:xfrm>
                            </wpg:grpSpPr>
                            <wps:wsp>
                              <wps:cNvPr id="32" name="文本框 51"/>
                              <wps:cNvSpPr txBox="1"/>
                              <wps:spPr>
                                <a:xfrm>
                                  <a:off x="8559" y="210313"/>
                                  <a:ext cx="1423" cy="412"/>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61F37CC7">
                                    <w:pPr>
                                      <w:jc w:val="center"/>
                                      <w:rPr>
                                        <w:rFonts w:hint="default" w:eastAsia="宋体"/>
                                        <w:lang w:val="en-US" w:eastAsia="zh-CN"/>
                                      </w:rPr>
                                    </w:pPr>
                                    <w:r>
                                      <w:rPr>
                                        <w:rFonts w:hint="eastAsia"/>
                                        <w:lang w:val="en-US" w:eastAsia="zh-CN"/>
                                      </w:rPr>
                                      <w:t>人工分拣</w:t>
                                    </w:r>
                                  </w:p>
                                </w:txbxContent>
                              </wps:txbx>
                              <wps:bodyPr vert="horz" wrap="square" anchor="t" anchorCtr="0" upright="1"/>
                            </wps:wsp>
                            <wps:wsp>
                              <wps:cNvPr id="35" name="文本框 96"/>
                              <wps:cNvSpPr txBox="1"/>
                              <wps:spPr>
                                <a:xfrm>
                                  <a:off x="8559" y="212104"/>
                                  <a:ext cx="1477" cy="42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11208761">
                                    <w:pPr>
                                      <w:jc w:val="center"/>
                                      <w:rPr>
                                        <w:rFonts w:hint="default" w:eastAsia="宋体"/>
                                        <w:lang w:val="en-US" w:eastAsia="zh-CN"/>
                                      </w:rPr>
                                    </w:pPr>
                                    <w:r>
                                      <w:rPr>
                                        <w:rFonts w:hint="eastAsia"/>
                                        <w:lang w:val="en-US" w:eastAsia="zh-CN"/>
                                      </w:rPr>
                                      <w:t>分区暂存</w:t>
                                    </w:r>
                                  </w:p>
                                </w:txbxContent>
                              </wps:txbx>
                              <wps:bodyPr vert="horz" wrap="square" anchor="t" anchorCtr="0" upright="1"/>
                            </wps:wsp>
                            <wps:wsp>
                              <wps:cNvPr id="36" name="直线 95"/>
                              <wps:cNvCnPr/>
                              <wps:spPr>
                                <a:xfrm>
                                  <a:off x="9207" y="210728"/>
                                  <a:ext cx="1" cy="481"/>
                                </a:xfrm>
                                <a:prstGeom prst="line">
                                  <a:avLst/>
                                </a:prstGeom>
                                <a:ln w="9525" cap="flat" cmpd="sng">
                                  <a:solidFill>
                                    <a:srgbClr val="000000"/>
                                  </a:solidFill>
                                  <a:prstDash val="solid"/>
                                  <a:headEnd type="none" w="med" len="med"/>
                                  <a:tailEnd type="triangle" w="med" len="med"/>
                                </a:ln>
                              </wps:spPr>
                              <wps:bodyPr upright="1"/>
                            </wps:wsp>
                            <wps:wsp>
                              <wps:cNvPr id="39" name="文本框 100"/>
                              <wps:cNvSpPr txBox="1"/>
                              <wps:spPr>
                                <a:xfrm>
                                  <a:off x="10501" y="212131"/>
                                  <a:ext cx="1264" cy="411"/>
                                </a:xfrm>
                                <a:prstGeom prst="rect">
                                  <a:avLst/>
                                </a:prstGeom>
                                <a:noFill/>
                                <a:ln>
                                  <a:noFill/>
                                </a:ln>
                              </wps:spPr>
                              <wps:txbx>
                                <w:txbxContent>
                                  <w:p w14:paraId="27F30212">
                                    <w:pPr>
                                      <w:rPr>
                                        <w:rFonts w:hint="default" w:eastAsia="宋体"/>
                                        <w:lang w:val="en-US" w:eastAsia="zh-CN"/>
                                      </w:rPr>
                                    </w:pPr>
                                    <w:r>
                                      <w:rPr>
                                        <w:rFonts w:hint="eastAsia"/>
                                        <w:lang w:val="en-US" w:eastAsia="zh-CN"/>
                                      </w:rPr>
                                      <w:t>恶臭G1</w:t>
                                    </w:r>
                                  </w:p>
                                </w:txbxContent>
                              </wps:txbx>
                              <wps:bodyPr vert="horz" wrap="square" anchor="t" anchorCtr="0" upright="1"/>
                            </wps:wsp>
                            <wps:wsp>
                              <wps:cNvPr id="40" name="直线 101"/>
                              <wps:cNvCnPr/>
                              <wps:spPr>
                                <a:xfrm>
                                  <a:off x="10058" y="212323"/>
                                  <a:ext cx="554" cy="1"/>
                                </a:xfrm>
                                <a:prstGeom prst="line">
                                  <a:avLst/>
                                </a:prstGeom>
                                <a:ln w="9525" cap="flat" cmpd="sng">
                                  <a:solidFill>
                                    <a:srgbClr val="000000"/>
                                  </a:solidFill>
                                  <a:prstDash val="dash"/>
                                  <a:headEnd type="none" w="med" len="med"/>
                                  <a:tailEnd type="triangle" w="med" len="med"/>
                                </a:ln>
                              </wps:spPr>
                              <wps:bodyPr upright="1"/>
                            </wps:wsp>
                            <wps:wsp>
                              <wps:cNvPr id="41" name="文本框 104"/>
                              <wps:cNvSpPr txBox="1"/>
                              <wps:spPr>
                                <a:xfrm>
                                  <a:off x="8362" y="209170"/>
                                  <a:ext cx="1941" cy="782"/>
                                </a:xfrm>
                                <a:prstGeom prst="rect">
                                  <a:avLst/>
                                </a:prstGeom>
                                <a:noFill/>
                                <a:ln>
                                  <a:noFill/>
                                </a:ln>
                              </wps:spPr>
                              <wps:txbx>
                                <w:txbxContent>
                                  <w:p w14:paraId="3A80B947">
                                    <w:pPr>
                                      <w:jc w:val="center"/>
                                      <w:rPr>
                                        <w:rFonts w:hint="default" w:eastAsia="宋体"/>
                                        <w:lang w:val="en-US" w:eastAsia="zh-CN"/>
                                      </w:rPr>
                                    </w:pPr>
                                    <w:r>
                                      <w:rPr>
                                        <w:rFonts w:hint="eastAsia"/>
                                        <w:lang w:val="en-US" w:eastAsia="zh-CN"/>
                                      </w:rPr>
                                      <w:t>收集各企业一般固废</w:t>
                                    </w:r>
                                  </w:p>
                                </w:txbxContent>
                              </wps:txbx>
                              <wps:bodyPr vert="horz" wrap="square" anchor="t" anchorCtr="0" upright="1"/>
                            </wps:wsp>
                            <wps:wsp>
                              <wps:cNvPr id="42" name="直线 117"/>
                              <wps:cNvCnPr/>
                              <wps:spPr>
                                <a:xfrm>
                                  <a:off x="9216" y="209844"/>
                                  <a:ext cx="1" cy="481"/>
                                </a:xfrm>
                                <a:prstGeom prst="line">
                                  <a:avLst/>
                                </a:prstGeom>
                                <a:ln w="9525" cap="flat" cmpd="sng">
                                  <a:solidFill>
                                    <a:srgbClr val="000000"/>
                                  </a:solidFill>
                                  <a:prstDash val="solid"/>
                                  <a:headEnd type="none" w="med" len="med"/>
                                  <a:tailEnd type="triangle" w="med" len="med"/>
                                </a:ln>
                              </wps:spPr>
                              <wps:bodyPr upright="1"/>
                            </wps:wsp>
                            <wps:wsp>
                              <wps:cNvPr id="47" name="直线 62"/>
                              <wps:cNvCnPr/>
                              <wps:spPr>
                                <a:xfrm>
                                  <a:off x="9210" y="211629"/>
                                  <a:ext cx="1" cy="481"/>
                                </a:xfrm>
                                <a:prstGeom prst="line">
                                  <a:avLst/>
                                </a:prstGeom>
                                <a:ln w="9525" cap="flat" cmpd="sng">
                                  <a:solidFill>
                                    <a:srgbClr val="000000"/>
                                  </a:solidFill>
                                  <a:prstDash val="solid"/>
                                  <a:headEnd type="none" w="med" len="med"/>
                                  <a:tailEnd type="triangle" w="med" len="med"/>
                                </a:ln>
                              </wps:spPr>
                              <wps:bodyPr upright="1"/>
                            </wps:wsp>
                            <wps:wsp>
                              <wps:cNvPr id="48" name="文本框 96"/>
                              <wps:cNvSpPr txBox="1"/>
                              <wps:spPr>
                                <a:xfrm>
                                  <a:off x="8559" y="211200"/>
                                  <a:ext cx="1458" cy="42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095EDC09">
                                    <w:pPr>
                                      <w:jc w:val="center"/>
                                      <w:rPr>
                                        <w:rFonts w:hint="default" w:eastAsia="宋体"/>
                                        <w:lang w:val="en-US" w:eastAsia="zh-CN"/>
                                      </w:rPr>
                                    </w:pPr>
                                    <w:r>
                                      <w:rPr>
                                        <w:rFonts w:hint="eastAsia"/>
                                        <w:lang w:val="en-US" w:eastAsia="zh-CN"/>
                                      </w:rPr>
                                      <w:t>分类入库</w:t>
                                    </w:r>
                                  </w:p>
                                  <w:p w14:paraId="0F04C953">
                                    <w:pPr>
                                      <w:jc w:val="center"/>
                                      <w:rPr>
                                        <w:rFonts w:hint="default" w:eastAsia="宋体"/>
                                        <w:lang w:val="en-US" w:eastAsia="zh-CN"/>
                                      </w:rPr>
                                    </w:pPr>
                                  </w:p>
                                </w:txbxContent>
                              </wps:txbx>
                              <wps:bodyPr vert="horz" wrap="square" anchor="t" anchorCtr="0" upright="1"/>
                            </wps:wsp>
                            <wps:wsp>
                              <wps:cNvPr id="19" name="直线 62"/>
                              <wps:cNvCnPr/>
                              <wps:spPr>
                                <a:xfrm>
                                  <a:off x="9240" y="212529"/>
                                  <a:ext cx="1" cy="481"/>
                                </a:xfrm>
                                <a:prstGeom prst="line">
                                  <a:avLst/>
                                </a:prstGeom>
                                <a:ln w="9525" cap="flat" cmpd="sng">
                                  <a:solidFill>
                                    <a:srgbClr val="000000"/>
                                  </a:solidFill>
                                  <a:prstDash val="solid"/>
                                  <a:headEnd type="none" w="med" len="med"/>
                                  <a:tailEnd type="triangle" w="med" len="med"/>
                                </a:ln>
                              </wps:spPr>
                              <wps:bodyPr upright="1"/>
                            </wps:wsp>
                            <wps:wsp>
                              <wps:cNvPr id="20" name="文本框 96"/>
                              <wps:cNvSpPr txBox="1"/>
                              <wps:spPr>
                                <a:xfrm>
                                  <a:off x="8589" y="213004"/>
                                  <a:ext cx="1467" cy="42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78AC7933">
                                    <w:pPr>
                                      <w:jc w:val="center"/>
                                      <w:rPr>
                                        <w:rFonts w:hint="default" w:eastAsia="宋体"/>
                                        <w:lang w:val="en-US" w:eastAsia="zh-CN"/>
                                      </w:rPr>
                                    </w:pPr>
                                    <w:r>
                                      <w:rPr>
                                        <w:rFonts w:hint="eastAsia"/>
                                        <w:lang w:val="en-US" w:eastAsia="zh-CN"/>
                                      </w:rPr>
                                      <w:t>出库登记</w:t>
                                    </w:r>
                                  </w:p>
                                </w:txbxContent>
                              </wps:txbx>
                              <wps:bodyPr vert="horz" wrap="square" anchor="t" anchorCtr="0" upright="1"/>
                            </wps:wsp>
                            <wps:wsp>
                              <wps:cNvPr id="21" name="直线 62"/>
                              <wps:cNvCnPr/>
                              <wps:spPr>
                                <a:xfrm>
                                  <a:off x="9255" y="213429"/>
                                  <a:ext cx="1" cy="481"/>
                                </a:xfrm>
                                <a:prstGeom prst="line">
                                  <a:avLst/>
                                </a:prstGeom>
                                <a:ln w="9525" cap="flat" cmpd="sng">
                                  <a:solidFill>
                                    <a:srgbClr val="000000"/>
                                  </a:solidFill>
                                  <a:prstDash val="solid"/>
                                  <a:headEnd type="none" w="med" len="med"/>
                                  <a:tailEnd type="triangle" w="med" len="med"/>
                                </a:ln>
                              </wps:spPr>
                              <wps:bodyPr upright="1"/>
                            </wps:wsp>
                            <wps:wsp>
                              <wps:cNvPr id="22" name="文本框 104"/>
                              <wps:cNvSpPr txBox="1"/>
                              <wps:spPr>
                                <a:xfrm>
                                  <a:off x="8347" y="213925"/>
                                  <a:ext cx="1794" cy="473"/>
                                </a:xfrm>
                                <a:prstGeom prst="rect">
                                  <a:avLst/>
                                </a:prstGeom>
                                <a:noFill/>
                                <a:ln>
                                  <a:noFill/>
                                </a:ln>
                              </wps:spPr>
                              <wps:txbx>
                                <w:txbxContent>
                                  <w:p w14:paraId="76D920E2">
                                    <w:pPr>
                                      <w:jc w:val="center"/>
                                      <w:rPr>
                                        <w:rFonts w:hint="default" w:eastAsia="宋体"/>
                                        <w:lang w:val="en-US" w:eastAsia="zh-CN"/>
                                      </w:rPr>
                                    </w:pPr>
                                    <w:r>
                                      <w:rPr>
                                        <w:rFonts w:hint="eastAsia"/>
                                        <w:lang w:val="en-US" w:eastAsia="zh-CN"/>
                                      </w:rPr>
                                      <w:t>送至回收单位</w:t>
                                    </w:r>
                                  </w:p>
                                </w:txbxContent>
                              </wps:txbx>
                              <wps:bodyPr vert="horz" wrap="square" anchor="t" anchorCtr="0" upright="1"/>
                            </wps:wsp>
                          </wpg:wgp>
                        </a:graphicData>
                      </a:graphic>
                    </wp:anchor>
                  </w:drawing>
                </mc:Choice>
                <mc:Fallback>
                  <w:pict>
                    <v:group id="_x0000_s1026" o:spid="_x0000_s1026" o:spt="203" style="position:absolute;left:0pt;margin-left:149.2pt;margin-top:63.3pt;height:241.45pt;width:147.8pt;z-index:251662336;mso-width-relative:page;mso-height-relative:page;" coordorigin="8347,209170" coordsize="3418,5228" o:gfxdata="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">
                      <o:lock v:ext="edit" aspectratio="f"/>
                      <v:shape id="文本框 51" o:spid="_x0000_s1026" o:spt="202" type="#_x0000_t202" style="position:absolute;left:8559;top:210313;height:412;width:1423;" fillcolor="#FFFFFF" filled="t" stroked="t" coordsize="21600,21600" o:gfxdata="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fqu2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color="#000000" joinstyle="miter"/>
                        <v:imagedata o:title=""/>
                        <o:lock v:ext="edit" aspectratio="f"/>
                        <v:textbox>
                          <w:txbxContent>
                            <w:p w14:paraId="61F37CC7">
                              <w:pPr>
                                <w:jc w:val="center"/>
                                <w:rPr>
                                  <w:rFonts w:hint="default" w:eastAsia="宋体"/>
                                  <w:lang w:val="en-US" w:eastAsia="zh-CN"/>
                                </w:rPr>
                              </w:pPr>
                              <w:r>
                                <w:rPr>
                                  <w:rFonts w:hint="eastAsia"/>
                                  <w:lang w:val="en-US" w:eastAsia="zh-CN"/>
                                </w:rPr>
                                <w:t>人工分拣</w:t>
                              </w:r>
                            </w:p>
                          </w:txbxContent>
                        </v:textbox>
                      </v:shape>
                      <v:shape id="文本框 96" o:spid="_x0000_s1026" o:spt="202" type="#_x0000_t202" style="position:absolute;left:8559;top:212104;height:425;width:1477;" fillcolor="#FFFFFF" filled="t" stroked="t" coordsize="21600,21600" o:gfxdata="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NjKZ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color="#000000" joinstyle="miter"/>
                        <v:imagedata o:title=""/>
                        <o:lock v:ext="edit" aspectratio="f"/>
                        <v:textbox>
                          <w:txbxContent>
                            <w:p w14:paraId="11208761">
                              <w:pPr>
                                <w:jc w:val="center"/>
                                <w:rPr>
                                  <w:rFonts w:hint="default" w:eastAsia="宋体"/>
                                  <w:lang w:val="en-US" w:eastAsia="zh-CN"/>
                                </w:rPr>
                              </w:pPr>
                              <w:r>
                                <w:rPr>
                                  <w:rFonts w:hint="eastAsia"/>
                                  <w:lang w:val="en-US" w:eastAsia="zh-CN"/>
                                </w:rPr>
                                <w:t>分区暂存</w:t>
                              </w:r>
                            </w:p>
                          </w:txbxContent>
                        </v:textbox>
                      </v:shape>
                      <v:line id="直线 95" o:spid="_x0000_s1026" o:spt="20" style="position:absolute;left:9207;top:210728;height:481;width:1;"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00" o:spid="_x0000_s1026" o:spt="202" type="#_x0000_t202" style="position:absolute;left:10501;top:212131;height:411;width:1264;"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7F30212">
                              <w:pPr>
                                <w:rPr>
                                  <w:rFonts w:hint="default" w:eastAsia="宋体"/>
                                  <w:lang w:val="en-US" w:eastAsia="zh-CN"/>
                                </w:rPr>
                              </w:pPr>
                              <w:r>
                                <w:rPr>
                                  <w:rFonts w:hint="eastAsia"/>
                                  <w:lang w:val="en-US" w:eastAsia="zh-CN"/>
                                </w:rPr>
                                <w:t>恶臭G1</w:t>
                              </w:r>
                            </w:p>
                          </w:txbxContent>
                        </v:textbox>
                      </v:shape>
                      <v:line id="直线 101" o:spid="_x0000_s1026" o:spt="20" style="position:absolute;left:10058;top:212323;height:1;width:554;" filled="f" stroked="t" coordsize="21600,21600" o:gfxdata="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ErGy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shape id="文本框 104" o:spid="_x0000_s1026" o:spt="202" type="#_x0000_t202" style="position:absolute;left:8362;top:209170;height:782;width:1941;"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A80B947">
                              <w:pPr>
                                <w:jc w:val="center"/>
                                <w:rPr>
                                  <w:rFonts w:hint="default" w:eastAsia="宋体"/>
                                  <w:lang w:val="en-US" w:eastAsia="zh-CN"/>
                                </w:rPr>
                              </w:pPr>
                              <w:r>
                                <w:rPr>
                                  <w:rFonts w:hint="eastAsia"/>
                                  <w:lang w:val="en-US" w:eastAsia="zh-CN"/>
                                </w:rPr>
                                <w:t>收集各企业一般固废</w:t>
                              </w:r>
                            </w:p>
                          </w:txbxContent>
                        </v:textbox>
                      </v:shape>
                      <v:line id="直线 117" o:spid="_x0000_s1026" o:spt="20" style="position:absolute;left:9216;top:209844;height:481;width:1;"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2" o:spid="_x0000_s1026" o:spt="20" style="position:absolute;left:9210;top:211629;height:481;width:1;"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96" o:spid="_x0000_s1026" o:spt="202" type="#_x0000_t202" style="position:absolute;left:8559;top:211200;height:425;width:1458;" fillcolor="#FFFFFF" filled="t" stroked="t" coordsize="21600,21600" o:gfxdata="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x7nq5AAAA2wAA&#10;AA8AAAAAAAAAAQAgAAAAIgAAAGRycy9kb3ducmV2LnhtbFBLAQIUABQAAAAIAIdO4kAzLwWeOwAA&#10;ADkAAAAQAAAAAAAAAAEAIAAAAAgBAABkcnMvc2hhcGV4bWwueG1sUEsFBgAAAAAGAAYAWwEAALID&#10;AAAAAA==&#10;">
                        <v:fill type="gradient" on="t" color2="#FFFFFF" angle="90" focus="100%" focussize="0,0">
                          <o:fill type="gradientUnscaled" v:ext="backwardCompatible"/>
                        </v:fill>
                        <v:stroke color="#000000" joinstyle="miter"/>
                        <v:imagedata o:title=""/>
                        <o:lock v:ext="edit" aspectratio="f"/>
                        <v:textbox>
                          <w:txbxContent>
                            <w:p w14:paraId="095EDC09">
                              <w:pPr>
                                <w:jc w:val="center"/>
                                <w:rPr>
                                  <w:rFonts w:hint="default" w:eastAsia="宋体"/>
                                  <w:lang w:val="en-US" w:eastAsia="zh-CN"/>
                                </w:rPr>
                              </w:pPr>
                              <w:r>
                                <w:rPr>
                                  <w:rFonts w:hint="eastAsia"/>
                                  <w:lang w:val="en-US" w:eastAsia="zh-CN"/>
                                </w:rPr>
                                <w:t>分类入库</w:t>
                              </w:r>
                            </w:p>
                            <w:p w14:paraId="0F04C953">
                              <w:pPr>
                                <w:jc w:val="center"/>
                                <w:rPr>
                                  <w:rFonts w:hint="default" w:eastAsia="宋体"/>
                                  <w:lang w:val="en-US" w:eastAsia="zh-CN"/>
                                </w:rPr>
                              </w:pPr>
                            </w:p>
                          </w:txbxContent>
                        </v:textbox>
                      </v:shape>
                      <v:line id="直线 62" o:spid="_x0000_s1026" o:spt="20" style="position:absolute;left:9240;top:212529;height:481;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96" o:spid="_x0000_s1026" o:spt="202" type="#_x0000_t202" style="position:absolute;left:8589;top:213004;height:425;width:1467;" fillcolor="#FFFFFF" filled="t" stroked="t" coordsize="21600,21600" o:gfxdata="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pgH3LUAAADbAAAADwAA&#10;AAAAAAABACAAAAAiAAAAZHJzL2Rvd25yZXYueG1sUEsBAhQAFAAAAAgAh07iQDMvBZ47AAAAOQAA&#10;ABAAAAAAAAAAAQAgAAAABAEAAGRycy9zaGFwZXhtbC54bWxQSwUGAAAAAAYABgBbAQAArgMAAAAA&#10;">
                        <v:fill type="gradient" on="t" color2="#FFFFFF" angle="90" focus="100%" focussize="0,0">
                          <o:fill type="gradientUnscaled" v:ext="backwardCompatible"/>
                        </v:fill>
                        <v:stroke color="#000000" joinstyle="miter"/>
                        <v:imagedata o:title=""/>
                        <o:lock v:ext="edit" aspectratio="f"/>
                        <v:textbox>
                          <w:txbxContent>
                            <w:p w14:paraId="78AC7933">
                              <w:pPr>
                                <w:jc w:val="center"/>
                                <w:rPr>
                                  <w:rFonts w:hint="default" w:eastAsia="宋体"/>
                                  <w:lang w:val="en-US" w:eastAsia="zh-CN"/>
                                </w:rPr>
                              </w:pPr>
                              <w:r>
                                <w:rPr>
                                  <w:rFonts w:hint="eastAsia"/>
                                  <w:lang w:val="en-US" w:eastAsia="zh-CN"/>
                                </w:rPr>
                                <w:t>出库登记</w:t>
                              </w:r>
                            </w:p>
                          </w:txbxContent>
                        </v:textbox>
                      </v:shape>
                      <v:line id="直线 62" o:spid="_x0000_s1026" o:spt="20" style="position:absolute;left:9255;top:213429;height:481;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104" o:spid="_x0000_s1026" o:spt="202" type="#_x0000_t202" style="position:absolute;left:8347;top:213925;height:473;width:1794;"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76D920E2">
                              <w:pPr>
                                <w:jc w:val="center"/>
                                <w:rPr>
                                  <w:rFonts w:hint="default" w:eastAsia="宋体"/>
                                  <w:lang w:val="en-US" w:eastAsia="zh-CN"/>
                                </w:rPr>
                              </w:pPr>
                              <w:r>
                                <w:rPr>
                                  <w:rFonts w:hint="eastAsia"/>
                                  <w:lang w:val="en-US" w:eastAsia="zh-CN"/>
                                </w:rPr>
                                <w:t>送至回收单位</w:t>
                              </w:r>
                            </w:p>
                          </w:txbxContent>
                        </v:textbox>
                      </v:shape>
                    </v:group>
                  </w:pict>
                </mc:Fallback>
              </mc:AlternateContent>
            </w:r>
            <w:r>
              <w:rPr>
                <w:rFonts w:hint="eastAsia" w:ascii="Times New Roman" w:hAnsi="Times New Roman" w:cs="宋体"/>
                <w:color w:val="auto"/>
                <w:sz w:val="24"/>
                <w:highlight w:val="none"/>
                <w:lang w:val="en-US" w:eastAsia="zh-CN"/>
              </w:rPr>
              <w:t>本项目废锂电池仅涉及暂存转运，不对电池包进行拆解。</w:t>
            </w:r>
            <w:r>
              <w:rPr>
                <w:rFonts w:hint="eastAsia" w:ascii="Times New Roman" w:hAnsi="Times New Roman" w:eastAsia="宋体" w:cs="宋体"/>
                <w:color w:val="auto"/>
                <w:sz w:val="24"/>
                <w:highlight w:val="none"/>
                <w:lang w:val="en-US" w:eastAsia="zh-CN"/>
              </w:rPr>
              <w:t>废旧三元锂电池、废旧磷酸铁锂电池等在废旧动力电池来料仓库内分区存放，贮存区地面硬化，防渗、防腐，设置边沟收集系统，配套集液池、泵和备用空桶等。</w:t>
            </w:r>
          </w:p>
          <w:p w14:paraId="71648F9F">
            <w:pPr>
              <w:spacing w:line="360" w:lineRule="auto"/>
              <w:ind w:firstLine="480" w:firstLineChars="200"/>
              <w:rPr>
                <w:rFonts w:hint="eastAsia" w:ascii="Times New Roman" w:hAnsi="Times New Roman" w:cs="宋体"/>
                <w:color w:val="auto"/>
                <w:sz w:val="24"/>
                <w:highlight w:val="none"/>
                <w:lang w:val="en-US" w:eastAsia="zh-CN"/>
              </w:rPr>
            </w:pPr>
          </w:p>
          <w:p w14:paraId="0CA8C08D">
            <w:pPr>
              <w:spacing w:line="360" w:lineRule="auto"/>
              <w:ind w:firstLine="480" w:firstLineChars="200"/>
              <w:rPr>
                <w:rFonts w:hint="eastAsia" w:ascii="Times New Roman" w:hAnsi="Times New Roman" w:cs="宋体"/>
                <w:color w:val="auto"/>
                <w:sz w:val="24"/>
                <w:highlight w:val="none"/>
                <w:lang w:val="en-US" w:eastAsia="zh-CN"/>
              </w:rPr>
            </w:pPr>
          </w:p>
          <w:p w14:paraId="6DBDC33F">
            <w:pPr>
              <w:pStyle w:val="2"/>
              <w:rPr>
                <w:rFonts w:hint="eastAsia" w:ascii="Times New Roman" w:hAnsi="Times New Roman" w:cs="宋体"/>
                <w:color w:val="auto"/>
                <w:sz w:val="24"/>
                <w:highlight w:val="none"/>
                <w:lang w:val="en-US" w:eastAsia="zh-CN"/>
              </w:rPr>
            </w:pPr>
          </w:p>
          <w:p w14:paraId="3450B67B">
            <w:pPr>
              <w:pStyle w:val="3"/>
              <w:widowControl w:val="0"/>
              <w:numPr>
                <w:ilvl w:val="0"/>
                <w:numId w:val="0"/>
              </w:numPr>
              <w:jc w:val="both"/>
              <w:rPr>
                <w:rFonts w:hint="eastAsia" w:ascii="Times New Roman" w:hAnsi="Times New Roman" w:cs="宋体"/>
                <w:color w:val="auto"/>
                <w:sz w:val="24"/>
                <w:highlight w:val="none"/>
                <w:lang w:val="en-US" w:eastAsia="zh-CN"/>
              </w:rPr>
            </w:pPr>
          </w:p>
          <w:p w14:paraId="52934CF8">
            <w:pPr>
              <w:pStyle w:val="3"/>
              <w:widowControl w:val="0"/>
              <w:numPr>
                <w:ilvl w:val="0"/>
                <w:numId w:val="0"/>
              </w:numPr>
              <w:jc w:val="both"/>
              <w:rPr>
                <w:rFonts w:hint="eastAsia" w:ascii="Times New Roman" w:hAnsi="Times New Roman" w:cs="宋体"/>
                <w:color w:val="auto"/>
                <w:sz w:val="24"/>
                <w:highlight w:val="none"/>
                <w:lang w:val="en-US" w:eastAsia="zh-CN"/>
              </w:rPr>
            </w:pPr>
          </w:p>
          <w:p w14:paraId="19B695C8">
            <w:pPr>
              <w:pStyle w:val="3"/>
              <w:widowControl w:val="0"/>
              <w:numPr>
                <w:ilvl w:val="0"/>
                <w:numId w:val="0"/>
              </w:numPr>
              <w:jc w:val="both"/>
              <w:rPr>
                <w:rFonts w:hint="eastAsia" w:ascii="Times New Roman" w:hAnsi="Times New Roman" w:cs="宋体"/>
                <w:color w:val="auto"/>
                <w:sz w:val="24"/>
                <w:highlight w:val="none"/>
                <w:lang w:val="en-US" w:eastAsia="zh-CN"/>
              </w:rPr>
            </w:pPr>
          </w:p>
          <w:p w14:paraId="49A6938F">
            <w:pPr>
              <w:pStyle w:val="3"/>
              <w:widowControl w:val="0"/>
              <w:numPr>
                <w:ilvl w:val="0"/>
                <w:numId w:val="0"/>
              </w:numPr>
              <w:jc w:val="both"/>
              <w:rPr>
                <w:rFonts w:hint="eastAsia" w:ascii="Times New Roman" w:hAnsi="Times New Roman" w:cs="宋体"/>
                <w:color w:val="auto"/>
                <w:sz w:val="24"/>
                <w:highlight w:val="none"/>
                <w:lang w:val="en-US" w:eastAsia="zh-CN"/>
              </w:rPr>
            </w:pPr>
          </w:p>
          <w:p w14:paraId="53811709">
            <w:pPr>
              <w:pStyle w:val="3"/>
              <w:widowControl w:val="0"/>
              <w:numPr>
                <w:ilvl w:val="0"/>
                <w:numId w:val="0"/>
              </w:numPr>
              <w:jc w:val="both"/>
              <w:rPr>
                <w:rFonts w:hint="eastAsia" w:ascii="Times New Roman" w:hAnsi="Times New Roman" w:cs="宋体"/>
                <w:color w:val="auto"/>
                <w:sz w:val="24"/>
                <w:highlight w:val="none"/>
                <w:lang w:val="en-US" w:eastAsia="zh-CN"/>
              </w:rPr>
            </w:pPr>
          </w:p>
          <w:p w14:paraId="3D82A02E">
            <w:pPr>
              <w:pStyle w:val="3"/>
              <w:widowControl w:val="0"/>
              <w:numPr>
                <w:ilvl w:val="0"/>
                <w:numId w:val="0"/>
              </w:numPr>
              <w:jc w:val="both"/>
              <w:rPr>
                <w:rFonts w:hint="eastAsia" w:ascii="Times New Roman" w:hAnsi="Times New Roman" w:cs="宋体"/>
                <w:color w:val="auto"/>
                <w:sz w:val="24"/>
                <w:highlight w:val="none"/>
                <w:lang w:val="en-US" w:eastAsia="zh-CN"/>
              </w:rPr>
            </w:pPr>
          </w:p>
          <w:p w14:paraId="55EF6B9C">
            <w:pPr>
              <w:pStyle w:val="3"/>
              <w:widowControl w:val="0"/>
              <w:numPr>
                <w:ilvl w:val="0"/>
                <w:numId w:val="0"/>
              </w:numPr>
              <w:jc w:val="both"/>
              <w:rPr>
                <w:rFonts w:hint="eastAsia" w:ascii="Times New Roman" w:hAnsi="Times New Roman" w:cs="宋体"/>
                <w:color w:val="auto"/>
                <w:sz w:val="24"/>
                <w:highlight w:val="none"/>
                <w:lang w:val="en-US" w:eastAsia="zh-CN"/>
              </w:rPr>
            </w:pPr>
          </w:p>
          <w:p w14:paraId="456C29A9">
            <w:pPr>
              <w:pStyle w:val="3"/>
              <w:widowControl w:val="0"/>
              <w:numPr>
                <w:ilvl w:val="0"/>
                <w:numId w:val="0"/>
              </w:numPr>
              <w:jc w:val="both"/>
              <w:rPr>
                <w:rFonts w:hint="eastAsia" w:ascii="Times New Roman" w:hAnsi="Times New Roman" w:cs="宋体"/>
                <w:color w:val="auto"/>
                <w:sz w:val="24"/>
                <w:highlight w:val="none"/>
                <w:lang w:val="en-US" w:eastAsia="zh-CN"/>
              </w:rPr>
            </w:pPr>
          </w:p>
          <w:p w14:paraId="0BD81CF0">
            <w:pPr>
              <w:pStyle w:val="3"/>
              <w:widowControl w:val="0"/>
              <w:numPr>
                <w:ilvl w:val="0"/>
                <w:numId w:val="0"/>
              </w:numPr>
              <w:jc w:val="both"/>
              <w:rPr>
                <w:rFonts w:hint="eastAsia" w:ascii="Times New Roman" w:hAnsi="Times New Roman" w:cs="宋体"/>
                <w:color w:val="auto"/>
                <w:sz w:val="24"/>
                <w:highlight w:val="none"/>
                <w:lang w:val="en-US" w:eastAsia="zh-CN"/>
              </w:rPr>
            </w:pPr>
          </w:p>
          <w:p w14:paraId="152C0DFD">
            <w:pPr>
              <w:pStyle w:val="3"/>
              <w:widowControl w:val="0"/>
              <w:numPr>
                <w:ilvl w:val="0"/>
                <w:numId w:val="0"/>
              </w:numPr>
              <w:jc w:val="both"/>
              <w:rPr>
                <w:rFonts w:hint="eastAsia" w:ascii="Times New Roman" w:hAnsi="Times New Roman" w:cs="宋体"/>
                <w:color w:val="auto"/>
                <w:sz w:val="24"/>
                <w:highlight w:val="none"/>
                <w:lang w:val="en-US" w:eastAsia="zh-CN"/>
              </w:rPr>
            </w:pPr>
          </w:p>
          <w:p w14:paraId="5694B416">
            <w:pPr>
              <w:pStyle w:val="3"/>
              <w:widowControl w:val="0"/>
              <w:numPr>
                <w:ilvl w:val="0"/>
                <w:numId w:val="0"/>
              </w:numPr>
              <w:jc w:val="both"/>
              <w:rPr>
                <w:rFonts w:hint="eastAsia" w:ascii="Times New Roman" w:hAnsi="Times New Roman" w:cs="宋体"/>
                <w:color w:val="auto"/>
                <w:sz w:val="24"/>
                <w:highlight w:val="none"/>
                <w:lang w:val="en-US" w:eastAsia="zh-CN"/>
              </w:rPr>
            </w:pPr>
          </w:p>
          <w:p w14:paraId="0458B731">
            <w:pPr>
              <w:pStyle w:val="3"/>
              <w:widowControl w:val="0"/>
              <w:numPr>
                <w:ilvl w:val="0"/>
                <w:numId w:val="0"/>
              </w:numPr>
              <w:jc w:val="both"/>
              <w:rPr>
                <w:rFonts w:hint="eastAsia" w:ascii="Times New Roman" w:hAnsi="Times New Roman" w:cs="宋体"/>
                <w:color w:val="auto"/>
                <w:sz w:val="24"/>
                <w:highlight w:val="none"/>
                <w:lang w:val="en-US" w:eastAsia="zh-CN"/>
              </w:rPr>
            </w:pPr>
          </w:p>
          <w:p w14:paraId="6033FE31">
            <w:pPr>
              <w:pStyle w:val="3"/>
              <w:widowControl w:val="0"/>
              <w:numPr>
                <w:ilvl w:val="0"/>
                <w:numId w:val="0"/>
              </w:numPr>
              <w:jc w:val="center"/>
              <w:rPr>
                <w:rFonts w:hint="eastAsia" w:ascii="Times New Roman" w:hAnsi="Times New Roman" w:cs="宋体"/>
                <w:color w:val="auto"/>
                <w:sz w:val="24"/>
                <w:highlight w:val="none"/>
                <w:lang w:val="en-US" w:eastAsia="zh-CN"/>
              </w:rPr>
            </w:pPr>
            <w:r>
              <w:rPr>
                <w:rFonts w:hint="eastAsia" w:ascii="Times New Roman" w:hAnsi="Times New Roman" w:eastAsia="宋体" w:cs="宋体"/>
                <w:b/>
                <w:bCs/>
                <w:color w:val="auto"/>
                <w:spacing w:val="-4"/>
                <w:szCs w:val="21"/>
                <w:highlight w:val="none"/>
              </w:rPr>
              <w:t>图2.2-</w:t>
            </w:r>
            <w:r>
              <w:rPr>
                <w:rFonts w:hint="eastAsia" w:ascii="Times New Roman" w:hAnsi="Times New Roman" w:cs="宋体"/>
                <w:b/>
                <w:bCs/>
                <w:color w:val="auto"/>
                <w:spacing w:val="-4"/>
                <w:szCs w:val="21"/>
                <w:highlight w:val="none"/>
                <w:lang w:val="en-US" w:eastAsia="zh-CN"/>
              </w:rPr>
              <w:t>2</w:t>
            </w:r>
            <w:r>
              <w:rPr>
                <w:rFonts w:ascii="Times New Roman" w:hAnsi="Times New Roman" w:eastAsia="宋体" w:cs="宋体"/>
                <w:b/>
                <w:bCs/>
                <w:color w:val="auto"/>
                <w:spacing w:val="-4"/>
                <w:szCs w:val="21"/>
                <w:highlight w:val="none"/>
              </w:rPr>
              <w:t xml:space="preserve">  </w:t>
            </w:r>
            <w:r>
              <w:rPr>
                <w:rFonts w:hint="eastAsia" w:ascii="Times New Roman" w:hAnsi="Times New Roman" w:cs="宋体"/>
                <w:b/>
                <w:bCs/>
                <w:color w:val="auto"/>
                <w:spacing w:val="-4"/>
                <w:szCs w:val="21"/>
                <w:highlight w:val="none"/>
                <w:lang w:val="en-US" w:eastAsia="zh-CN"/>
              </w:rPr>
              <w:t>一般固废</w:t>
            </w:r>
            <w:r>
              <w:rPr>
                <w:rFonts w:hint="eastAsia" w:ascii="Times New Roman" w:hAnsi="Times New Roman" w:eastAsia="宋体" w:cs="宋体"/>
                <w:b/>
                <w:bCs/>
                <w:color w:val="auto"/>
                <w:spacing w:val="-4"/>
                <w:szCs w:val="21"/>
                <w:highlight w:val="none"/>
              </w:rPr>
              <w:t>收集处置工艺流程图</w:t>
            </w:r>
          </w:p>
          <w:p w14:paraId="3B32960B">
            <w:pPr>
              <w:pStyle w:val="3"/>
              <w:widowControl w:val="0"/>
              <w:numPr>
                <w:ilvl w:val="0"/>
                <w:numId w:val="0"/>
              </w:numPr>
              <w:jc w:val="both"/>
              <w:rPr>
                <w:rFonts w:hint="eastAsia" w:ascii="Times New Roman" w:hAnsi="Times New Roman" w:cs="宋体"/>
                <w:color w:val="auto"/>
                <w:sz w:val="24"/>
                <w:highlight w:val="none"/>
                <w:lang w:val="en-US" w:eastAsia="zh-CN"/>
              </w:rPr>
            </w:pPr>
          </w:p>
          <w:p w14:paraId="0F304F38">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生产工艺流程简述：</w:t>
            </w:r>
          </w:p>
          <w:p w14:paraId="7112658D">
            <w:pPr>
              <w:spacing w:line="360" w:lineRule="auto"/>
              <w:ind w:firstLine="480" w:firstLineChars="200"/>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highlight w:val="none"/>
                <w:lang w:val="en-US" w:eastAsia="zh-CN"/>
              </w:rPr>
              <w:t>项目收集的一般工业固体废物若可装满一车（30t），则直接转运至有资质单位处置；不满一车则经运输车辆运至厂区入库暂存。</w:t>
            </w:r>
          </w:p>
          <w:p w14:paraId="527A3A35">
            <w:pPr>
              <w:spacing w:line="360" w:lineRule="auto"/>
              <w:ind w:firstLine="480" w:firstLineChars="200"/>
              <w:rPr>
                <w:rFonts w:hint="default"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highlight w:val="none"/>
                <w:lang w:val="en-US" w:eastAsia="zh-CN"/>
              </w:rPr>
              <w:t>通过分拣，将废塑料、废金属、污泥、纺织皮革业废物、废纸制品等分类贮存于厂区。待库存达到一定量后外运送至回收单位。</w:t>
            </w:r>
            <w:r>
              <w:rPr>
                <w:rFonts w:hint="eastAsia" w:ascii="Times New Roman" w:hAnsi="Times New Roman" w:cs="宋体"/>
                <w:color w:val="auto"/>
                <w:sz w:val="24"/>
                <w:highlight w:val="none"/>
                <w:lang w:val="en-US" w:eastAsia="zh-CN"/>
              </w:rPr>
              <w:t>暂存过程中会有恶臭G1产生。</w:t>
            </w:r>
          </w:p>
          <w:p w14:paraId="67D3864E">
            <w:pPr>
              <w:pStyle w:val="3"/>
              <w:widowControl w:val="0"/>
              <w:numPr>
                <w:ilvl w:val="0"/>
                <w:numId w:val="0"/>
              </w:numPr>
              <w:jc w:val="both"/>
              <w:rPr>
                <w:rFonts w:hint="eastAsia" w:ascii="Times New Roman" w:hAnsi="Times New Roman" w:cs="宋体"/>
                <w:color w:val="auto"/>
                <w:sz w:val="24"/>
                <w:highlight w:val="none"/>
                <w:lang w:val="en-US" w:eastAsia="zh-CN"/>
              </w:rPr>
            </w:pPr>
            <w:r>
              <w:rPr>
                <w:sz w:val="28"/>
              </w:rPr>
              <mc:AlternateContent>
                <mc:Choice Requires="wpc">
                  <w:drawing>
                    <wp:inline distT="0" distB="0" distL="114300" distR="114300">
                      <wp:extent cx="5288280" cy="5037455"/>
                      <wp:effectExtent l="0" t="0" r="0" b="4445"/>
                      <wp:docPr id="33" name="画布 33"/>
                      <wp:cNvGraphicFramePr/>
                      <a:graphic xmlns:a="http://schemas.openxmlformats.org/drawingml/2006/main">
                        <a:graphicData uri="http://schemas.microsoft.com/office/word/2010/wordprocessingCanvas">
                          <wpc:wpc>
                            <wpc:bg/>
                            <wpc:whole/>
                            <wps:wsp>
                              <wps:cNvPr id="98" name="文本框 43"/>
                              <wps:cNvSpPr txBox="1"/>
                              <wps:spPr>
                                <a:xfrm>
                                  <a:off x="1068705" y="1179195"/>
                                  <a:ext cx="1366520" cy="252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AC37A50">
                                    <w:pP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PVC、ABS等其他塑料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2024380" y="165100"/>
                                  <a:ext cx="863600" cy="290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DB3E545">
                                    <w:pPr>
                                      <w:rPr>
                                        <w:rFonts w:hint="default" w:eastAsiaTheme="minorEastAsia"/>
                                        <w:lang w:val="en-US" w:eastAsia="zh-CN"/>
                                      </w:rPr>
                                    </w:pPr>
                                    <w:r>
                                      <w:rPr>
                                        <w:rFonts w:hint="eastAsia"/>
                                        <w:lang w:val="en-US" w:eastAsia="zh-CN"/>
                                      </w:rPr>
                                      <w:t>废塑料制品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5"/>
                              <wps:cNvCnPr/>
                              <wps:spPr>
                                <a:xfrm flipH="1">
                                  <a:off x="2426335" y="450850"/>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6" name="文本框 16"/>
                              <wps:cNvSpPr txBox="1"/>
                              <wps:spPr>
                                <a:xfrm>
                                  <a:off x="2171065" y="803275"/>
                                  <a:ext cx="47625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73CC86">
                                    <w:pPr>
                                      <w:rPr>
                                        <w:rFonts w:hint="default" w:eastAsiaTheme="minorEastAsia"/>
                                        <w:lang w:val="en-US" w:eastAsia="zh-CN"/>
                                      </w:rPr>
                                    </w:pPr>
                                    <w:r>
                                      <w:rPr>
                                        <w:rFonts w:hint="eastAsia"/>
                                        <w:lang w:val="en-US" w:eastAsia="zh-CN"/>
                                      </w:rPr>
                                      <w:t>分拣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flipH="1">
                                  <a:off x="2419985" y="1099820"/>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5" name="文本框 25"/>
                              <wps:cNvSpPr txBox="1"/>
                              <wps:spPr>
                                <a:xfrm>
                                  <a:off x="1272540" y="1811655"/>
                                  <a:ext cx="72644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6FA50">
                                    <w:pPr>
                                      <w:rPr>
                                        <w:rFonts w:hint="default" w:eastAsiaTheme="minorEastAsia"/>
                                        <w:lang w:val="en-US" w:eastAsia="zh-CN"/>
                                      </w:rPr>
                                    </w:pPr>
                                    <w:r>
                                      <w:rPr>
                                        <w:rFonts w:hint="eastAsia"/>
                                        <w:lang w:val="en-US" w:eastAsia="zh-CN"/>
                                      </w:rPr>
                                      <w:t>收集暂存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直接箭头连接符 26"/>
                              <wps:cNvCnPr/>
                              <wps:spPr>
                                <a:xfrm flipH="1">
                                  <a:off x="3189605" y="2107565"/>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7" name="文本框 27"/>
                              <wps:cNvSpPr txBox="1"/>
                              <wps:spPr>
                                <a:xfrm>
                                  <a:off x="2267585" y="2804795"/>
                                  <a:ext cx="46799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3BA303">
                                    <w:pPr>
                                      <w:rPr>
                                        <w:rFonts w:hint="default" w:eastAsiaTheme="minorEastAsia"/>
                                        <w:lang w:val="en-US" w:eastAsia="zh-CN"/>
                                      </w:rPr>
                                    </w:pPr>
                                    <w:r>
                                      <w:rPr>
                                        <w:rFonts w:hint="eastAsia"/>
                                        <w:lang w:val="en-US" w:eastAsia="zh-CN"/>
                                      </w:rPr>
                                      <w:t>挤出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直接箭头连接符 28"/>
                              <wps:cNvCnPr/>
                              <wps:spPr>
                                <a:xfrm flipH="1">
                                  <a:off x="2494915" y="3098800"/>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9" name="文本框 29"/>
                              <wps:cNvSpPr txBox="1"/>
                              <wps:spPr>
                                <a:xfrm>
                                  <a:off x="3606165" y="4720590"/>
                                  <a:ext cx="1001395" cy="290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98C423">
                                    <w:pPr>
                                      <w:rPr>
                                        <w:rFonts w:hint="default" w:eastAsiaTheme="minorEastAsia"/>
                                        <w:lang w:val="en-US" w:eastAsia="zh-CN"/>
                                      </w:rPr>
                                    </w:pPr>
                                    <w:r>
                                      <w:rPr>
                                        <w:rFonts w:hint="eastAsia"/>
                                        <w:lang w:val="en-US" w:eastAsia="zh-CN"/>
                                      </w:rPr>
                                      <w:t>再生塑料制品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直接箭头连接符 30"/>
                              <wps:cNvCnPr/>
                              <wps:spPr>
                                <a:xfrm>
                                  <a:off x="3415665" y="1961515"/>
                                  <a:ext cx="375285" cy="1905"/>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34" name="直接箭头连接符 33"/>
                              <wps:cNvCnPr/>
                              <wps:spPr>
                                <a:xfrm flipV="1">
                                  <a:off x="2747645" y="2942590"/>
                                  <a:ext cx="257810" cy="1905"/>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37" name="文本框 34"/>
                              <wps:cNvSpPr txBox="1"/>
                              <wps:spPr>
                                <a:xfrm>
                                  <a:off x="3779520" y="1819910"/>
                                  <a:ext cx="970280" cy="290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54DF17C">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2</w:t>
                                    </w:r>
                                    <w:r>
                                      <w:rPr>
                                        <w:rFonts w:hint="default" w:ascii="Times New Roman" w:hAnsi="Times New Roman" w:cs="Times New Roman"/>
                                        <w:lang w:val="en-US" w:eastAsia="zh-CN"/>
                                      </w:rPr>
                                      <w:t>破碎粉尘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37"/>
                              <wps:cNvSpPr txBox="1"/>
                              <wps:spPr>
                                <a:xfrm>
                                  <a:off x="3039745" y="2753360"/>
                                  <a:ext cx="49276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EF3DC2">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3挤出废气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直接箭头连接符 38"/>
                              <wps:cNvCnPr/>
                              <wps:spPr>
                                <a:xfrm>
                                  <a:off x="2663825" y="962025"/>
                                  <a:ext cx="375285" cy="1905"/>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44" name="文本框 43"/>
                              <wps:cNvSpPr txBox="1"/>
                              <wps:spPr>
                                <a:xfrm>
                                  <a:off x="3081655" y="818515"/>
                                  <a:ext cx="1033780" cy="290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F2A7C7">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S1非塑料垃圾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3714115" y="3428365"/>
                                  <a:ext cx="72644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1BFAF0">
                                    <w:pPr>
                                      <w:rPr>
                                        <w:rFonts w:hint="default" w:eastAsiaTheme="minorEastAsia"/>
                                        <w:lang w:val="en-US" w:eastAsia="zh-CN"/>
                                      </w:rPr>
                                    </w:pPr>
                                    <w:r>
                                      <w:rPr>
                                        <w:rFonts w:hint="eastAsia"/>
                                        <w:lang w:val="en-US" w:eastAsia="zh-CN"/>
                                      </w:rPr>
                                      <w:t>模压成型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2927985" y="1811655"/>
                                  <a:ext cx="47752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82C73D">
                                    <w:pPr>
                                      <w:rPr>
                                        <w:rFonts w:hint="default" w:eastAsiaTheme="minorEastAsia"/>
                                        <w:lang w:val="en-US" w:eastAsia="zh-CN"/>
                                      </w:rPr>
                                    </w:pPr>
                                    <w:r>
                                      <w:rPr>
                                        <w:rFonts w:hint="eastAsia"/>
                                        <w:lang w:val="en-US" w:eastAsia="zh-CN"/>
                                      </w:rPr>
                                      <w:t>破碎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肘形连接符 51"/>
                              <wps:cNvCnPr/>
                              <wps:spPr>
                                <a:xfrm rot="16200000" flipH="1">
                                  <a:off x="2400935" y="1046480"/>
                                  <a:ext cx="3175" cy="1530985"/>
                                </a:xfrm>
                                <a:prstGeom prst="bentConnector3">
                                  <a:avLst>
                                    <a:gd name="adj1" fmla="val -11000000"/>
                                  </a:avLst>
                                </a:prstGeom>
                                <a:ln w="3175">
                                  <a:solidFill>
                                    <a:schemeClr val="tx1"/>
                                  </a:solidFill>
                                  <a:headEnd type="triangle" w="med" len="med"/>
                                  <a:tailEnd type="triangle" w="med" len="med"/>
                                </a:ln>
                              </wps:spPr>
                              <wps:style>
                                <a:lnRef idx="2">
                                  <a:schemeClr val="accent1"/>
                                </a:lnRef>
                                <a:fillRef idx="0">
                                  <a:srgbClr val="FFFFFF"/>
                                </a:fillRef>
                                <a:effectRef idx="0">
                                  <a:srgbClr val="FFFFFF"/>
                                </a:effectRef>
                                <a:fontRef idx="minor">
                                  <a:schemeClr val="tx1"/>
                                </a:fontRef>
                              </wps:style>
                              <wps:bodyPr/>
                            </wps:wsp>
                            <wps:wsp>
                              <wps:cNvPr id="52" name="文本框 52"/>
                              <wps:cNvSpPr txBox="1"/>
                              <wps:spPr>
                                <a:xfrm>
                                  <a:off x="3700780" y="2797810"/>
                                  <a:ext cx="72644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9CC14C">
                                    <w:pPr>
                                      <w:rPr>
                                        <w:rFonts w:hint="default" w:eastAsiaTheme="minorEastAsia"/>
                                        <w:lang w:val="en-US" w:eastAsia="zh-CN"/>
                                      </w:rPr>
                                    </w:pPr>
                                    <w:r>
                                      <w:rPr>
                                        <w:rFonts w:hint="eastAsia"/>
                                        <w:lang w:val="en-US" w:eastAsia="zh-CN"/>
                                      </w:rPr>
                                      <w:t>熔融挤出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肘形连接符 53"/>
                              <wps:cNvCnPr/>
                              <wps:spPr>
                                <a:xfrm rot="16200000" flipH="1">
                                  <a:off x="3255645" y="2047875"/>
                                  <a:ext cx="3175" cy="1530985"/>
                                </a:xfrm>
                                <a:prstGeom prst="bentConnector3">
                                  <a:avLst>
                                    <a:gd name="adj1" fmla="val -11000000"/>
                                  </a:avLst>
                                </a:prstGeom>
                                <a:ln w="3175">
                                  <a:solidFill>
                                    <a:schemeClr val="tx1"/>
                                  </a:solidFill>
                                  <a:headEnd type="triangle" w="med" len="med"/>
                                  <a:tailEnd type="triangle" w="med" len="med"/>
                                </a:ln>
                              </wps:spPr>
                              <wps:style>
                                <a:lnRef idx="2">
                                  <a:schemeClr val="accent1"/>
                                </a:lnRef>
                                <a:fillRef idx="0">
                                  <a:srgbClr val="FFFFFF"/>
                                </a:fillRef>
                                <a:effectRef idx="0">
                                  <a:srgbClr val="FFFFFF"/>
                                </a:effectRef>
                                <a:fontRef idx="minor">
                                  <a:schemeClr val="tx1"/>
                                </a:fontRef>
                              </wps:style>
                              <wps:bodyPr/>
                            </wps:wsp>
                            <wps:wsp>
                              <wps:cNvPr id="54" name="文本框 54"/>
                              <wps:cNvSpPr txBox="1"/>
                              <wps:spPr>
                                <a:xfrm>
                                  <a:off x="2267585" y="3444875"/>
                                  <a:ext cx="46799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B766F4">
                                    <w:pPr>
                                      <w:rPr>
                                        <w:rFonts w:hint="default" w:eastAsiaTheme="minorEastAsia"/>
                                        <w:lang w:val="en-US" w:eastAsia="zh-CN"/>
                                      </w:rPr>
                                    </w:pPr>
                                    <w:r>
                                      <w:rPr>
                                        <w:rFonts w:hint="eastAsia"/>
                                        <w:lang w:val="en-US" w:eastAsia="zh-CN"/>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箭头连接符 55"/>
                              <wps:cNvCnPr/>
                              <wps:spPr>
                                <a:xfrm flipH="1">
                                  <a:off x="2509520" y="3743960"/>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56" name="文本框 56"/>
                              <wps:cNvSpPr txBox="1"/>
                              <wps:spPr>
                                <a:xfrm>
                                  <a:off x="2277745" y="4098925"/>
                                  <a:ext cx="46799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D468F2">
                                    <w:pPr>
                                      <w:rPr>
                                        <w:rFonts w:hint="default" w:eastAsiaTheme="minorEastAsia"/>
                                        <w:lang w:val="en-US" w:eastAsia="zh-CN"/>
                                      </w:rPr>
                                    </w:pPr>
                                    <w:r>
                                      <w:rPr>
                                        <w:rFonts w:hint="eastAsia"/>
                                        <w:lang w:val="en-US" w:eastAsia="zh-CN"/>
                                      </w:rPr>
                                      <w:t>切粒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直接箭头连接符 78"/>
                              <wps:cNvCnPr/>
                              <wps:spPr>
                                <a:xfrm flipH="1">
                                  <a:off x="2524125" y="4389120"/>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83" name="文本框 83"/>
                              <wps:cNvSpPr txBox="1"/>
                              <wps:spPr>
                                <a:xfrm>
                                  <a:off x="2188845" y="4731385"/>
                                  <a:ext cx="757555" cy="290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657728F">
                                    <w:pPr>
                                      <w:rPr>
                                        <w:rFonts w:hint="default" w:eastAsiaTheme="minorEastAsia"/>
                                        <w:lang w:val="en-US" w:eastAsia="zh-CN"/>
                                      </w:rPr>
                                    </w:pPr>
                                    <w:r>
                                      <w:rPr>
                                        <w:rFonts w:hint="eastAsia"/>
                                        <w:lang w:val="en-US" w:eastAsia="zh-CN"/>
                                      </w:rPr>
                                      <w:t>塑料粒子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直接箭头连接符 88"/>
                              <wps:cNvCnPr/>
                              <wps:spPr>
                                <a:xfrm flipH="1">
                                  <a:off x="1643380" y="2106295"/>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89" name="文本框 89"/>
                              <wps:cNvSpPr txBox="1"/>
                              <wps:spPr>
                                <a:xfrm>
                                  <a:off x="1146175" y="2461260"/>
                                  <a:ext cx="100965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BDC14D">
                                    <w:pPr>
                                      <w:rPr>
                                        <w:rFonts w:hint="default" w:eastAsiaTheme="minorEastAsia"/>
                                        <w:lang w:val="en-US" w:eastAsia="zh-CN"/>
                                      </w:rPr>
                                    </w:pPr>
                                    <w:r>
                                      <w:rPr>
                                        <w:rFonts w:hint="eastAsia"/>
                                        <w:lang w:val="en-US" w:eastAsia="zh-CN"/>
                                      </w:rPr>
                                      <w:t>送至处置单位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直接箭头连接符 33"/>
                              <wps:cNvCnPr/>
                              <wps:spPr>
                                <a:xfrm flipV="1">
                                  <a:off x="4438015" y="2957195"/>
                                  <a:ext cx="257810" cy="1905"/>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91" name="文本框 37"/>
                              <wps:cNvSpPr txBox="1"/>
                              <wps:spPr>
                                <a:xfrm>
                                  <a:off x="4676140" y="3392805"/>
                                  <a:ext cx="49276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C22CFD">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5模压废气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直接箭头连接符 92"/>
                              <wps:cNvCnPr/>
                              <wps:spPr>
                                <a:xfrm flipH="1">
                                  <a:off x="4038600" y="3079115"/>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3" name="直接箭头连接符 33"/>
                              <wps:cNvCnPr/>
                              <wps:spPr>
                                <a:xfrm flipV="1">
                                  <a:off x="4447540" y="3572510"/>
                                  <a:ext cx="257810" cy="1905"/>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94" name="文本框 37"/>
                              <wps:cNvSpPr txBox="1"/>
                              <wps:spPr>
                                <a:xfrm>
                                  <a:off x="4690745" y="2630805"/>
                                  <a:ext cx="49276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EED3C2">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4挤出废气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直接箭头连接符 95"/>
                              <wps:cNvCnPr/>
                              <wps:spPr>
                                <a:xfrm flipH="1">
                                  <a:off x="4058285" y="3724275"/>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6" name="文本框 96"/>
                              <wps:cNvSpPr txBox="1"/>
                              <wps:spPr>
                                <a:xfrm>
                                  <a:off x="3840480" y="4074795"/>
                                  <a:ext cx="46799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9D60D5">
                                    <w:pPr>
                                      <w:rPr>
                                        <w:rFonts w:hint="default" w:eastAsiaTheme="minorEastAsia"/>
                                        <w:lang w:val="en-US" w:eastAsia="zh-CN"/>
                                      </w:rPr>
                                    </w:pPr>
                                    <w:r>
                                      <w:rPr>
                                        <w:rFonts w:hint="eastAsia"/>
                                        <w:lang w:val="en-US" w:eastAsia="zh-CN"/>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直接箭头连接符 97"/>
                              <wps:cNvCnPr/>
                              <wps:spPr>
                                <a:xfrm flipH="1">
                                  <a:off x="4077335" y="4374515"/>
                                  <a:ext cx="635" cy="352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9" name="文本框 43"/>
                              <wps:cNvSpPr txBox="1"/>
                              <wps:spPr>
                                <a:xfrm>
                                  <a:off x="2573020" y="1188720"/>
                                  <a:ext cx="819785" cy="252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E2F767">
                                    <w:pP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PP、PE</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96.65pt;width:416.4pt;" coordsize="5288280,5037455" editas="canvas" o:gfxdata="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">
                      <o:lock v:ext="edit" aspectratio="f"/>
                      <v:shape id="_x0000_s1026" o:spid="_x0000_s1026" style="position:absolute;left:0;top:0;height:5037455;width:5288280;" filled="f" stroked="f" coordsize="21600,21600" o:gfxdata="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">
                        <v:fill on="f" focussize="0,0"/>
                        <v:stroke on="f"/>
                        <v:imagedata o:title=""/>
                        <o:lock v:ext="edit" aspectratio="f"/>
                      </v:shape>
                      <v:shape id="文本框 43" o:spid="_x0000_s1026" o:spt="202" type="#_x0000_t202" style="position:absolute;left:1068705;top:1179195;height:252095;width:1366520;"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gEhXnSAAAA&#10;BQEAAA8AAAAAAAAAAQAgAAAAIgAAAGRycy9kb3ducmV2LnhtbFBLAQIUABQAAAAIAIdO4kBWq3yc&#10;XAIAAJ0EAAAOAAAAAAAAAAEAIAAAACEBAABkcnMvZTJvRG9jLnhtbFBLBQYAAAAABgAGAFkBAADv&#10;BQAAAAA=&#10;">
                        <v:fill on="t" focussize="0,0"/>
                        <v:stroke on="f" weight="0.5pt"/>
                        <v:imagedata o:title=""/>
                        <o:lock v:ext="edit" aspectratio="f"/>
                        <v:textbox>
                          <w:txbxContent>
                            <w:p w14:paraId="4AC37A50">
                              <w:pP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PVC、ABS等其他塑料</w:t>
                              </w:r>
                            </w:p>
                          </w:txbxContent>
                        </v:textbox>
                      </v:shape>
                      <v:shape id="_x0000_s1026" o:spid="_x0000_s1026" o:spt="202" type="#_x0000_t202" style="position:absolute;left:2024380;top:165100;height:290830;width:863600;"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ASFedIAAAAF&#10;AQAADwAAAAAAAAABACAAAAAiAAAAZHJzL2Rvd25yZXYueG1sUEsBAhQAFAAAAAgAh07iQOv6XuFb&#10;AgAAmwQAAA4AAAAAAAAAAQAgAAAAIQEAAGRycy9lMm9Eb2MueG1sUEsFBgAAAAAGAAYAWQEAAO4F&#10;AAAAAA==&#10;">
                        <v:fill on="t" focussize="0,0"/>
                        <v:stroke on="f" weight="0.5pt"/>
                        <v:imagedata o:title=""/>
                        <o:lock v:ext="edit" aspectratio="f"/>
                        <v:textbox>
                          <w:txbxContent>
                            <w:p w14:paraId="2DB3E545">
                              <w:pPr>
                                <w:rPr>
                                  <w:rFonts w:hint="default" w:eastAsiaTheme="minorEastAsia"/>
                                  <w:lang w:val="en-US" w:eastAsia="zh-CN"/>
                                </w:rPr>
                              </w:pPr>
                              <w:r>
                                <w:rPr>
                                  <w:rFonts w:hint="eastAsia"/>
                                  <w:lang w:val="en-US" w:eastAsia="zh-CN"/>
                                </w:rPr>
                                <w:t>废塑料制品</w:t>
                              </w:r>
                            </w:p>
                          </w:txbxContent>
                        </v:textbox>
                      </v:shape>
                      <v:shape id="_x0000_s1026" o:spid="_x0000_s1026" o:spt="32" type="#_x0000_t32" style="position:absolute;left:2426335;top:450850;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KRSmbUAAAABQEAAA8AAAAAAAAAAQAgAAAAIgAA&#10;AGRycy9kb3ducmV2LnhtbFBLAQIUABQAAAAIAIdO4kAtwLTsDAIAAOIDAAAOAAAAAAAAAAEAIAAA&#10;ACMBAABkcnMvZTJvRG9jLnhtbFBLBQYAAAAABgAGAFkBAAChBQAAAAA=&#10;">
                        <v:fill on="f" focussize="0,0"/>
                        <v:stroke weight="0.5pt" color="#000000 [3213]" joinstyle="round" endarrow="block"/>
                        <v:imagedata o:title=""/>
                        <o:lock v:ext="edit" aspectratio="f"/>
                      </v:shape>
                      <v:shape id="_x0000_s1026" o:spid="_x0000_s1026" o:spt="202" type="#_x0000_t202" style="position:absolute;left:2171065;top:803275;height:290830;width:476250;"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JM+q0wAAAAUBAAAPAAAAAAAAAAEAIAAAACIAAABkcnMvZG93bnJldi54bWxQSwECFAAUAAAA&#10;CACHTuJA6O70eGUCAADDBAAADgAAAAAAAAABACAAAAAiAQAAZHJzL2Uyb0RvYy54bWxQSwUGAAAA&#10;AAYABgBZAQAA+QUAAAAA&#10;">
                        <v:fill on="t" focussize="0,0"/>
                        <v:stroke weight="0.5pt" color="#000000 [3204]" joinstyle="round"/>
                        <v:imagedata o:title=""/>
                        <o:lock v:ext="edit" aspectratio="f"/>
                        <v:textbox>
                          <w:txbxContent>
                            <w:p w14:paraId="4473CC86">
                              <w:pPr>
                                <w:rPr>
                                  <w:rFonts w:hint="default" w:eastAsiaTheme="minorEastAsia"/>
                                  <w:lang w:val="en-US" w:eastAsia="zh-CN"/>
                                </w:rPr>
                              </w:pPr>
                              <w:r>
                                <w:rPr>
                                  <w:rFonts w:hint="eastAsia"/>
                                  <w:lang w:val="en-US" w:eastAsia="zh-CN"/>
                                </w:rPr>
                                <w:t>分拣</w:t>
                              </w:r>
                            </w:p>
                          </w:txbxContent>
                        </v:textbox>
                      </v:shape>
                      <v:shape id="_x0000_s1026" o:spid="_x0000_s1026" o:spt="32" type="#_x0000_t32" style="position:absolute;left:2419985;top:1099820;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kUpm1AAAAAUBAAAPAAAAAAAAAAEAIAAAACIA&#10;AABkcnMvZG93bnJldi54bWxQSwECFAAUAAAACACHTuJAs/U4Fg0CAADjAwAADgAAAAAAAAABACAA&#10;AAAjAQAAZHJzL2Uyb0RvYy54bWxQSwUGAAAAAAYABgBZAQAAogUAAAAA&#10;">
                        <v:fill on="f" focussize="0,0"/>
                        <v:stroke weight="0.5pt" color="#000000 [3213]" joinstyle="round" endarrow="block"/>
                        <v:imagedata o:title=""/>
                        <o:lock v:ext="edit" aspectratio="f"/>
                      </v:shape>
                      <v:shape id="_x0000_s1026" o:spid="_x0000_s1026" o:spt="202" type="#_x0000_t202" style="position:absolute;left:1272540;top:1811655;height:290830;width:726440;"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Ikz6rTAAAABQEAAA8AAAAAAAAAAQAgAAAAIgAAAGRycy9kb3ducmV2LnhtbFBLAQIUABQAAAAI&#10;AIdO4kBf+j0cZAIAAMQEAAAOAAAAAAAAAAEAIAAAACIBAABkcnMvZTJvRG9jLnhtbFBLBQYAAAAA&#10;BgAGAFkBAAD4BQAAAAA=&#10;">
                        <v:fill on="t" focussize="0,0"/>
                        <v:stroke weight="0.5pt" color="#000000 [3204]" joinstyle="round"/>
                        <v:imagedata o:title=""/>
                        <o:lock v:ext="edit" aspectratio="f"/>
                        <v:textbox>
                          <w:txbxContent>
                            <w:p w14:paraId="59F6FA50">
                              <w:pPr>
                                <w:rPr>
                                  <w:rFonts w:hint="default" w:eastAsiaTheme="minorEastAsia"/>
                                  <w:lang w:val="en-US" w:eastAsia="zh-CN"/>
                                </w:rPr>
                              </w:pPr>
                              <w:r>
                                <w:rPr>
                                  <w:rFonts w:hint="eastAsia"/>
                                  <w:lang w:val="en-US" w:eastAsia="zh-CN"/>
                                </w:rPr>
                                <w:t>收集暂存</w:t>
                              </w:r>
                            </w:p>
                          </w:txbxContent>
                        </v:textbox>
                      </v:shape>
                      <v:shape id="_x0000_s1026" o:spid="_x0000_s1026" o:spt="32" type="#_x0000_t32" style="position:absolute;left:3189605;top:2107565;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SmbUAAAABQEAAA8AAAAAAAAAAQAgAAAA&#10;IgAAAGRycy9kb3ducmV2LnhtbFBLAQIUABQAAAAIAIdO4kBUYmnZDwIAAOMDAAAOAAAAAAAAAAEA&#10;IAAAACMBAABkcnMvZTJvRG9jLnhtbFBLBQYAAAAABgAGAFkBAACkBQAAAAA=&#10;">
                        <v:fill on="f" focussize="0,0"/>
                        <v:stroke weight="0.5pt" color="#000000 [3213]" joinstyle="round" endarrow="block"/>
                        <v:imagedata o:title=""/>
                        <o:lock v:ext="edit" aspectratio="f"/>
                      </v:shape>
                      <v:shape id="_x0000_s1026" o:spid="_x0000_s1026" o:spt="202" type="#_x0000_t202" style="position:absolute;left:2267585;top:2804795;height:290830;width:467995;"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JM+q0wAAAAUBAAAPAAAAAAAAAAEAIAAAACIAAABkcnMvZG93bnJldi54bWxQSwECFAAUAAAA&#10;CACHTuJAZ49UeWUCAADEBAAADgAAAAAAAAABACAAAAAiAQAAZHJzL2Uyb0RvYy54bWxQSwUGAAAA&#10;AAYABgBZAQAA+QUAAAAA&#10;">
                        <v:fill on="t" focussize="0,0"/>
                        <v:stroke weight="0.5pt" color="#000000 [3204]" joinstyle="round"/>
                        <v:imagedata o:title=""/>
                        <o:lock v:ext="edit" aspectratio="f"/>
                        <v:textbox>
                          <w:txbxContent>
                            <w:p w14:paraId="6E3BA303">
                              <w:pPr>
                                <w:rPr>
                                  <w:rFonts w:hint="default" w:eastAsiaTheme="minorEastAsia"/>
                                  <w:lang w:val="en-US" w:eastAsia="zh-CN"/>
                                </w:rPr>
                              </w:pPr>
                              <w:r>
                                <w:rPr>
                                  <w:rFonts w:hint="eastAsia"/>
                                  <w:lang w:val="en-US" w:eastAsia="zh-CN"/>
                                </w:rPr>
                                <w:t>挤出</w:t>
                              </w:r>
                            </w:p>
                          </w:txbxContent>
                        </v:textbox>
                      </v:shape>
                      <v:shape id="_x0000_s1026" o:spid="_x0000_s1026" o:spt="32" type="#_x0000_t32" style="position:absolute;left:2494915;top:3098800;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pFKZtQAAAAFAQAADwAAAAAAAAABACAAAAAi&#10;AAAAZHJzL2Rvd25yZXYueG1sUEsBAhQAFAAAAAgAh07iQMfhVw8OAgAA4wMAAA4AAAAAAAAAAQAg&#10;AAAAIwEAAGRycy9lMm9Eb2MueG1sUEsFBgAAAAAGAAYAWQEAAKMFAAAAAA==&#10;">
                        <v:fill on="f" focussize="0,0"/>
                        <v:stroke weight="0.5pt" color="#000000 [3213]" joinstyle="round" endarrow="block"/>
                        <v:imagedata o:title=""/>
                        <o:lock v:ext="edit" aspectratio="f"/>
                      </v:shape>
                      <v:shape id="_x0000_s1026" o:spid="_x0000_s1026" o:spt="202" type="#_x0000_t202" style="position:absolute;left:3606165;top:4720590;height:290830;width:1001395;"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ASFedIA&#10;AAAFAQAADwAAAAAAAAABACAAAAAiAAAAZHJzL2Rvd25yZXYueG1sUEsBAhQAFAAAAAgAh07iQLaf&#10;yWleAgAAnQQAAA4AAAAAAAAAAQAgAAAAIQEAAGRycy9lMm9Eb2MueG1sUEsFBgAAAAAGAAYAWQEA&#10;APEFAAAAAA==&#10;">
                        <v:fill on="t" focussize="0,0"/>
                        <v:stroke on="f" weight="0.5pt"/>
                        <v:imagedata o:title=""/>
                        <o:lock v:ext="edit" aspectratio="f"/>
                        <v:textbox>
                          <w:txbxContent>
                            <w:p w14:paraId="7F98C423">
                              <w:pPr>
                                <w:rPr>
                                  <w:rFonts w:hint="default" w:eastAsiaTheme="minorEastAsia"/>
                                  <w:lang w:val="en-US" w:eastAsia="zh-CN"/>
                                </w:rPr>
                              </w:pPr>
                              <w:r>
                                <w:rPr>
                                  <w:rFonts w:hint="eastAsia"/>
                                  <w:lang w:val="en-US" w:eastAsia="zh-CN"/>
                                </w:rPr>
                                <w:t>再生塑料制品</w:t>
                              </w:r>
                            </w:p>
                          </w:txbxContent>
                        </v:textbox>
                      </v:shape>
                      <v:shape id="_x0000_s1026" o:spid="_x0000_s1026" o:spt="32" type="#_x0000_t32" style="position:absolute;left:3415665;top:1961515;height:1905;width:375285;" filled="f" stroked="t" coordsize="21600,21600" o:gfxdata="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0jhM9cAAAAFAQAADwAAAAAAAAABACAAAAAiAAAA&#10;ZHJzL2Rvd25yZXYueG1sUEsBAhQAFAAAAAgAh07iQLa+gk0IAgAA2QMAAA4AAAAAAAAAAQAgAAAA&#10;JgEAAGRycy9lMm9Eb2MueG1sUEsFBgAAAAAGAAYAWQEAAKAFAAAAAA==&#10;">
                        <v:fill on="f" focussize="0,0"/>
                        <v:stroke weight="0.5pt" color="#000000 [3213]" joinstyle="round" dashstyle="dash" endarrow="block"/>
                        <v:imagedata o:title=""/>
                        <o:lock v:ext="edit" aspectratio="f"/>
                      </v:shape>
                      <v:shape id="直接箭头连接符 33" o:spid="_x0000_s1026" o:spt="32" type="#_x0000_t32" style="position:absolute;left:2747645;top:2942590;flip:y;height:1905;width:257810;" filled="f" stroked="t" coordsize="21600,21600" o:gfxdata="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Pk/WAAAABQEAAA8AAAAAAAAAAQAg&#10;AAAAIgAAAGRycy9kb3ducmV2LnhtbFBLAQIUABQAAAAIAIdO4kD7NuoEEAIAAOMDAAAOAAAAAAAA&#10;AAEAIAAAACUBAABkcnMvZTJvRG9jLnhtbFBLBQYAAAAABgAGAFkBAACnBQAAAAA=&#10;">
                        <v:fill on="f" focussize="0,0"/>
                        <v:stroke weight="0.5pt" color="#000000 [3213]" joinstyle="round" dashstyle="dash" endarrow="block"/>
                        <v:imagedata o:title=""/>
                        <o:lock v:ext="edit" aspectratio="f"/>
                      </v:shape>
                      <v:shape id="文本框 34" o:spid="_x0000_s1026" o:spt="202" type="#_x0000_t202" style="position:absolute;left:3779520;top:1819910;height:290830;width:970280;"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oBIV50gAA&#10;AAUBAAAPAAAAAAAAAAEAIAAAACIAAABkcnMvZG93bnJldi54bWxQSwECFAAUAAAACACHTuJASBSi&#10;FF0CAACcBAAADgAAAAAAAAABACAAAAAhAQAAZHJzL2Uyb0RvYy54bWxQSwUGAAAAAAYABgBZAQAA&#10;8AUAAAAA&#10;">
                        <v:fill on="t" focussize="0,0"/>
                        <v:stroke on="f" weight="0.5pt"/>
                        <v:imagedata o:title=""/>
                        <o:lock v:ext="edit" aspectratio="f"/>
                        <v:textbox>
                          <w:txbxContent>
                            <w:p w14:paraId="754DF17C">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2</w:t>
                              </w:r>
                              <w:r>
                                <w:rPr>
                                  <w:rFonts w:hint="default" w:ascii="Times New Roman" w:hAnsi="Times New Roman" w:cs="Times New Roman"/>
                                  <w:lang w:val="en-US" w:eastAsia="zh-CN"/>
                                </w:rPr>
                                <w:t>破碎粉尘</w:t>
                              </w:r>
                            </w:p>
                          </w:txbxContent>
                        </v:textbox>
                      </v:shape>
                      <v:shape id="文本框 37" o:spid="_x0000_s1026" o:spt="202" type="#_x0000_t202" style="position:absolute;left:3039745;top:2753360;height:617220;width:492760;"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ASFedIA&#10;AAAFAQAADwAAAAAAAAABACAAAAAiAAAAZHJzL2Rvd25yZXYueG1sUEsBAhQAFAAAAAgAh07iQEK4&#10;/O9eAgAAnAQAAA4AAAAAAAAAAQAgAAAAIQEAAGRycy9lMm9Eb2MueG1sUEsFBgAAAAAGAAYAWQEA&#10;APEFAAAAAA==&#10;">
                        <v:fill on="t" focussize="0,0"/>
                        <v:stroke on="f" weight="0.5pt"/>
                        <v:imagedata o:title=""/>
                        <o:lock v:ext="edit" aspectratio="f"/>
                        <v:textbox>
                          <w:txbxContent>
                            <w:p w14:paraId="17EF3DC2">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3挤出废气</w:t>
                              </w:r>
                            </w:p>
                          </w:txbxContent>
                        </v:textbox>
                      </v:shape>
                      <v:shape id="直接箭头连接符 38" o:spid="_x0000_s1026" o:spt="32" type="#_x0000_t32" style="position:absolute;left:2663825;top:962025;height:1905;width:375285;" filled="f" stroked="t" coordsize="21600,21600" o:gfxdata="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0jhM9cAAAAFAQAADwAAAAAAAAABACAAAAAi&#10;AAAAZHJzL2Rvd25yZXYueG1sUEsBAhQAFAAAAAgAh07iQPi81/oLAgAA2AMAAA4AAAAAAAAAAQAg&#10;AAAAJgEAAGRycy9lMm9Eb2MueG1sUEsFBgAAAAAGAAYAWQEAAKMFAAAAAA==&#10;">
                        <v:fill on="f" focussize="0,0"/>
                        <v:stroke weight="0.5pt" color="#000000 [3213]" joinstyle="round" dashstyle="dash" endarrow="block"/>
                        <v:imagedata o:title=""/>
                        <o:lock v:ext="edit" aspectratio="f"/>
                      </v:shape>
                      <v:shape id="文本框 43" o:spid="_x0000_s1026" o:spt="202" type="#_x0000_t202" style="position:absolute;left:3081655;top:818515;height:290830;width:1033780;"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oBIV5&#10;0gAAAAUBAAAPAAAAAAAAAAEAIAAAACIAAABkcnMvZG93bnJldi54bWxQSwECFAAUAAAACACHTuJA&#10;j3yPzmACAACcBAAADgAAAAAAAAABACAAAAAhAQAAZHJzL2Uyb0RvYy54bWxQSwUGAAAAAAYABgBZ&#10;AQAA8wUAAAAA&#10;">
                        <v:fill on="t" focussize="0,0"/>
                        <v:stroke on="f" weight="0.5pt"/>
                        <v:imagedata o:title=""/>
                        <o:lock v:ext="edit" aspectratio="f"/>
                        <v:textbox>
                          <w:txbxContent>
                            <w:p w14:paraId="53F2A7C7">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S1非塑料垃圾</w:t>
                              </w:r>
                            </w:p>
                          </w:txbxContent>
                        </v:textbox>
                      </v:shape>
                      <v:shape id="_x0000_s1026" o:spid="_x0000_s1026" o:spt="202" type="#_x0000_t202" style="position:absolute;left:3714115;top:3428365;height:290830;width:726440;"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iTPqtMAAAAFAQAADwAAAAAAAAABACAAAAAiAAAAZHJzL2Rvd25yZXYueG1sUEsBAhQAFAAA&#10;AAgAh07iQMXA4yVmAgAAxAQAAA4AAAAAAAAAAQAgAAAAIgEAAGRycy9lMm9Eb2MueG1sUEsFBgAA&#10;AAAGAAYAWQEAAPoFAAAAAA==&#10;">
                        <v:fill on="t" focussize="0,0"/>
                        <v:stroke weight="0.5pt" color="#000000 [3204]" joinstyle="round"/>
                        <v:imagedata o:title=""/>
                        <o:lock v:ext="edit" aspectratio="f"/>
                        <v:textbox>
                          <w:txbxContent>
                            <w:p w14:paraId="161BFAF0">
                              <w:pPr>
                                <w:rPr>
                                  <w:rFonts w:hint="default" w:eastAsiaTheme="minorEastAsia"/>
                                  <w:lang w:val="en-US" w:eastAsia="zh-CN"/>
                                </w:rPr>
                              </w:pPr>
                              <w:r>
                                <w:rPr>
                                  <w:rFonts w:hint="eastAsia"/>
                                  <w:lang w:val="en-US" w:eastAsia="zh-CN"/>
                                </w:rPr>
                                <w:t>模压成型</w:t>
                              </w:r>
                            </w:p>
                          </w:txbxContent>
                        </v:textbox>
                      </v:shape>
                      <v:shape id="_x0000_s1026" o:spid="_x0000_s1026" o:spt="202" type="#_x0000_t202" style="position:absolute;left:2927985;top:1811655;height:290830;width:477520;"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Ikz6rTAAAABQEAAA8AAAAAAAAAAQAgAAAAIgAAAGRycy9kb3ducmV2LnhtbFBLAQIUABQA&#10;AAAIAIdO4kBK5C3uZwIAAMQEAAAOAAAAAAAAAAEAIAAAACIBAABkcnMvZTJvRG9jLnhtbFBLBQYA&#10;AAAABgAGAFkBAAD7BQAAAAA=&#10;">
                        <v:fill on="t" focussize="0,0"/>
                        <v:stroke weight="0.5pt" color="#000000 [3204]" joinstyle="round"/>
                        <v:imagedata o:title=""/>
                        <o:lock v:ext="edit" aspectratio="f"/>
                        <v:textbox>
                          <w:txbxContent>
                            <w:p w14:paraId="3E82C73D">
                              <w:pPr>
                                <w:rPr>
                                  <w:rFonts w:hint="default" w:eastAsiaTheme="minorEastAsia"/>
                                  <w:lang w:val="en-US" w:eastAsia="zh-CN"/>
                                </w:rPr>
                              </w:pPr>
                              <w:r>
                                <w:rPr>
                                  <w:rFonts w:hint="eastAsia"/>
                                  <w:lang w:val="en-US" w:eastAsia="zh-CN"/>
                                </w:rPr>
                                <w:t>破碎</w:t>
                              </w:r>
                            </w:p>
                          </w:txbxContent>
                        </v:textbox>
                      </v:shape>
                      <v:shape id="_x0000_s1026" o:spid="_x0000_s1026" o:spt="34" type="#_x0000_t34" style="position:absolute;left:2400935;top:1046480;flip:x;height:1530985;width:3175;rotation:5898240f;" filled="f" stroked="t" coordsize="21600,21600" o:gfxdata="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MKkxa2AAAAAUBAAAPAAAAAAAAAAEAIAAAACIAAABkcnMv&#10;ZG93bnJldi54bWxQSwECFAAUAAAACACHTuJAlO9NozwCAABbBAAADgAAAAAAAAABACAAAAAnAQAA&#10;ZHJzL2Uyb0RvYy54bWxQSwUGAAAAAAYABgBZAQAA1QUAAAAA&#10;" adj="-2376000">
                        <v:fill on="f" focussize="0,0"/>
                        <v:stroke weight="0.25pt" color="#000000 [3213]" joinstyle="round" startarrow="block" endarrow="block"/>
                        <v:imagedata o:title=""/>
                        <o:lock v:ext="edit" aspectratio="f"/>
                      </v:shape>
                      <v:shape id="_x0000_s1026" o:spid="_x0000_s1026" o:spt="202" type="#_x0000_t202" style="position:absolute;left:3700780;top:2797810;height:290830;width:726440;"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Ikz6rTAAAABQEAAA8AAAAAAAAAAQAgAAAAIgAAAGRycy9kb3ducmV2LnhtbFBLAQIUABQAAAAI&#10;AIdO4kAY/NgcZAIAAMQEAAAOAAAAAAAAAAEAIAAAACIBAABkcnMvZTJvRG9jLnhtbFBLBQYAAAAA&#10;BgAGAFkBAAD4BQAAAAA=&#10;">
                        <v:fill on="t" focussize="0,0"/>
                        <v:stroke weight="0.5pt" color="#000000 [3204]" joinstyle="round"/>
                        <v:imagedata o:title=""/>
                        <o:lock v:ext="edit" aspectratio="f"/>
                        <v:textbox>
                          <w:txbxContent>
                            <w:p w14:paraId="769CC14C">
                              <w:pPr>
                                <w:rPr>
                                  <w:rFonts w:hint="default" w:eastAsiaTheme="minorEastAsia"/>
                                  <w:lang w:val="en-US" w:eastAsia="zh-CN"/>
                                </w:rPr>
                              </w:pPr>
                              <w:r>
                                <w:rPr>
                                  <w:rFonts w:hint="eastAsia"/>
                                  <w:lang w:val="en-US" w:eastAsia="zh-CN"/>
                                </w:rPr>
                                <w:t>熔融挤出</w:t>
                              </w:r>
                            </w:p>
                          </w:txbxContent>
                        </v:textbox>
                      </v:shape>
                      <v:shape id="_x0000_s1026" o:spid="_x0000_s1026" o:spt="34" type="#_x0000_t34" style="position:absolute;left:3255645;top:2047875;flip:x;height:1530985;width:3175;rotation:5898240f;" filled="f" stroked="t" coordsize="21600,21600" o:gfxdata="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wqTFrYAAAABQEAAA8AAAAAAAAAAQAgAAAAIgAAAGRy&#10;cy9kb3ducmV2LnhtbFBLAQIUABQAAAAIAIdO4kCK8LLbPgIAAFsEAAAOAAAAAAAAAAEAIAAAACcB&#10;AABkcnMvZTJvRG9jLnhtbFBLBQYAAAAABgAGAFkBAADXBQAAAAA=&#10;" adj="-2376000">
                        <v:fill on="f" focussize="0,0"/>
                        <v:stroke weight="0.25pt" color="#000000 [3213]" joinstyle="round" startarrow="block" endarrow="block"/>
                        <v:imagedata o:title=""/>
                        <o:lock v:ext="edit" aspectratio="f"/>
                      </v:shape>
                      <v:shape id="_x0000_s1026" o:spid="_x0000_s1026" o:spt="202" type="#_x0000_t202" style="position:absolute;left:2267585;top:3444875;height:290830;width:467995;"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Ikz6rTAAAABQEAAA8AAAAAAAAAAQAgAAAAIgAAAGRycy9kb3ducmV2LnhtbFBLAQIUABQA&#10;AAAIAIdO4kCf05XFZwIAAMQEAAAOAAAAAAAAAAEAIAAAACIBAABkcnMvZTJvRG9jLnhtbFBLBQYA&#10;AAAABgAGAFkBAAD7BQAAAAA=&#10;">
                        <v:fill on="t" focussize="0,0"/>
                        <v:stroke weight="0.5pt" color="#000000 [3204]" joinstyle="round"/>
                        <v:imagedata o:title=""/>
                        <o:lock v:ext="edit" aspectratio="f"/>
                        <v:textbox>
                          <w:txbxContent>
                            <w:p w14:paraId="01B766F4">
                              <w:pPr>
                                <w:rPr>
                                  <w:rFonts w:hint="default" w:eastAsiaTheme="minorEastAsia"/>
                                  <w:lang w:val="en-US" w:eastAsia="zh-CN"/>
                                </w:rPr>
                              </w:pPr>
                              <w:r>
                                <w:rPr>
                                  <w:rFonts w:hint="eastAsia"/>
                                  <w:lang w:val="en-US" w:eastAsia="zh-CN"/>
                                </w:rPr>
                                <w:t>冷却</w:t>
                              </w:r>
                            </w:p>
                          </w:txbxContent>
                        </v:textbox>
                      </v:shape>
                      <v:shape id="_x0000_s1026" o:spid="_x0000_s1026" o:spt="32" type="#_x0000_t32" style="position:absolute;left:2509520;top:3743960;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SmbUAAAABQEAAA8AAAAAAAAAAQAgAAAA&#10;IgAAAGRycy9kb3ducmV2LnhtbFBLAQIUABQAAAAIAIdO4kC5dMy6DwIAAOMDAAAOAAAAAAAAAAEA&#10;IAAAACMBAABkcnMvZTJvRG9jLnhtbFBLBQYAAAAABgAGAFkBAACkBQAAAAA=&#10;">
                        <v:fill on="f" focussize="0,0"/>
                        <v:stroke weight="0.5pt" color="#000000 [3213]" joinstyle="round" endarrow="block"/>
                        <v:imagedata o:title=""/>
                        <o:lock v:ext="edit" aspectratio="f"/>
                      </v:shape>
                      <v:shape id="_x0000_s1026" o:spid="_x0000_s1026" o:spt="202" type="#_x0000_t202" style="position:absolute;left:2277745;top:4098925;height:290830;width:467995;"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Ikz6rTAAAABQEAAA8AAAAAAAAAAQAgAAAAIgAAAGRycy9kb3ducmV2LnhtbFBLAQIUABQA&#10;AAAIAIdO4kDkz2iRZwIAAMQEAAAOAAAAAAAAAAEAIAAAACIBAABkcnMvZTJvRG9jLnhtbFBLBQYA&#10;AAAABgAGAFkBAAD7BQAAAAA=&#10;">
                        <v:fill on="t" focussize="0,0"/>
                        <v:stroke weight="0.5pt" color="#000000 [3204]" joinstyle="round"/>
                        <v:imagedata o:title=""/>
                        <o:lock v:ext="edit" aspectratio="f"/>
                        <v:textbox>
                          <w:txbxContent>
                            <w:p w14:paraId="19D468F2">
                              <w:pPr>
                                <w:rPr>
                                  <w:rFonts w:hint="default" w:eastAsiaTheme="minorEastAsia"/>
                                  <w:lang w:val="en-US" w:eastAsia="zh-CN"/>
                                </w:rPr>
                              </w:pPr>
                              <w:r>
                                <w:rPr>
                                  <w:rFonts w:hint="eastAsia"/>
                                  <w:lang w:val="en-US" w:eastAsia="zh-CN"/>
                                </w:rPr>
                                <w:t>切粒</w:t>
                              </w:r>
                            </w:p>
                          </w:txbxContent>
                        </v:textbox>
                      </v:shape>
                      <v:shape id="_x0000_s1026" o:spid="_x0000_s1026" o:spt="32" type="#_x0000_t32" style="position:absolute;left:2524125;top:4389120;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kUpm1AAAAAUBAAAPAAAAAAAAAAEAIAAAACIA&#10;AABkcnMvZG93bnJldi54bWxQSwECFAAUAAAACACHTuJAGOtMdQ0CAADjAwAADgAAAAAAAAABACAA&#10;AAAjAQAAZHJzL2Uyb0RvYy54bWxQSwUGAAAAAAYABgBZAQAAogUAAAAA&#10;">
                        <v:fill on="f" focussize="0,0"/>
                        <v:stroke weight="0.5pt" color="#000000 [3213]" joinstyle="round" endarrow="block"/>
                        <v:imagedata o:title=""/>
                        <o:lock v:ext="edit" aspectratio="f"/>
                      </v:shape>
                      <v:shape id="_x0000_s1026" o:spid="_x0000_s1026" o:spt="202" type="#_x0000_t202" style="position:absolute;left:2188845;top:4731385;height:290830;width:757555;"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oBIV5&#10;0gAAAAUBAAAPAAAAAAAAAAEAIAAAACIAAABkcnMvZG93bnJldi54bWxQSwECFAAUAAAACACHTuJA&#10;XDaPyWACAACcBAAADgAAAAAAAAABACAAAAAhAQAAZHJzL2Uyb0RvYy54bWxQSwUGAAAAAAYABgBZ&#10;AQAA8wUAAAAA&#10;">
                        <v:fill on="t" focussize="0,0"/>
                        <v:stroke on="f" weight="0.5pt"/>
                        <v:imagedata o:title=""/>
                        <o:lock v:ext="edit" aspectratio="f"/>
                        <v:textbox>
                          <w:txbxContent>
                            <w:p w14:paraId="5657728F">
                              <w:pPr>
                                <w:rPr>
                                  <w:rFonts w:hint="default" w:eastAsiaTheme="minorEastAsia"/>
                                  <w:lang w:val="en-US" w:eastAsia="zh-CN"/>
                                </w:rPr>
                              </w:pPr>
                              <w:r>
                                <w:rPr>
                                  <w:rFonts w:hint="eastAsia"/>
                                  <w:lang w:val="en-US" w:eastAsia="zh-CN"/>
                                </w:rPr>
                                <w:t>塑料粒子</w:t>
                              </w:r>
                            </w:p>
                          </w:txbxContent>
                        </v:textbox>
                      </v:shape>
                      <v:shape id="_x0000_s1026" o:spid="_x0000_s1026" o:spt="32" type="#_x0000_t32" style="position:absolute;left:1643380;top:2106295;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SmbUAAAABQEAAA8AAAAAAAAAAQAgAAAA&#10;IgAAAGRycy9kb3ducmV2LnhtbFBLAQIUABQAAAAIAIdO4kAv3U7HDwIAAOMDAAAOAAAAAAAAAAEA&#10;IAAAACMBAABkcnMvZTJvRG9jLnhtbFBLBQYAAAAABgAGAFkBAACkBQAAAAA=&#10;">
                        <v:fill on="f" focussize="0,0"/>
                        <v:stroke weight="0.5pt" color="#000000 [3213]" joinstyle="round" endarrow="block"/>
                        <v:imagedata o:title=""/>
                        <o:lock v:ext="edit" aspectratio="f"/>
                      </v:shape>
                      <v:shape id="_x0000_s1026" o:spid="_x0000_s1026" o:spt="202" type="#_x0000_t202" style="position:absolute;left:1146175;top:2461260;height:290830;width:1009650;"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iTPqtMAAAAFAQAADwAAAAAAAAABACAAAAAiAAAAZHJzL2Rvd25yZXYueG1sUEsBAhQAFAAAAAgA&#10;h07iQGonmKhjAgAAxQQAAA4AAAAAAAAAAQAgAAAAIgEAAGRycy9lMm9Eb2MueG1sUEsFBgAAAAAG&#10;AAYAWQEAAPcFAAAAAA==&#10;">
                        <v:fill on="t" focussize="0,0"/>
                        <v:stroke weight="0.5pt" color="#000000 [3204]" joinstyle="round"/>
                        <v:imagedata o:title=""/>
                        <o:lock v:ext="edit" aspectratio="f"/>
                        <v:textbox>
                          <w:txbxContent>
                            <w:p w14:paraId="22BDC14D">
                              <w:pPr>
                                <w:rPr>
                                  <w:rFonts w:hint="default" w:eastAsiaTheme="minorEastAsia"/>
                                  <w:lang w:val="en-US" w:eastAsia="zh-CN"/>
                                </w:rPr>
                              </w:pPr>
                              <w:r>
                                <w:rPr>
                                  <w:rFonts w:hint="eastAsia"/>
                                  <w:lang w:val="en-US" w:eastAsia="zh-CN"/>
                                </w:rPr>
                                <w:t>送至处置单位</w:t>
                              </w:r>
                            </w:p>
                          </w:txbxContent>
                        </v:textbox>
                      </v:shape>
                      <v:shape id="直接箭头连接符 33" o:spid="_x0000_s1026" o:spt="32" type="#_x0000_t32" style="position:absolute;left:4438015;top:2957195;flip:y;height:1905;width:257810;" filled="f" stroked="t" coordsize="21600,21600" o:gfxdata="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O+Pk/WAAAABQEAAA8AAAAAAAAA&#10;AQAgAAAAIgAAAGRycy9kb3ducmV2LnhtbFBLAQIUABQAAAAIAIdO4kAcEyjpEwIAAOMDAAAOAAAA&#10;AAAAAAEAIAAAACUBAABkcnMvZTJvRG9jLnhtbFBLBQYAAAAABgAGAFkBAACqBQAAAAA=&#10;">
                        <v:fill on="f" focussize="0,0"/>
                        <v:stroke weight="0.5pt" color="#000000 [3213]" joinstyle="round" dashstyle="dash" endarrow="block"/>
                        <v:imagedata o:title=""/>
                        <o:lock v:ext="edit" aspectratio="f"/>
                      </v:shape>
                      <v:shape id="文本框 37" o:spid="_x0000_s1026" o:spt="202" type="#_x0000_t202" style="position:absolute;left:4676140;top:3392805;height:617220;width:492760;"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oBIV50gAA&#10;AAUBAAAPAAAAAAAAAAEAIAAAACIAAABkcnMvZG93bnJldi54bWxQSwECFAAUAAAACACHTuJAcQSS&#10;g10CAACcBAAADgAAAAAAAAABACAAAAAhAQAAZHJzL2Uyb0RvYy54bWxQSwUGAAAAAAYABgBZAQAA&#10;8AUAAAAA&#10;">
                        <v:fill on="t" focussize="0,0"/>
                        <v:stroke on="f" weight="0.5pt"/>
                        <v:imagedata o:title=""/>
                        <o:lock v:ext="edit" aspectratio="f"/>
                        <v:textbox>
                          <w:txbxContent>
                            <w:p w14:paraId="6BC22CFD">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5模压废气</w:t>
                              </w:r>
                            </w:p>
                          </w:txbxContent>
                        </v:textbox>
                      </v:shape>
                      <v:shape id="_x0000_s1026" o:spid="_x0000_s1026" o:spt="32" type="#_x0000_t32" style="position:absolute;left:4038600;top:3079115;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SmbUAAAABQEAAA8AAAAAAAAAAQAgAAAA&#10;IgAAAGRycy9kb3ducmV2LnhtbFBLAQIUABQAAAAIAIdO4kBAAm+8DwIAAOMDAAAOAAAAAAAAAAEA&#10;IAAAACMBAABkcnMvZTJvRG9jLnhtbFBLBQYAAAAABgAGAFkBAACkBQAAAAA=&#10;">
                        <v:fill on="f" focussize="0,0"/>
                        <v:stroke weight="0.5pt" color="#000000 [3213]" joinstyle="round" endarrow="block"/>
                        <v:imagedata o:title=""/>
                        <o:lock v:ext="edit" aspectratio="f"/>
                      </v:shape>
                      <v:shape id="直接箭头连接符 33" o:spid="_x0000_s1026" o:spt="32" type="#_x0000_t32" style="position:absolute;left:4447540;top:3572510;flip:y;height:1905;width:257810;" filled="f" stroked="t" coordsize="21600,21600" o:gfxdata="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74+T9YAAAAFAQAADwAAAAAAAAAB&#10;ACAAAAAiAAAAZHJzL2Rvd25yZXYueG1sUEsBAhQAFAAAAAgAh07iQE9nvdYSAgAA4wMAAA4AAAAA&#10;AAAAAQAgAAAAJQEAAGRycy9lMm9Eb2MueG1sUEsFBgAAAAAGAAYAWQEAAKkFAAAAAA==&#10;">
                        <v:fill on="f" focussize="0,0"/>
                        <v:stroke weight="0.5pt" color="#000000 [3213]" joinstyle="round" dashstyle="dash" endarrow="block"/>
                        <v:imagedata o:title=""/>
                        <o:lock v:ext="edit" aspectratio="f"/>
                      </v:shape>
                      <v:shape id="文本框 37" o:spid="_x0000_s1026" o:spt="202" type="#_x0000_t202" style="position:absolute;left:4690745;top:2630805;height:617220;width:492760;"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gEhXnS&#10;AAAABQEAAA8AAAAAAAAAAQAgAAAAIgAAAGRycy9kb3ducmV2LnhtbFBLAQIUABQAAAAIAIdO4kCP&#10;vqzZXwIAAJwEAAAOAAAAAAAAAAEAIAAAACEBAABkcnMvZTJvRG9jLnhtbFBLBQYAAAAABgAGAFkB&#10;AADyBQAAAAA=&#10;">
                        <v:fill on="t" focussize="0,0"/>
                        <v:stroke on="f" weight="0.5pt"/>
                        <v:imagedata o:title=""/>
                        <o:lock v:ext="edit" aspectratio="f"/>
                        <v:textbox>
                          <w:txbxContent>
                            <w:p w14:paraId="19EED3C2">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w:t>
                              </w:r>
                              <w:r>
                                <w:rPr>
                                  <w:rFonts w:hint="eastAsia" w:ascii="Times New Roman" w:hAnsi="Times New Roman" w:cs="Times New Roman"/>
                                  <w:lang w:val="en-US" w:eastAsia="zh-CN"/>
                                </w:rPr>
                                <w:t>4挤出废气</w:t>
                              </w:r>
                            </w:p>
                          </w:txbxContent>
                        </v:textbox>
                      </v:shape>
                      <v:shape id="_x0000_s1026" o:spid="_x0000_s1026" o:spt="32" type="#_x0000_t32" style="position:absolute;left:4058285;top:3724275;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RSmbUAAAABQEAAA8AAAAAAAAAAQAgAAAA&#10;IgAAAGRycy9kb3ducmV2LnhtbFBLAQIUABQAAAAIAIdO4kCmtvR9DwIAAOMDAAAOAAAAAAAAAAEA&#10;IAAAACMBAABkcnMvZTJvRG9jLnhtbFBLBQYAAAAABgAGAFkBAACkBQAAAAA=&#10;">
                        <v:fill on="f" focussize="0,0"/>
                        <v:stroke weight="0.5pt" color="#000000 [3213]" joinstyle="round" endarrow="block"/>
                        <v:imagedata o:title=""/>
                        <o:lock v:ext="edit" aspectratio="f"/>
                      </v:shape>
                      <v:shape id="_x0000_s1026" o:spid="_x0000_s1026" o:spt="202" type="#_x0000_t202" style="position:absolute;left:3840480;top:4074795;height:290830;width:467995;" fillcolor="#FFFFFF [3201]" filled="t" stroked="t" coordsize="21600,21600" o:gfxdata="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Ikz6rTAAAABQEAAA8AAAAAAAAAAQAgAAAAIgAAAGRycy9kb3ducmV2LnhtbFBLAQIUABQA&#10;AAAIAIdO4kCclKuyZwIAAMQEAAAOAAAAAAAAAAEAIAAAACIBAABkcnMvZTJvRG9jLnhtbFBLBQYA&#10;AAAABgAGAFkBAAD7BQAAAAA=&#10;">
                        <v:fill on="t" focussize="0,0"/>
                        <v:stroke weight="0.5pt" color="#000000 [3204]" joinstyle="round"/>
                        <v:imagedata o:title=""/>
                        <o:lock v:ext="edit" aspectratio="f"/>
                        <v:textbox>
                          <w:txbxContent>
                            <w:p w14:paraId="429D60D5">
                              <w:pPr>
                                <w:rPr>
                                  <w:rFonts w:hint="default" w:eastAsiaTheme="minorEastAsia"/>
                                  <w:lang w:val="en-US" w:eastAsia="zh-CN"/>
                                </w:rPr>
                              </w:pPr>
                              <w:r>
                                <w:rPr>
                                  <w:rFonts w:hint="eastAsia"/>
                                  <w:lang w:val="en-US" w:eastAsia="zh-CN"/>
                                </w:rPr>
                                <w:t>冷却</w:t>
                              </w:r>
                            </w:p>
                          </w:txbxContent>
                        </v:textbox>
                      </v:shape>
                      <v:shape id="_x0000_s1026" o:spid="_x0000_s1026" o:spt="32" type="#_x0000_t32" style="position:absolute;left:4077335;top:4374515;flip:x;height:352425;width:635;" filled="f" stroked="t" coordsize="21600,21600" o:gfxdata="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kUpm1AAAAAUBAAAPAAAAAAAAAAEAIAAAACIA&#10;AABkcnMvZG93bnJldi54bWxQSwECFAAUAAAACACHTuJAylhYgg0CAADjAwAADgAAAAAAAAABACAA&#10;AAAjAQAAZHJzL2Uyb0RvYy54bWxQSwUGAAAAAAYABgBZAQAAogUAAAAA&#10;">
                        <v:fill on="f" focussize="0,0"/>
                        <v:stroke weight="0.5pt" color="#000000 [3213]" joinstyle="round" endarrow="block"/>
                        <v:imagedata o:title=""/>
                        <o:lock v:ext="edit" aspectratio="f"/>
                      </v:shape>
                      <v:shape id="文本框 43" o:spid="_x0000_s1026" o:spt="202" type="#_x0000_t202" style="position:absolute;left:2573020;top:1188720;height:252095;width:819785;" fillcolor="#FFFFFF [3201]" filled="t" stroked="f" coordsize="21600,21600" o:gfxdata="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oBIV50gAAAAUB&#10;AAAPAAAAAAAAAAEAIAAAACIAAABkcnMvZG93bnJldi54bWxQSwECFAAUAAAACACHTuJAUCqULFoC&#10;AACcBAAADgAAAAAAAAABACAAAAAhAQAAZHJzL2Uyb0RvYy54bWxQSwUGAAAAAAYABgBZAQAA7QUA&#10;AAAA&#10;">
                        <v:fill on="t" focussize="0,0"/>
                        <v:stroke on="f" weight="0.5pt"/>
                        <v:imagedata o:title=""/>
                        <o:lock v:ext="edit" aspectratio="f"/>
                        <v:textbox>
                          <w:txbxContent>
                            <w:p w14:paraId="6DE2F767">
                              <w:pP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PP、PE</w:t>
                              </w:r>
                            </w:p>
                          </w:txbxContent>
                        </v:textbox>
                      </v:shape>
                      <w10:wrap type="none"/>
                      <w10:anchorlock/>
                    </v:group>
                  </w:pict>
                </mc:Fallback>
              </mc:AlternateContent>
            </w:r>
          </w:p>
          <w:p w14:paraId="49708041">
            <w:pPr>
              <w:pStyle w:val="3"/>
              <w:widowControl w:val="0"/>
              <w:numPr>
                <w:ilvl w:val="0"/>
                <w:numId w:val="0"/>
              </w:numPr>
              <w:jc w:val="center"/>
              <w:rPr>
                <w:rFonts w:hint="eastAsia" w:ascii="Times New Roman" w:hAnsi="Times New Roman" w:cs="宋体"/>
                <w:color w:val="auto"/>
                <w:sz w:val="24"/>
                <w:highlight w:val="none"/>
                <w:lang w:val="en-US" w:eastAsia="zh-CN"/>
              </w:rPr>
            </w:pPr>
            <w:r>
              <w:rPr>
                <w:rFonts w:hint="eastAsia" w:ascii="Times New Roman" w:hAnsi="Times New Roman" w:eastAsia="宋体" w:cs="宋体"/>
                <w:b/>
                <w:bCs/>
                <w:color w:val="auto"/>
                <w:spacing w:val="-4"/>
                <w:szCs w:val="21"/>
                <w:highlight w:val="none"/>
              </w:rPr>
              <w:t>图2.2-</w:t>
            </w:r>
            <w:r>
              <w:rPr>
                <w:rFonts w:hint="eastAsia" w:ascii="Times New Roman" w:hAnsi="Times New Roman" w:cs="宋体"/>
                <w:b/>
                <w:bCs/>
                <w:color w:val="auto"/>
                <w:spacing w:val="-4"/>
                <w:szCs w:val="21"/>
                <w:highlight w:val="none"/>
                <w:lang w:val="en-US" w:eastAsia="zh-CN"/>
              </w:rPr>
              <w:t>3</w:t>
            </w:r>
            <w:r>
              <w:rPr>
                <w:rFonts w:ascii="Times New Roman" w:hAnsi="Times New Roman" w:eastAsia="宋体" w:cs="宋体"/>
                <w:b/>
                <w:bCs/>
                <w:color w:val="auto"/>
                <w:spacing w:val="-4"/>
                <w:szCs w:val="21"/>
                <w:highlight w:val="none"/>
              </w:rPr>
              <w:t xml:space="preserve">  </w:t>
            </w:r>
            <w:r>
              <w:rPr>
                <w:rFonts w:hint="eastAsia" w:ascii="Times New Roman" w:hAnsi="Times New Roman" w:cs="宋体"/>
                <w:b/>
                <w:bCs/>
                <w:color w:val="auto"/>
                <w:spacing w:val="-4"/>
                <w:szCs w:val="21"/>
                <w:highlight w:val="none"/>
                <w:lang w:val="en-US" w:eastAsia="zh-CN"/>
              </w:rPr>
              <w:t>废塑料制品</w:t>
            </w:r>
            <w:r>
              <w:rPr>
                <w:rFonts w:hint="eastAsia" w:ascii="Times New Roman" w:hAnsi="Times New Roman" w:eastAsia="宋体" w:cs="宋体"/>
                <w:b/>
                <w:bCs/>
                <w:color w:val="auto"/>
                <w:spacing w:val="-4"/>
                <w:szCs w:val="21"/>
                <w:highlight w:val="none"/>
              </w:rPr>
              <w:t>收集处置工艺流程图</w:t>
            </w:r>
          </w:p>
          <w:p w14:paraId="191ACA45">
            <w:pPr>
              <w:pStyle w:val="3"/>
              <w:widowControl w:val="0"/>
              <w:numPr>
                <w:ilvl w:val="0"/>
                <w:numId w:val="0"/>
              </w:numPr>
              <w:jc w:val="both"/>
              <w:rPr>
                <w:rFonts w:hint="eastAsia" w:ascii="Times New Roman" w:hAnsi="Times New Roman" w:cs="宋体"/>
                <w:color w:val="auto"/>
                <w:sz w:val="24"/>
                <w:highlight w:val="none"/>
                <w:lang w:val="en-US" w:eastAsia="zh-CN"/>
              </w:rPr>
            </w:pPr>
          </w:p>
          <w:p w14:paraId="30D1C19A">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生产工艺流程简述：</w:t>
            </w:r>
          </w:p>
          <w:p w14:paraId="4D737179">
            <w:pPr>
              <w:spacing w:line="360" w:lineRule="auto"/>
              <w:ind w:firstLine="480" w:firstLineChars="200"/>
              <w:rPr>
                <w:rFonts w:hint="default" w:ascii="Times New Roman" w:hAnsi="Times New Roman" w:eastAsia="宋体" w:cs="宋体"/>
                <w:color w:val="auto"/>
                <w:sz w:val="24"/>
                <w:highlight w:val="none"/>
              </w:rPr>
            </w:pPr>
            <w:r>
              <w:rPr>
                <w:rFonts w:hint="eastAsia" w:ascii="Times New Roman" w:hAnsi="Times New Roman" w:eastAsia="宋体" w:cs="宋体"/>
                <w:color w:val="auto"/>
                <w:sz w:val="24"/>
                <w:highlight w:val="none"/>
                <w:lang w:val="en-US" w:eastAsia="zh-CN"/>
              </w:rPr>
              <w:t>分拣：将收购回来的废塑料按塑料</w:t>
            </w:r>
            <w:r>
              <w:rPr>
                <w:rFonts w:hint="eastAsia" w:ascii="Times New Roman" w:hAnsi="Times New Roman" w:cs="宋体"/>
                <w:color w:val="auto"/>
                <w:sz w:val="24"/>
                <w:highlight w:val="none"/>
                <w:lang w:val="en-US" w:eastAsia="zh-CN"/>
              </w:rPr>
              <w:t>材质、</w:t>
            </w:r>
            <w:r>
              <w:rPr>
                <w:rFonts w:hint="eastAsia" w:ascii="Times New Roman" w:hAnsi="Times New Roman" w:eastAsia="宋体" w:cs="宋体"/>
                <w:color w:val="auto"/>
                <w:sz w:val="24"/>
                <w:highlight w:val="none"/>
                <w:lang w:val="en-US" w:eastAsia="zh-CN"/>
              </w:rPr>
              <w:t>颜色深浅分拣，分堆中标签纸等非塑料垃圾分拣出来，</w:t>
            </w:r>
            <w:r>
              <w:rPr>
                <w:rFonts w:hint="eastAsia" w:ascii="Times New Roman" w:hAnsi="Times New Roman" w:cs="宋体"/>
                <w:color w:val="auto"/>
                <w:sz w:val="24"/>
                <w:highlight w:val="none"/>
                <w:lang w:val="en-US" w:eastAsia="zh-CN"/>
              </w:rPr>
              <w:t>其中PP、PE材质的废塑料进入深加工工序，PVC、ABS、PA等其他材质塑料收集暂存，满一车（30t）后送至回收单位进行处置</w:t>
            </w:r>
            <w:r>
              <w:rPr>
                <w:rFonts w:hint="eastAsia" w:ascii="Times New Roman" w:hAnsi="Times New Roman" w:eastAsia="宋体" w:cs="宋体"/>
                <w:color w:val="auto"/>
                <w:sz w:val="24"/>
                <w:highlight w:val="none"/>
                <w:lang w:val="en-US" w:eastAsia="zh-CN"/>
              </w:rPr>
              <w:t>。该过程有废标签等非塑料垃圾（</w:t>
            </w:r>
            <w:r>
              <w:rPr>
                <w:rFonts w:hint="default" w:ascii="Times New Roman" w:hAnsi="Times New Roman" w:eastAsia="宋体" w:cs="宋体"/>
                <w:color w:val="auto"/>
                <w:sz w:val="24"/>
                <w:highlight w:val="none"/>
                <w:lang w:val="en-US" w:eastAsia="zh-CN"/>
              </w:rPr>
              <w:t>S1</w:t>
            </w:r>
            <w:r>
              <w:rPr>
                <w:rFonts w:hint="eastAsia" w:ascii="Times New Roman" w:hAnsi="Times New Roman" w:eastAsia="宋体" w:cs="宋体"/>
                <w:color w:val="auto"/>
                <w:sz w:val="24"/>
                <w:highlight w:val="none"/>
                <w:lang w:val="en-US" w:eastAsia="zh-CN"/>
              </w:rPr>
              <w:t>）产生。</w:t>
            </w:r>
          </w:p>
          <w:p w14:paraId="3270EC26">
            <w:pPr>
              <w:spacing w:line="360" w:lineRule="auto"/>
              <w:ind w:firstLine="480" w:firstLineChars="200"/>
              <w:rPr>
                <w:rFonts w:hint="default" w:ascii="Times New Roman" w:hAnsi="Times New Roman" w:eastAsia="宋体" w:cs="宋体"/>
                <w:color w:val="auto"/>
                <w:sz w:val="24"/>
                <w:highlight w:val="none"/>
              </w:rPr>
            </w:pPr>
            <w:r>
              <w:rPr>
                <w:rFonts w:hint="eastAsia" w:ascii="Times New Roman" w:hAnsi="Times New Roman" w:cs="宋体"/>
                <w:color w:val="auto"/>
                <w:sz w:val="24"/>
                <w:highlight w:val="none"/>
                <w:lang w:val="en-US" w:eastAsia="zh-CN"/>
              </w:rPr>
              <w:t>破碎</w:t>
            </w:r>
            <w:r>
              <w:rPr>
                <w:rFonts w:hint="eastAsia" w:ascii="Times New Roman" w:hAnsi="Times New Roman" w:eastAsia="宋体" w:cs="宋体"/>
                <w:color w:val="auto"/>
                <w:sz w:val="24"/>
                <w:highlight w:val="none"/>
                <w:lang w:val="en-US" w:eastAsia="zh-CN"/>
              </w:rPr>
              <w:t>：将分拣后的</w:t>
            </w:r>
            <w:r>
              <w:rPr>
                <w:rFonts w:hint="eastAsia" w:ascii="Times New Roman" w:hAnsi="Times New Roman" w:cs="宋体"/>
                <w:color w:val="auto"/>
                <w:sz w:val="24"/>
                <w:highlight w:val="none"/>
                <w:lang w:val="en-US" w:eastAsia="zh-CN"/>
              </w:rPr>
              <w:t>PP、PE材质</w:t>
            </w:r>
            <w:r>
              <w:rPr>
                <w:rFonts w:hint="eastAsia" w:ascii="Times New Roman" w:hAnsi="Times New Roman" w:eastAsia="宋体" w:cs="宋体"/>
                <w:color w:val="auto"/>
                <w:sz w:val="24"/>
                <w:highlight w:val="none"/>
                <w:lang w:val="en-US" w:eastAsia="zh-CN"/>
              </w:rPr>
              <w:t>废塑料从粉碎机上部的料斗进入粉碎机中，利用粉碎机内部的切刀，在其内部密闭的环境下将废塑料碎成小体积（</w:t>
            </w:r>
            <w:r>
              <w:rPr>
                <w:rFonts w:hint="default" w:ascii="Times New Roman" w:hAnsi="Times New Roman" w:eastAsia="宋体" w:cs="宋体"/>
                <w:color w:val="auto"/>
                <w:sz w:val="24"/>
                <w:highlight w:val="none"/>
                <w:lang w:val="en-US" w:eastAsia="zh-CN"/>
              </w:rPr>
              <w:t>8~12mm</w:t>
            </w:r>
            <w:r>
              <w:rPr>
                <w:rFonts w:hint="eastAsia" w:ascii="Times New Roman" w:hAnsi="Times New Roman" w:eastAsia="宋体" w:cs="宋体"/>
                <w:color w:val="auto"/>
                <w:sz w:val="24"/>
                <w:highlight w:val="none"/>
                <w:lang w:val="en-US" w:eastAsia="zh-CN"/>
              </w:rPr>
              <w:t xml:space="preserve">）的塑料片粒。在粉碎时会产生少量的粉尘 </w:t>
            </w:r>
            <w:r>
              <w:rPr>
                <w:rFonts w:hint="default" w:ascii="Times New Roman" w:hAnsi="Times New Roman" w:eastAsia="宋体" w:cs="宋体"/>
                <w:color w:val="auto"/>
                <w:sz w:val="24"/>
                <w:highlight w:val="none"/>
                <w:lang w:val="en-US" w:eastAsia="zh-CN"/>
              </w:rPr>
              <w:t>G</w:t>
            </w:r>
            <w:r>
              <w:rPr>
                <w:rFonts w:hint="eastAsia" w:ascii="Times New Roman" w:hAnsi="Times New Roman" w:cs="宋体"/>
                <w:color w:val="auto"/>
                <w:sz w:val="24"/>
                <w:highlight w:val="none"/>
                <w:lang w:val="en-US" w:eastAsia="zh-CN"/>
              </w:rPr>
              <w:t>2</w:t>
            </w:r>
            <w:r>
              <w:rPr>
                <w:rFonts w:hint="eastAsia" w:ascii="Times New Roman" w:hAnsi="Times New Roman" w:eastAsia="宋体" w:cs="宋体"/>
                <w:color w:val="auto"/>
                <w:sz w:val="24"/>
                <w:highlight w:val="none"/>
                <w:lang w:val="en-US" w:eastAsia="zh-CN"/>
              </w:rPr>
              <w:t>。</w:t>
            </w:r>
          </w:p>
          <w:p w14:paraId="1F946239">
            <w:pPr>
              <w:spacing w:line="360" w:lineRule="auto"/>
              <w:ind w:firstLine="480" w:firstLineChars="200"/>
              <w:rPr>
                <w:rFonts w:hint="default" w:ascii="Times New Roman" w:hAnsi="Times New Roman" w:eastAsia="宋体" w:cs="宋体"/>
                <w:color w:val="auto"/>
                <w:sz w:val="24"/>
                <w:highlight w:val="none"/>
              </w:rPr>
            </w:pPr>
            <w:r>
              <w:rPr>
                <w:rFonts w:hint="eastAsia" w:ascii="Times New Roman" w:hAnsi="Times New Roman" w:eastAsia="宋体" w:cs="宋体"/>
                <w:color w:val="auto"/>
                <w:sz w:val="24"/>
                <w:highlight w:val="none"/>
                <w:lang w:val="en-US" w:eastAsia="zh-CN"/>
              </w:rPr>
              <w:t>挤出：</w:t>
            </w:r>
            <w:r>
              <w:rPr>
                <w:rFonts w:hint="eastAsia" w:ascii="Times New Roman" w:hAnsi="Times New Roman" w:cs="宋体"/>
                <w:color w:val="auto"/>
                <w:sz w:val="24"/>
                <w:highlight w:val="none"/>
                <w:lang w:val="en-US" w:eastAsia="zh-CN"/>
              </w:rPr>
              <w:t>根据客户需求，40%的坯料</w:t>
            </w:r>
            <w:r>
              <w:rPr>
                <w:rFonts w:hint="eastAsia" w:ascii="Times New Roman" w:hAnsi="Times New Roman" w:eastAsia="宋体" w:cs="宋体"/>
                <w:color w:val="auto"/>
                <w:sz w:val="24"/>
                <w:highlight w:val="none"/>
                <w:lang w:val="en-US" w:eastAsia="zh-CN"/>
              </w:rPr>
              <w:t xml:space="preserve">搅拌均匀后的原料通过负压抽吸的方式抽入造粒机，由造粒机内部对原料进行加热（电加热），温度控制在 </w:t>
            </w:r>
            <w:r>
              <w:rPr>
                <w:rFonts w:hint="eastAsia" w:ascii="Times New Roman" w:hAnsi="Times New Roman" w:cs="宋体"/>
                <w:color w:val="auto"/>
                <w:sz w:val="24"/>
                <w:highlight w:val="none"/>
                <w:lang w:val="en-US" w:eastAsia="zh-CN"/>
              </w:rPr>
              <w:t>17</w:t>
            </w:r>
            <w:r>
              <w:rPr>
                <w:rFonts w:hint="default" w:ascii="Times New Roman" w:hAnsi="Times New Roman" w:eastAsia="宋体" w:cs="宋体"/>
                <w:color w:val="auto"/>
                <w:sz w:val="24"/>
                <w:highlight w:val="none"/>
                <w:lang w:val="en-US" w:eastAsia="zh-CN"/>
              </w:rPr>
              <w:t>0~2</w:t>
            </w:r>
            <w:r>
              <w:rPr>
                <w:rFonts w:hint="eastAsia" w:ascii="Times New Roman" w:hAnsi="Times New Roman" w:cs="宋体"/>
                <w:color w:val="auto"/>
                <w:sz w:val="24"/>
                <w:highlight w:val="none"/>
                <w:lang w:val="en-US" w:eastAsia="zh-CN"/>
              </w:rPr>
              <w:t>0</w:t>
            </w:r>
            <w:r>
              <w:rPr>
                <w:rFonts w:hint="default" w:ascii="Times New Roman" w:hAnsi="Times New Roman" w:eastAsia="宋体" w:cs="宋体"/>
                <w:color w:val="auto"/>
                <w:sz w:val="24"/>
                <w:highlight w:val="none"/>
                <w:lang w:val="en-US" w:eastAsia="zh-CN"/>
              </w:rPr>
              <w:t>0</w:t>
            </w:r>
            <w:r>
              <w:rPr>
                <w:rFonts w:hint="eastAsia" w:ascii="Times New Roman" w:hAnsi="Times New Roman" w:eastAsia="宋体" w:cs="宋体"/>
                <w:color w:val="auto"/>
                <w:sz w:val="24"/>
                <w:highlight w:val="none"/>
                <w:lang w:val="en-US" w:eastAsia="zh-CN"/>
              </w:rPr>
              <w:t>℃，使混合料熔融，熔融料通过造粒系统中的输送带挤出成型</w:t>
            </w:r>
            <w:r>
              <w:rPr>
                <w:rFonts w:hint="eastAsia" w:ascii="Times New Roman" w:hAnsi="Times New Roman" w:cs="宋体"/>
                <w:color w:val="auto"/>
                <w:sz w:val="24"/>
                <w:highlight w:val="none"/>
                <w:lang w:val="en-US" w:eastAsia="zh-CN"/>
              </w:rPr>
              <w:t>，此过程产生的边角料全部回用于破碎工序</w:t>
            </w:r>
            <w:r>
              <w:rPr>
                <w:rFonts w:hint="eastAsia" w:ascii="Times New Roman" w:hAnsi="Times New Roman" w:eastAsia="宋体" w:cs="宋体"/>
                <w:color w:val="auto"/>
                <w:sz w:val="24"/>
                <w:highlight w:val="none"/>
                <w:lang w:val="en-US" w:eastAsia="zh-CN"/>
              </w:rPr>
              <w:t>。该过程有</w:t>
            </w:r>
            <w:r>
              <w:rPr>
                <w:rFonts w:hint="eastAsia" w:ascii="Times New Roman" w:hAnsi="Times New Roman" w:cs="宋体"/>
                <w:color w:val="auto"/>
                <w:sz w:val="24"/>
                <w:highlight w:val="none"/>
                <w:lang w:val="en-US" w:eastAsia="zh-CN"/>
              </w:rPr>
              <w:t>挤出废气G3</w:t>
            </w:r>
            <w:r>
              <w:rPr>
                <w:rFonts w:hint="eastAsia" w:ascii="Times New Roman" w:hAnsi="Times New Roman" w:eastAsia="宋体" w:cs="宋体"/>
                <w:color w:val="auto"/>
                <w:sz w:val="24"/>
                <w:highlight w:val="none"/>
                <w:lang w:val="en-US" w:eastAsia="zh-CN"/>
              </w:rPr>
              <w:t xml:space="preserve">产生。 </w:t>
            </w:r>
          </w:p>
          <w:p w14:paraId="32DB2C07">
            <w:pPr>
              <w:spacing w:line="360" w:lineRule="auto"/>
              <w:ind w:firstLine="480" w:firstLineChars="200"/>
              <w:rPr>
                <w:rFonts w:hint="default" w:ascii="Times New Roman" w:hAnsi="Times New Roman" w:eastAsia="宋体" w:cs="宋体"/>
                <w:color w:val="auto"/>
                <w:sz w:val="24"/>
                <w:highlight w:val="none"/>
              </w:rPr>
            </w:pPr>
            <w:r>
              <w:rPr>
                <w:rFonts w:hint="eastAsia" w:ascii="Times New Roman" w:hAnsi="Times New Roman" w:eastAsia="宋体" w:cs="宋体"/>
                <w:color w:val="auto"/>
                <w:sz w:val="24"/>
                <w:highlight w:val="none"/>
                <w:lang w:val="en-US" w:eastAsia="zh-CN"/>
              </w:rPr>
              <w:t xml:space="preserve">冷却：造粒机配备冷却水槽，挤出的丝状塑料品通过机械传动装置，直接浸入冷却水槽进行冷却，冷却水经冷却水池沉淀后循环使用；冷却后条状塑料品在传输装置自然干燥。 </w:t>
            </w:r>
          </w:p>
          <w:p w14:paraId="721B5AF0">
            <w:pPr>
              <w:spacing w:line="360" w:lineRule="auto"/>
              <w:ind w:firstLine="480" w:firstLineChars="200"/>
              <w:rPr>
                <w:rFonts w:hint="default" w:ascii="Times New Roman" w:hAnsi="Times New Roman" w:eastAsia="宋体" w:cs="宋体"/>
                <w:color w:val="auto"/>
                <w:sz w:val="24"/>
                <w:highlight w:val="none"/>
              </w:rPr>
            </w:pPr>
            <w:r>
              <w:rPr>
                <w:rFonts w:hint="eastAsia" w:ascii="Times New Roman" w:hAnsi="Times New Roman" w:eastAsia="宋体" w:cs="宋体"/>
                <w:color w:val="auto"/>
                <w:sz w:val="24"/>
                <w:highlight w:val="none"/>
                <w:lang w:val="en-US" w:eastAsia="zh-CN"/>
              </w:rPr>
              <w:t>切粒造粒：将挤出的产品用切粒机进行切粒，筛选后即可为成品</w:t>
            </w:r>
            <w:r>
              <w:rPr>
                <w:rFonts w:hint="eastAsia" w:ascii="Times New Roman" w:hAnsi="Times New Roman" w:cs="宋体"/>
                <w:color w:val="auto"/>
                <w:sz w:val="24"/>
                <w:highlight w:val="none"/>
                <w:lang w:val="en-US" w:eastAsia="zh-CN"/>
              </w:rPr>
              <w:t>塑料粒子</w:t>
            </w:r>
            <w:r>
              <w:rPr>
                <w:rFonts w:hint="eastAsia" w:ascii="Times New Roman" w:hAnsi="Times New Roman" w:eastAsia="宋体" w:cs="宋体"/>
                <w:color w:val="auto"/>
                <w:sz w:val="24"/>
                <w:highlight w:val="none"/>
                <w:lang w:val="en-US" w:eastAsia="zh-CN"/>
              </w:rPr>
              <w:t xml:space="preserve">，筛选作用是剔除出塑料粒子中粒径不符合要求的，然后重新回用于粉碎工段。 </w:t>
            </w:r>
          </w:p>
          <w:p w14:paraId="52378F40">
            <w:pPr>
              <w:spacing w:line="360" w:lineRule="auto"/>
              <w:ind w:firstLine="480" w:firstLineChars="200"/>
              <w:rPr>
                <w:rFonts w:hint="default" w:ascii="Times New Roman" w:hAnsi="Times New Roman" w:cs="宋体"/>
                <w:color w:val="auto"/>
                <w:sz w:val="24"/>
                <w:highlight w:val="none"/>
                <w:lang w:val="en-US" w:eastAsia="zh-CN"/>
              </w:rPr>
            </w:pPr>
            <w:r>
              <w:rPr>
                <w:rFonts w:hint="eastAsia" w:ascii="Times New Roman" w:hAnsi="Times New Roman" w:cs="宋体"/>
                <w:color w:val="auto"/>
                <w:sz w:val="24"/>
                <w:highlight w:val="none"/>
                <w:lang w:val="en-US" w:eastAsia="zh-CN"/>
              </w:rPr>
              <w:t>熔融挤出：根据客户需求，60%的坯料</w:t>
            </w:r>
            <w:r>
              <w:rPr>
                <w:rFonts w:hint="eastAsia" w:ascii="Times New Roman" w:hAnsi="Times New Roman" w:eastAsia="宋体" w:cs="宋体"/>
                <w:color w:val="auto"/>
                <w:sz w:val="24"/>
                <w:highlight w:val="none"/>
                <w:lang w:val="en-US" w:eastAsia="zh-CN"/>
              </w:rPr>
              <w:t>搅拌均匀后的原料通过负压抽吸的方式抽入</w:t>
            </w:r>
            <w:r>
              <w:rPr>
                <w:rFonts w:hint="eastAsia" w:ascii="Times New Roman" w:hAnsi="Times New Roman" w:cs="宋体"/>
                <w:color w:val="auto"/>
                <w:sz w:val="24"/>
                <w:highlight w:val="none"/>
                <w:lang w:val="en-US" w:eastAsia="zh-CN"/>
              </w:rPr>
              <w:t>熔融挤出机</w:t>
            </w:r>
            <w:r>
              <w:rPr>
                <w:rFonts w:hint="eastAsia" w:ascii="Times New Roman" w:hAnsi="Times New Roman" w:eastAsia="宋体" w:cs="宋体"/>
                <w:color w:val="auto"/>
                <w:sz w:val="24"/>
                <w:highlight w:val="none"/>
                <w:lang w:val="en-US" w:eastAsia="zh-CN"/>
              </w:rPr>
              <w:t>，由</w:t>
            </w:r>
            <w:r>
              <w:rPr>
                <w:rFonts w:hint="eastAsia" w:ascii="Times New Roman" w:hAnsi="Times New Roman" w:cs="宋体"/>
                <w:color w:val="auto"/>
                <w:sz w:val="24"/>
                <w:highlight w:val="none"/>
                <w:lang w:val="en-US" w:eastAsia="zh-CN"/>
              </w:rPr>
              <w:t>挤出机</w:t>
            </w:r>
            <w:r>
              <w:rPr>
                <w:rFonts w:hint="eastAsia" w:ascii="Times New Roman" w:hAnsi="Times New Roman" w:eastAsia="宋体" w:cs="宋体"/>
                <w:color w:val="auto"/>
                <w:sz w:val="24"/>
                <w:highlight w:val="none"/>
                <w:lang w:val="en-US" w:eastAsia="zh-CN"/>
              </w:rPr>
              <w:t xml:space="preserve">内部对原料进行加热（电加热），温度控制在 </w:t>
            </w:r>
            <w:r>
              <w:rPr>
                <w:rFonts w:hint="eastAsia" w:ascii="Times New Roman" w:hAnsi="Times New Roman" w:cs="宋体"/>
                <w:color w:val="auto"/>
                <w:sz w:val="24"/>
                <w:highlight w:val="none"/>
                <w:lang w:val="en-US" w:eastAsia="zh-CN"/>
              </w:rPr>
              <w:t>17</w:t>
            </w:r>
            <w:r>
              <w:rPr>
                <w:rFonts w:hint="default" w:ascii="Times New Roman" w:hAnsi="Times New Roman" w:eastAsia="宋体" w:cs="宋体"/>
                <w:color w:val="auto"/>
                <w:sz w:val="24"/>
                <w:highlight w:val="none"/>
                <w:lang w:val="en-US" w:eastAsia="zh-CN"/>
              </w:rPr>
              <w:t>0~2</w:t>
            </w:r>
            <w:r>
              <w:rPr>
                <w:rFonts w:hint="eastAsia" w:ascii="Times New Roman" w:hAnsi="Times New Roman" w:cs="宋体"/>
                <w:color w:val="auto"/>
                <w:sz w:val="24"/>
                <w:highlight w:val="none"/>
                <w:lang w:val="en-US" w:eastAsia="zh-CN"/>
              </w:rPr>
              <w:t>0</w:t>
            </w:r>
            <w:r>
              <w:rPr>
                <w:rFonts w:hint="default" w:ascii="Times New Roman" w:hAnsi="Times New Roman" w:eastAsia="宋体" w:cs="宋体"/>
                <w:color w:val="auto"/>
                <w:sz w:val="24"/>
                <w:highlight w:val="none"/>
                <w:lang w:val="en-US" w:eastAsia="zh-CN"/>
              </w:rPr>
              <w:t>0</w:t>
            </w:r>
            <w:r>
              <w:rPr>
                <w:rFonts w:hint="eastAsia" w:ascii="Times New Roman" w:hAnsi="Times New Roman" w:eastAsia="宋体" w:cs="宋体"/>
                <w:color w:val="auto"/>
                <w:sz w:val="24"/>
                <w:highlight w:val="none"/>
                <w:lang w:val="en-US" w:eastAsia="zh-CN"/>
              </w:rPr>
              <w:t>℃，使混合料熔融</w:t>
            </w:r>
            <w:r>
              <w:rPr>
                <w:rFonts w:hint="eastAsia" w:ascii="Times New Roman" w:hAnsi="Times New Roman" w:cs="宋体"/>
                <w:color w:val="auto"/>
                <w:sz w:val="24"/>
                <w:highlight w:val="none"/>
                <w:lang w:val="en-US" w:eastAsia="zh-CN"/>
              </w:rPr>
              <w:t>成团状</w:t>
            </w:r>
            <w:r>
              <w:rPr>
                <w:rFonts w:hint="eastAsia" w:ascii="Times New Roman" w:hAnsi="Times New Roman" w:eastAsia="宋体" w:cs="宋体"/>
                <w:color w:val="auto"/>
                <w:sz w:val="24"/>
                <w:highlight w:val="none"/>
                <w:lang w:val="en-US" w:eastAsia="zh-CN"/>
              </w:rPr>
              <w:t>，该过程有</w:t>
            </w:r>
            <w:r>
              <w:rPr>
                <w:rFonts w:hint="eastAsia" w:ascii="Times New Roman" w:hAnsi="Times New Roman" w:cs="宋体"/>
                <w:color w:val="auto"/>
                <w:sz w:val="24"/>
                <w:highlight w:val="none"/>
                <w:lang w:val="en-US" w:eastAsia="zh-CN"/>
              </w:rPr>
              <w:t>熔融挤出废气G4</w:t>
            </w:r>
            <w:r>
              <w:rPr>
                <w:rFonts w:hint="eastAsia" w:ascii="Times New Roman" w:hAnsi="Times New Roman" w:eastAsia="宋体" w:cs="宋体"/>
                <w:color w:val="auto"/>
                <w:sz w:val="24"/>
                <w:highlight w:val="none"/>
                <w:lang w:val="en-US" w:eastAsia="zh-CN"/>
              </w:rPr>
              <w:t>产生。</w:t>
            </w:r>
          </w:p>
          <w:p w14:paraId="05E3E5D8">
            <w:pPr>
              <w:spacing w:line="360" w:lineRule="auto"/>
              <w:ind w:firstLine="480" w:firstLineChars="200"/>
              <w:rPr>
                <w:rFonts w:hint="eastAsia" w:ascii="Times New Roman" w:hAnsi="Times New Roman" w:cs="宋体"/>
                <w:color w:val="auto"/>
                <w:sz w:val="24"/>
                <w:highlight w:val="none"/>
                <w:lang w:val="en-US" w:eastAsia="zh-CN"/>
              </w:rPr>
            </w:pPr>
            <w:r>
              <w:rPr>
                <w:rFonts w:hint="eastAsia" w:ascii="Times New Roman" w:hAnsi="Times New Roman" w:cs="宋体"/>
                <w:color w:val="auto"/>
                <w:sz w:val="24"/>
                <w:highlight w:val="none"/>
                <w:lang w:val="en-US" w:eastAsia="zh-CN"/>
              </w:rPr>
              <w:t>模压成型：挤出后的坯料利用机械手移动至于模具内，再利用模压机进行模压成型，冷却后即为成品再生塑料制品，此过程产生的边角料全部回用于破碎工序。</w:t>
            </w:r>
            <w:r>
              <w:rPr>
                <w:rFonts w:hint="eastAsia" w:ascii="Times New Roman" w:hAnsi="Times New Roman" w:eastAsia="宋体" w:cs="宋体"/>
                <w:color w:val="auto"/>
                <w:sz w:val="24"/>
                <w:highlight w:val="none"/>
                <w:lang w:val="en-US" w:eastAsia="zh-CN"/>
              </w:rPr>
              <w:t>该过程有</w:t>
            </w:r>
            <w:r>
              <w:rPr>
                <w:rFonts w:hint="eastAsia" w:ascii="Times New Roman" w:hAnsi="Times New Roman" w:cs="宋体"/>
                <w:color w:val="auto"/>
                <w:sz w:val="24"/>
                <w:highlight w:val="none"/>
                <w:lang w:val="en-US" w:eastAsia="zh-CN"/>
              </w:rPr>
              <w:t>熔融挤出废气G4</w:t>
            </w:r>
            <w:r>
              <w:rPr>
                <w:rFonts w:hint="eastAsia" w:ascii="Times New Roman" w:hAnsi="Times New Roman" w:eastAsia="宋体" w:cs="宋体"/>
                <w:color w:val="auto"/>
                <w:sz w:val="24"/>
                <w:highlight w:val="none"/>
                <w:lang w:val="en-US" w:eastAsia="zh-CN"/>
              </w:rPr>
              <w:t>产生。</w:t>
            </w:r>
          </w:p>
          <w:p w14:paraId="672F4EDF">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2.2-1  </w:t>
            </w:r>
            <w:r>
              <w:rPr>
                <w:rFonts w:ascii="Times New Roman" w:hAnsi="Times New Roman" w:eastAsia="宋体" w:cs="宋体"/>
                <w:b/>
                <w:bCs/>
                <w:color w:val="auto"/>
                <w:spacing w:val="-4"/>
                <w:szCs w:val="21"/>
                <w:highlight w:val="none"/>
              </w:rPr>
              <w:t>主要产污环节和排污特征</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517"/>
              <w:gridCol w:w="870"/>
              <w:gridCol w:w="1160"/>
              <w:gridCol w:w="1979"/>
              <w:gridCol w:w="920"/>
              <w:gridCol w:w="2882"/>
            </w:tblGrid>
            <w:tr w14:paraId="6F41324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Align w:val="center"/>
                </w:tcPr>
                <w:p w14:paraId="5049DC22">
                  <w:pPr>
                    <w:autoSpaceDE w:val="0"/>
                    <w:autoSpaceDN w:val="0"/>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类别</w:t>
                  </w:r>
                </w:p>
              </w:tc>
              <w:tc>
                <w:tcPr>
                  <w:tcW w:w="522" w:type="pct"/>
                  <w:vAlign w:val="center"/>
                </w:tcPr>
                <w:p w14:paraId="72F7695C">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代码</w:t>
                  </w:r>
                </w:p>
              </w:tc>
              <w:tc>
                <w:tcPr>
                  <w:tcW w:w="696" w:type="pct"/>
                  <w:vAlign w:val="center"/>
                </w:tcPr>
                <w:p w14:paraId="36B6465B">
                  <w:pPr>
                    <w:autoSpaceDE w:val="0"/>
                    <w:autoSpaceDN w:val="0"/>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产生点</w:t>
                  </w:r>
                </w:p>
              </w:tc>
              <w:tc>
                <w:tcPr>
                  <w:tcW w:w="1187" w:type="pct"/>
                  <w:vAlign w:val="center"/>
                </w:tcPr>
                <w:p w14:paraId="247927B5">
                  <w:pPr>
                    <w:autoSpaceDE w:val="0"/>
                    <w:autoSpaceDN w:val="0"/>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污染物</w:t>
                  </w:r>
                </w:p>
              </w:tc>
              <w:tc>
                <w:tcPr>
                  <w:tcW w:w="552" w:type="pct"/>
                  <w:vAlign w:val="center"/>
                </w:tcPr>
                <w:p w14:paraId="323A128E">
                  <w:pPr>
                    <w:autoSpaceDE w:val="0"/>
                    <w:autoSpaceDN w:val="0"/>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产生特征</w:t>
                  </w:r>
                </w:p>
              </w:tc>
              <w:tc>
                <w:tcPr>
                  <w:tcW w:w="1729" w:type="pct"/>
                  <w:vAlign w:val="center"/>
                </w:tcPr>
                <w:p w14:paraId="60C2645B">
                  <w:pPr>
                    <w:autoSpaceDE w:val="0"/>
                    <w:autoSpaceDN w:val="0"/>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采取的措施及去向</w:t>
                  </w:r>
                </w:p>
              </w:tc>
            </w:tr>
            <w:tr w14:paraId="5E47CED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restart"/>
                  <w:vAlign w:val="center"/>
                </w:tcPr>
                <w:p w14:paraId="6D9B9A32">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废气</w:t>
                  </w:r>
                </w:p>
              </w:tc>
              <w:tc>
                <w:tcPr>
                  <w:tcW w:w="522" w:type="pct"/>
                  <w:vAlign w:val="center"/>
                </w:tcPr>
                <w:p w14:paraId="73AE35AF">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G1</w:t>
                  </w:r>
                </w:p>
              </w:tc>
              <w:tc>
                <w:tcPr>
                  <w:tcW w:w="696" w:type="pct"/>
                  <w:vAlign w:val="center"/>
                </w:tcPr>
                <w:p w14:paraId="3BAD5A92">
                  <w:pPr>
                    <w:autoSpaceDE w:val="0"/>
                    <w:autoSpaceDN w:val="0"/>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一般固废堆放</w:t>
                  </w:r>
                </w:p>
              </w:tc>
              <w:tc>
                <w:tcPr>
                  <w:tcW w:w="1187" w:type="pct"/>
                  <w:vAlign w:val="center"/>
                </w:tcPr>
                <w:p w14:paraId="33CB6926">
                  <w:pPr>
                    <w:autoSpaceDE w:val="0"/>
                    <w:autoSpaceDN w:val="0"/>
                    <w:snapToGrid w:val="0"/>
                    <w:jc w:val="center"/>
                    <w:rPr>
                      <w:rFonts w:hint="eastAsia" w:ascii="Times New Roman" w:hAnsi="Times New Roman" w:eastAsia="宋体" w:cs="宋体"/>
                      <w:bCs/>
                      <w:color w:val="auto"/>
                      <w:szCs w:val="21"/>
                      <w:highlight w:val="none"/>
                      <w:lang w:eastAsia="zh-CN"/>
                    </w:rPr>
                  </w:pPr>
                  <w:r>
                    <w:rPr>
                      <w:rFonts w:hint="eastAsia" w:cs="宋体"/>
                      <w:bCs/>
                      <w:color w:val="auto"/>
                      <w:szCs w:val="21"/>
                      <w:highlight w:val="none"/>
                      <w:lang w:val="en-US" w:eastAsia="zh-CN"/>
                    </w:rPr>
                    <w:t>恶臭</w:t>
                  </w:r>
                </w:p>
              </w:tc>
              <w:tc>
                <w:tcPr>
                  <w:tcW w:w="552" w:type="pct"/>
                  <w:vAlign w:val="center"/>
                </w:tcPr>
                <w:p w14:paraId="3D0DAEBD">
                  <w:pPr>
                    <w:autoSpaceDE w:val="0"/>
                    <w:autoSpaceDN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间歇</w:t>
                  </w:r>
                </w:p>
              </w:tc>
              <w:tc>
                <w:tcPr>
                  <w:tcW w:w="1729" w:type="pct"/>
                  <w:vAlign w:val="center"/>
                </w:tcPr>
                <w:p w14:paraId="14526F10">
                  <w:pPr>
                    <w:autoSpaceDE w:val="0"/>
                    <w:autoSpaceDN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color w:val="auto"/>
                      <w:highlight w:val="none"/>
                    </w:rPr>
                    <w:t>生产车间内无组织排放</w:t>
                  </w:r>
                </w:p>
              </w:tc>
            </w:tr>
            <w:tr w14:paraId="27748EE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continue"/>
                  <w:vAlign w:val="center"/>
                </w:tcPr>
                <w:p w14:paraId="3A0960BC">
                  <w:pPr>
                    <w:autoSpaceDE w:val="0"/>
                    <w:autoSpaceDN w:val="0"/>
                    <w:snapToGrid w:val="0"/>
                    <w:jc w:val="center"/>
                    <w:rPr>
                      <w:rFonts w:ascii="Times New Roman" w:hAnsi="Times New Roman" w:eastAsia="宋体" w:cs="宋体"/>
                      <w:bCs/>
                      <w:color w:val="auto"/>
                      <w:szCs w:val="21"/>
                      <w:highlight w:val="none"/>
                    </w:rPr>
                  </w:pPr>
                </w:p>
              </w:tc>
              <w:tc>
                <w:tcPr>
                  <w:tcW w:w="522" w:type="pct"/>
                  <w:vAlign w:val="center"/>
                </w:tcPr>
                <w:p w14:paraId="25164D6E">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G2</w:t>
                  </w:r>
                </w:p>
              </w:tc>
              <w:tc>
                <w:tcPr>
                  <w:tcW w:w="696" w:type="pct"/>
                  <w:vAlign w:val="center"/>
                </w:tcPr>
                <w:p w14:paraId="3CA8DB1E">
                  <w:pPr>
                    <w:autoSpaceDE w:val="0"/>
                    <w:autoSpaceDN w:val="0"/>
                    <w:snapToGrid w:val="0"/>
                    <w:jc w:val="center"/>
                    <w:rPr>
                      <w:rFonts w:hint="eastAsia" w:ascii="Times New Roman" w:hAnsi="Times New Roman" w:eastAsia="宋体" w:cs="宋体"/>
                      <w:bCs/>
                      <w:color w:val="auto"/>
                      <w:szCs w:val="21"/>
                      <w:highlight w:val="none"/>
                      <w:lang w:eastAsia="zh-CN"/>
                    </w:rPr>
                  </w:pPr>
                  <w:r>
                    <w:rPr>
                      <w:rFonts w:hint="eastAsia" w:cs="宋体"/>
                      <w:bCs/>
                      <w:color w:val="auto"/>
                      <w:szCs w:val="21"/>
                      <w:highlight w:val="none"/>
                      <w:lang w:val="en-US" w:eastAsia="zh-CN"/>
                    </w:rPr>
                    <w:t>破碎</w:t>
                  </w:r>
                </w:p>
              </w:tc>
              <w:tc>
                <w:tcPr>
                  <w:tcW w:w="1187" w:type="pct"/>
                  <w:vAlign w:val="center"/>
                </w:tcPr>
                <w:p w14:paraId="791B3D60">
                  <w:pPr>
                    <w:autoSpaceDE w:val="0"/>
                    <w:autoSpaceDN w:val="0"/>
                    <w:snapToGrid w:val="0"/>
                    <w:jc w:val="center"/>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lang w:val="en-US" w:eastAsia="zh-CN"/>
                    </w:rPr>
                    <w:t>粉尘</w:t>
                  </w:r>
                </w:p>
              </w:tc>
              <w:tc>
                <w:tcPr>
                  <w:tcW w:w="552" w:type="pct"/>
                  <w:vAlign w:val="center"/>
                </w:tcPr>
                <w:p w14:paraId="421CEADF">
                  <w:pPr>
                    <w:autoSpaceDE w:val="0"/>
                    <w:autoSpaceDN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间歇</w:t>
                  </w:r>
                </w:p>
              </w:tc>
              <w:tc>
                <w:tcPr>
                  <w:tcW w:w="1729" w:type="pct"/>
                  <w:vAlign w:val="center"/>
                </w:tcPr>
                <w:p w14:paraId="3B624D00">
                  <w:pPr>
                    <w:autoSpaceDE w:val="0"/>
                    <w:autoSpaceDN w:val="0"/>
                    <w:snapToGrid w:val="0"/>
                    <w:jc w:val="center"/>
                    <w:rPr>
                      <w:rFonts w:hint="default" w:ascii="Times New Roman" w:hAnsi="Times New Roman" w:eastAsia="宋体" w:cs="宋体"/>
                      <w:bCs/>
                      <w:color w:val="auto"/>
                      <w:szCs w:val="21"/>
                      <w:highlight w:val="none"/>
                      <w:lang w:val="en-US"/>
                    </w:rPr>
                  </w:pPr>
                  <w:r>
                    <w:rPr>
                      <w:rFonts w:hint="eastAsia"/>
                      <w:smallCaps w:val="0"/>
                      <w:lang w:val="en-US" w:eastAsia="zh-CN"/>
                    </w:rPr>
                    <w:t>设备自带的袋式</w:t>
                  </w:r>
                  <w:r>
                    <w:rPr>
                      <w:rFonts w:hint="eastAsia" w:ascii="Times New Roman" w:hAnsi="Times New Roman" w:eastAsia="宋体"/>
                      <w:smallCaps w:val="0"/>
                    </w:rPr>
                    <w:t>除尘装置处理，</w:t>
                  </w:r>
                  <w:r>
                    <w:rPr>
                      <w:rFonts w:hint="eastAsia" w:cs="宋体"/>
                      <w:smallCaps w:val="0"/>
                      <w:color w:val="auto"/>
                      <w:highlight w:val="none"/>
                      <w:lang w:val="en-US" w:eastAsia="zh-CN"/>
                    </w:rPr>
                    <w:t>经车间无组织排放</w:t>
                  </w:r>
                </w:p>
              </w:tc>
            </w:tr>
            <w:tr w14:paraId="76C192C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continue"/>
                  <w:vAlign w:val="center"/>
                </w:tcPr>
                <w:p w14:paraId="3519A503">
                  <w:pPr>
                    <w:autoSpaceDE w:val="0"/>
                    <w:autoSpaceDN w:val="0"/>
                    <w:snapToGrid w:val="0"/>
                    <w:jc w:val="center"/>
                    <w:rPr>
                      <w:rFonts w:ascii="Times New Roman" w:hAnsi="Times New Roman" w:eastAsia="宋体" w:cs="宋体"/>
                      <w:bCs/>
                      <w:color w:val="auto"/>
                      <w:szCs w:val="21"/>
                      <w:highlight w:val="none"/>
                    </w:rPr>
                  </w:pPr>
                </w:p>
              </w:tc>
              <w:tc>
                <w:tcPr>
                  <w:tcW w:w="522" w:type="pct"/>
                  <w:vAlign w:val="center"/>
                </w:tcPr>
                <w:p w14:paraId="2DD065B3">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G3</w:t>
                  </w:r>
                </w:p>
              </w:tc>
              <w:tc>
                <w:tcPr>
                  <w:tcW w:w="696" w:type="pct"/>
                  <w:vAlign w:val="center"/>
                </w:tcPr>
                <w:p w14:paraId="2E46BE3B">
                  <w:pPr>
                    <w:autoSpaceDE w:val="0"/>
                    <w:autoSpaceDN w:val="0"/>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挤出</w:t>
                  </w:r>
                </w:p>
              </w:tc>
              <w:tc>
                <w:tcPr>
                  <w:tcW w:w="1187" w:type="pct"/>
                  <w:vAlign w:val="center"/>
                </w:tcPr>
                <w:p w14:paraId="3B2E00B9">
                  <w:pPr>
                    <w:autoSpaceDE w:val="0"/>
                    <w:autoSpaceDN w:val="0"/>
                    <w:snapToGrid w:val="0"/>
                    <w:jc w:val="center"/>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lang w:val="en-US" w:eastAsia="zh-CN"/>
                    </w:rPr>
                    <w:t>非甲烷总烃</w:t>
                  </w:r>
                </w:p>
              </w:tc>
              <w:tc>
                <w:tcPr>
                  <w:tcW w:w="552" w:type="pct"/>
                  <w:vAlign w:val="center"/>
                </w:tcPr>
                <w:p w14:paraId="1B628456">
                  <w:pPr>
                    <w:autoSpaceDE w:val="0"/>
                    <w:autoSpaceDN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间歇</w:t>
                  </w:r>
                </w:p>
              </w:tc>
              <w:tc>
                <w:tcPr>
                  <w:tcW w:w="1729" w:type="pct"/>
                  <w:vMerge w:val="restart"/>
                  <w:vAlign w:val="center"/>
                </w:tcPr>
                <w:p w14:paraId="59089A61">
                  <w:pPr>
                    <w:autoSpaceDE w:val="0"/>
                    <w:autoSpaceDN w:val="0"/>
                    <w:snapToGrid w:val="0"/>
                    <w:jc w:val="center"/>
                    <w:rPr>
                      <w:rFonts w:ascii="Times New Roman" w:hAnsi="Times New Roman" w:eastAsia="宋体" w:cs="宋体"/>
                      <w:color w:val="auto"/>
                      <w:highlight w:val="none"/>
                    </w:rPr>
                  </w:pPr>
                  <w:r>
                    <w:rPr>
                      <w:rFonts w:hint="eastAsia" w:ascii="Times New Roman" w:hAnsi="Times New Roman" w:eastAsia="宋体"/>
                      <w:bCs/>
                      <w:smallCaps w:val="0"/>
                      <w:color w:val="auto"/>
                      <w:szCs w:val="21"/>
                      <w:lang w:val="en-US" w:eastAsia="zh-CN"/>
                    </w:rPr>
                    <w:t>经集气罩收集，</w:t>
                  </w:r>
                  <w:r>
                    <w:rPr>
                      <w:rFonts w:hint="eastAsia"/>
                      <w:bCs/>
                      <w:smallCaps w:val="0"/>
                      <w:color w:val="auto"/>
                      <w:szCs w:val="21"/>
                      <w:lang w:val="en-US" w:eastAsia="zh-CN"/>
                    </w:rPr>
                    <w:t>1#</w:t>
                  </w:r>
                  <w:r>
                    <w:rPr>
                      <w:rFonts w:hint="eastAsia" w:ascii="Times New Roman" w:hAnsi="Times New Roman" w:eastAsia="宋体" w:cs="宋体"/>
                      <w:smallCaps w:val="0"/>
                      <w:color w:val="auto"/>
                      <w:lang w:val="en-US" w:eastAsia="zh-CN"/>
                    </w:rPr>
                    <w:t>二级</w:t>
                  </w:r>
                  <w:r>
                    <w:rPr>
                      <w:rFonts w:hint="eastAsia" w:ascii="Times New Roman" w:hAnsi="Times New Roman" w:eastAsia="宋体" w:cs="宋体"/>
                      <w:smallCaps w:val="0"/>
                      <w:color w:val="auto"/>
                      <w:lang w:eastAsia="zh-CN"/>
                    </w:rPr>
                    <w:t>活性炭吸附装置处理，15m高排气筒FQ-</w:t>
                  </w:r>
                  <w:r>
                    <w:rPr>
                      <w:rFonts w:hint="eastAsia" w:cs="宋体"/>
                      <w:smallCaps w:val="0"/>
                      <w:color w:val="auto"/>
                      <w:lang w:val="en-US" w:eastAsia="zh-CN"/>
                    </w:rPr>
                    <w:t>1</w:t>
                  </w:r>
                  <w:r>
                    <w:rPr>
                      <w:rFonts w:hint="eastAsia" w:ascii="Times New Roman" w:hAnsi="Times New Roman" w:eastAsia="宋体" w:cs="宋体"/>
                      <w:smallCaps w:val="0"/>
                      <w:color w:val="auto"/>
                      <w:lang w:eastAsia="zh-CN"/>
                    </w:rPr>
                    <w:t>排放</w:t>
                  </w:r>
                </w:p>
              </w:tc>
            </w:tr>
            <w:tr w14:paraId="2D9B01E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continue"/>
                  <w:vAlign w:val="center"/>
                </w:tcPr>
                <w:p w14:paraId="0E9260AD">
                  <w:pPr>
                    <w:autoSpaceDE w:val="0"/>
                    <w:autoSpaceDN w:val="0"/>
                    <w:snapToGrid w:val="0"/>
                    <w:jc w:val="center"/>
                    <w:rPr>
                      <w:rFonts w:ascii="Times New Roman" w:hAnsi="Times New Roman" w:eastAsia="宋体" w:cs="宋体"/>
                      <w:bCs/>
                      <w:color w:val="auto"/>
                      <w:szCs w:val="21"/>
                      <w:highlight w:val="none"/>
                    </w:rPr>
                  </w:pPr>
                </w:p>
              </w:tc>
              <w:tc>
                <w:tcPr>
                  <w:tcW w:w="522" w:type="pct"/>
                  <w:vAlign w:val="center"/>
                </w:tcPr>
                <w:p w14:paraId="716A790A">
                  <w:pPr>
                    <w:snapToGrid w:val="0"/>
                    <w:jc w:val="center"/>
                    <w:rPr>
                      <w:rFonts w:hint="default"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lang w:val="en-US" w:eastAsia="zh-CN"/>
                    </w:rPr>
                    <w:t>G4</w:t>
                  </w:r>
                </w:p>
              </w:tc>
              <w:tc>
                <w:tcPr>
                  <w:tcW w:w="696" w:type="pct"/>
                  <w:vAlign w:val="center"/>
                </w:tcPr>
                <w:p w14:paraId="0DF0607A">
                  <w:pPr>
                    <w:autoSpaceDE w:val="0"/>
                    <w:autoSpaceDN w:val="0"/>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熔融挤出</w:t>
                  </w:r>
                </w:p>
              </w:tc>
              <w:tc>
                <w:tcPr>
                  <w:tcW w:w="1187" w:type="pct"/>
                  <w:vAlign w:val="center"/>
                </w:tcPr>
                <w:p w14:paraId="60A74A20">
                  <w:pPr>
                    <w:autoSpaceDE w:val="0"/>
                    <w:autoSpaceDN w:val="0"/>
                    <w:snapToGrid w:val="0"/>
                    <w:jc w:val="center"/>
                    <w:rPr>
                      <w:rFonts w:hint="default"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lang w:val="en-US" w:eastAsia="zh-CN"/>
                    </w:rPr>
                    <w:t>非甲烷总烃</w:t>
                  </w:r>
                </w:p>
              </w:tc>
              <w:tc>
                <w:tcPr>
                  <w:tcW w:w="552" w:type="pct"/>
                  <w:vAlign w:val="center"/>
                </w:tcPr>
                <w:p w14:paraId="2AD2EE57">
                  <w:pPr>
                    <w:autoSpaceDE w:val="0"/>
                    <w:autoSpaceDN w:val="0"/>
                    <w:snapToGrid w:val="0"/>
                    <w:jc w:val="center"/>
                    <w:rPr>
                      <w:rFonts w:hint="eastAsia" w:ascii="Times New Roman" w:hAnsi="Times New Roman" w:eastAsia="宋体" w:cs="Times New Roman"/>
                      <w:smallCaps w:val="0"/>
                      <w:kern w:val="2"/>
                      <w:sz w:val="21"/>
                      <w:szCs w:val="21"/>
                      <w:lang w:val="en-US" w:eastAsia="zh-CN" w:bidi="ar-SA"/>
                    </w:rPr>
                  </w:pPr>
                  <w:r>
                    <w:rPr>
                      <w:rFonts w:ascii="Times New Roman" w:hAnsi="Times New Roman" w:eastAsia="宋体"/>
                      <w:smallCaps w:val="0"/>
                      <w:szCs w:val="21"/>
                    </w:rPr>
                    <w:t>间歇</w:t>
                  </w:r>
                </w:p>
              </w:tc>
              <w:tc>
                <w:tcPr>
                  <w:tcW w:w="1729" w:type="pct"/>
                  <w:vMerge w:val="continue"/>
                  <w:vAlign w:val="center"/>
                </w:tcPr>
                <w:p w14:paraId="279CEC0C">
                  <w:pPr>
                    <w:snapToGrid w:val="0"/>
                    <w:jc w:val="center"/>
                    <w:rPr>
                      <w:rFonts w:hint="eastAsia" w:ascii="Times New Roman" w:hAnsi="Times New Roman" w:eastAsia="宋体" w:cs="Times New Roman"/>
                      <w:smallCaps w:val="0"/>
                      <w:kern w:val="2"/>
                      <w:sz w:val="21"/>
                      <w:szCs w:val="24"/>
                      <w:lang w:val="en-US" w:eastAsia="zh-CN" w:bidi="ar-SA"/>
                    </w:rPr>
                  </w:pPr>
                </w:p>
              </w:tc>
            </w:tr>
            <w:tr w14:paraId="219ABC8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continue"/>
                  <w:vAlign w:val="center"/>
                </w:tcPr>
                <w:p w14:paraId="17CE4A80">
                  <w:pPr>
                    <w:autoSpaceDE w:val="0"/>
                    <w:autoSpaceDN w:val="0"/>
                    <w:snapToGrid w:val="0"/>
                    <w:jc w:val="center"/>
                    <w:rPr>
                      <w:rFonts w:ascii="Times New Roman" w:hAnsi="Times New Roman" w:eastAsia="宋体" w:cs="宋体"/>
                      <w:bCs/>
                      <w:color w:val="auto"/>
                      <w:szCs w:val="21"/>
                      <w:highlight w:val="none"/>
                    </w:rPr>
                  </w:pPr>
                </w:p>
              </w:tc>
              <w:tc>
                <w:tcPr>
                  <w:tcW w:w="522" w:type="pct"/>
                  <w:vAlign w:val="center"/>
                </w:tcPr>
                <w:p w14:paraId="5B481D4A">
                  <w:pPr>
                    <w:snapToGrid w:val="0"/>
                    <w:jc w:val="center"/>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G</w:t>
                  </w:r>
                  <w:r>
                    <w:rPr>
                      <w:rFonts w:hint="eastAsia" w:ascii="Times New Roman" w:hAnsi="Times New Roman" w:eastAsia="宋体" w:cs="宋体"/>
                      <w:bCs/>
                      <w:color w:val="auto"/>
                      <w:szCs w:val="21"/>
                      <w:highlight w:val="none"/>
                      <w:lang w:val="en-US" w:eastAsia="zh-CN"/>
                    </w:rPr>
                    <w:t>5</w:t>
                  </w:r>
                </w:p>
              </w:tc>
              <w:tc>
                <w:tcPr>
                  <w:tcW w:w="696" w:type="pct"/>
                  <w:vAlign w:val="center"/>
                </w:tcPr>
                <w:p w14:paraId="50C25F6B">
                  <w:pPr>
                    <w:autoSpaceDE w:val="0"/>
                    <w:autoSpaceDN w:val="0"/>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模压成型</w:t>
                  </w:r>
                </w:p>
              </w:tc>
              <w:tc>
                <w:tcPr>
                  <w:tcW w:w="1187" w:type="pct"/>
                  <w:vAlign w:val="center"/>
                </w:tcPr>
                <w:p w14:paraId="545E9625">
                  <w:pPr>
                    <w:autoSpaceDE w:val="0"/>
                    <w:autoSpaceDN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非甲烷总烃</w:t>
                  </w:r>
                </w:p>
              </w:tc>
              <w:tc>
                <w:tcPr>
                  <w:tcW w:w="552" w:type="pct"/>
                  <w:vAlign w:val="center"/>
                </w:tcPr>
                <w:p w14:paraId="56690C33">
                  <w:pPr>
                    <w:autoSpaceDE w:val="0"/>
                    <w:autoSpaceDN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间歇</w:t>
                  </w:r>
                </w:p>
              </w:tc>
              <w:tc>
                <w:tcPr>
                  <w:tcW w:w="1729" w:type="pct"/>
                  <w:vMerge w:val="continue"/>
                  <w:vAlign w:val="center"/>
                </w:tcPr>
                <w:p w14:paraId="6398E6F2">
                  <w:pPr>
                    <w:autoSpaceDE w:val="0"/>
                    <w:autoSpaceDN w:val="0"/>
                    <w:snapToGrid w:val="0"/>
                    <w:jc w:val="center"/>
                    <w:rPr>
                      <w:rFonts w:ascii="Times New Roman" w:hAnsi="Times New Roman" w:eastAsia="宋体" w:cs="宋体"/>
                      <w:color w:val="auto"/>
                      <w:highlight w:val="none"/>
                    </w:rPr>
                  </w:pPr>
                </w:p>
              </w:tc>
            </w:tr>
            <w:tr w14:paraId="77E2BFA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Align w:val="center"/>
                </w:tcPr>
                <w:p w14:paraId="40BEE5A1">
                  <w:pPr>
                    <w:autoSpaceDE w:val="0"/>
                    <w:autoSpaceDN w:val="0"/>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废水</w:t>
                  </w:r>
                </w:p>
              </w:tc>
              <w:tc>
                <w:tcPr>
                  <w:tcW w:w="522" w:type="pct"/>
                  <w:vAlign w:val="center"/>
                </w:tcPr>
                <w:p w14:paraId="35C9F09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c>
                <w:tcPr>
                  <w:tcW w:w="696" w:type="pct"/>
                  <w:vAlign w:val="center"/>
                </w:tcPr>
                <w:p w14:paraId="2F0907E5">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办公生活</w:t>
                  </w:r>
                </w:p>
              </w:tc>
              <w:tc>
                <w:tcPr>
                  <w:tcW w:w="1187" w:type="pct"/>
                  <w:vAlign w:val="center"/>
                </w:tcPr>
                <w:p w14:paraId="2503FA2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生活污水：COD、SS、NH</w:t>
                  </w:r>
                  <w:r>
                    <w:rPr>
                      <w:rFonts w:ascii="Times New Roman" w:hAnsi="Times New Roman" w:eastAsia="宋体" w:cs="宋体"/>
                      <w:color w:val="auto"/>
                      <w:szCs w:val="21"/>
                      <w:highlight w:val="none"/>
                      <w:vertAlign w:val="subscript"/>
                    </w:rPr>
                    <w:t>3</w:t>
                  </w:r>
                  <w:r>
                    <w:rPr>
                      <w:rFonts w:ascii="Times New Roman" w:hAnsi="Times New Roman" w:eastAsia="宋体" w:cs="宋体"/>
                      <w:color w:val="auto"/>
                      <w:szCs w:val="21"/>
                      <w:highlight w:val="none"/>
                    </w:rPr>
                    <w:t>-N、TP、TN</w:t>
                  </w:r>
                </w:p>
              </w:tc>
              <w:tc>
                <w:tcPr>
                  <w:tcW w:w="552" w:type="pct"/>
                  <w:vAlign w:val="center"/>
                </w:tcPr>
                <w:p w14:paraId="6592539C">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间歇</w:t>
                  </w:r>
                </w:p>
              </w:tc>
              <w:tc>
                <w:tcPr>
                  <w:tcW w:w="1729" w:type="pct"/>
                  <w:vAlign w:val="center"/>
                </w:tcPr>
                <w:p w14:paraId="0E1246B1">
                  <w:pPr>
                    <w:snapToGrid w:val="0"/>
                    <w:jc w:val="center"/>
                    <w:rPr>
                      <w:rFonts w:hint="eastAsia" w:ascii="Times New Roman" w:hAnsi="Times New Roman" w:eastAsia="宋体" w:cs="宋体"/>
                      <w:bCs/>
                      <w:color w:val="auto"/>
                      <w:szCs w:val="21"/>
                      <w:highlight w:val="none"/>
                      <w:lang w:eastAsia="zh-CN"/>
                    </w:rPr>
                  </w:pPr>
                  <w:r>
                    <w:rPr>
                      <w:rFonts w:ascii="Times New Roman" w:hAnsi="Times New Roman" w:eastAsia="宋体" w:cs="宋体"/>
                      <w:color w:val="auto"/>
                      <w:szCs w:val="21"/>
                      <w:highlight w:val="none"/>
                    </w:rPr>
                    <w:t>接管</w:t>
                  </w:r>
                  <w:r>
                    <w:rPr>
                      <w:rFonts w:hint="eastAsia" w:cs="宋体"/>
                      <w:color w:val="auto"/>
                      <w:szCs w:val="21"/>
                      <w:highlight w:val="none"/>
                      <w:lang w:val="en-US" w:eastAsia="zh-CN"/>
                    </w:rPr>
                    <w:t>常州东方前杨污水综合处理有限公司</w:t>
                  </w:r>
                </w:p>
              </w:tc>
            </w:tr>
            <w:tr w14:paraId="2F8590C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Align w:val="center"/>
                </w:tcPr>
                <w:p w14:paraId="5586B66E">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噪声</w:t>
                  </w:r>
                </w:p>
              </w:tc>
              <w:tc>
                <w:tcPr>
                  <w:tcW w:w="522" w:type="pct"/>
                  <w:vAlign w:val="center"/>
                </w:tcPr>
                <w:p w14:paraId="124F5B9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w:t>
                  </w:r>
                </w:p>
              </w:tc>
              <w:tc>
                <w:tcPr>
                  <w:tcW w:w="696" w:type="pct"/>
                  <w:vAlign w:val="center"/>
                </w:tcPr>
                <w:p w14:paraId="488F6442">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机械设备</w:t>
                  </w:r>
                </w:p>
              </w:tc>
              <w:tc>
                <w:tcPr>
                  <w:tcW w:w="1187" w:type="pct"/>
                  <w:vAlign w:val="center"/>
                </w:tcPr>
                <w:p w14:paraId="0BB0F745">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设备运转噪声</w:t>
                  </w:r>
                </w:p>
              </w:tc>
              <w:tc>
                <w:tcPr>
                  <w:tcW w:w="552" w:type="pct"/>
                  <w:vAlign w:val="center"/>
                </w:tcPr>
                <w:p w14:paraId="06B3C012">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间歇</w:t>
                  </w:r>
                </w:p>
              </w:tc>
              <w:tc>
                <w:tcPr>
                  <w:tcW w:w="1729" w:type="pct"/>
                  <w:vAlign w:val="center"/>
                </w:tcPr>
                <w:p w14:paraId="76B56B71">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厂房隔声、基础减震等</w:t>
                  </w:r>
                </w:p>
              </w:tc>
            </w:tr>
            <w:tr w14:paraId="00C7D71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restart"/>
                  <w:vAlign w:val="center"/>
                </w:tcPr>
                <w:p w14:paraId="65E9DB8D">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固废</w:t>
                  </w:r>
                </w:p>
              </w:tc>
              <w:tc>
                <w:tcPr>
                  <w:tcW w:w="522" w:type="pct"/>
                  <w:vAlign w:val="center"/>
                </w:tcPr>
                <w:p w14:paraId="74F58748">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S1</w:t>
                  </w:r>
                </w:p>
              </w:tc>
              <w:tc>
                <w:tcPr>
                  <w:tcW w:w="696" w:type="pct"/>
                  <w:vAlign w:val="center"/>
                </w:tcPr>
                <w:p w14:paraId="310FEA6D">
                  <w:pPr>
                    <w:snapToGrid w:val="0"/>
                    <w:jc w:val="center"/>
                    <w:rPr>
                      <w:rFonts w:hint="eastAsia" w:ascii="Times New Roman" w:hAnsi="Times New Roman" w:eastAsia="宋体" w:cs="宋体"/>
                      <w:color w:val="auto"/>
                      <w:kern w:val="0"/>
                      <w:szCs w:val="21"/>
                      <w:highlight w:val="none"/>
                      <w:lang w:eastAsia="zh-CN"/>
                    </w:rPr>
                  </w:pPr>
                  <w:r>
                    <w:rPr>
                      <w:rFonts w:hint="eastAsia" w:cs="宋体"/>
                      <w:color w:val="auto"/>
                      <w:kern w:val="0"/>
                      <w:szCs w:val="21"/>
                      <w:highlight w:val="none"/>
                      <w:lang w:val="en-US" w:eastAsia="zh-CN"/>
                    </w:rPr>
                    <w:t>分拣</w:t>
                  </w:r>
                </w:p>
              </w:tc>
              <w:tc>
                <w:tcPr>
                  <w:tcW w:w="1187" w:type="pct"/>
                  <w:vAlign w:val="center"/>
                </w:tcPr>
                <w:p w14:paraId="069477BC">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非塑料垃圾</w:t>
                  </w:r>
                </w:p>
              </w:tc>
              <w:tc>
                <w:tcPr>
                  <w:tcW w:w="552" w:type="pct"/>
                  <w:vAlign w:val="center"/>
                </w:tcPr>
                <w:p w14:paraId="7B5AD885">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间歇</w:t>
                  </w:r>
                </w:p>
              </w:tc>
              <w:tc>
                <w:tcPr>
                  <w:tcW w:w="1729" w:type="pct"/>
                  <w:vAlign w:val="center"/>
                </w:tcPr>
                <w:p w14:paraId="52856C98">
                  <w:pPr>
                    <w:autoSpaceDE w:val="0"/>
                    <w:autoSpaceDN w:val="0"/>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外售综合利用</w:t>
                  </w:r>
                </w:p>
              </w:tc>
            </w:tr>
            <w:tr w14:paraId="002AAD8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continue"/>
                  <w:vAlign w:val="center"/>
                </w:tcPr>
                <w:p w14:paraId="4AFBA4D5">
                  <w:pPr>
                    <w:autoSpaceDE w:val="0"/>
                    <w:autoSpaceDN w:val="0"/>
                    <w:snapToGrid w:val="0"/>
                    <w:jc w:val="center"/>
                    <w:rPr>
                      <w:rFonts w:ascii="Times New Roman" w:hAnsi="Times New Roman" w:eastAsia="宋体" w:cs="宋体"/>
                      <w:color w:val="auto"/>
                      <w:szCs w:val="21"/>
                      <w:highlight w:val="none"/>
                    </w:rPr>
                  </w:pPr>
                </w:p>
              </w:tc>
              <w:tc>
                <w:tcPr>
                  <w:tcW w:w="522" w:type="pct"/>
                  <w:vAlign w:val="center"/>
                </w:tcPr>
                <w:p w14:paraId="08DD0B2E">
                  <w:pPr>
                    <w:snapToGrid w:val="0"/>
                    <w:jc w:val="center"/>
                    <w:rPr>
                      <w:rFonts w:hint="eastAsia" w:ascii="Times New Roman" w:hAnsi="Times New Roman" w:eastAsia="宋体" w:cs="宋体"/>
                      <w:color w:val="auto"/>
                      <w:szCs w:val="21"/>
                      <w:highlight w:val="none"/>
                      <w:lang w:eastAsia="zh-CN"/>
                    </w:rPr>
                  </w:pPr>
                  <w:r>
                    <w:rPr>
                      <w:rFonts w:hint="eastAsia" w:cs="宋体"/>
                      <w:color w:val="auto"/>
                      <w:szCs w:val="21"/>
                      <w:highlight w:val="none"/>
                      <w:lang w:val="en-US" w:eastAsia="zh-CN"/>
                    </w:rPr>
                    <w:t>/</w:t>
                  </w:r>
                </w:p>
              </w:tc>
              <w:tc>
                <w:tcPr>
                  <w:tcW w:w="696" w:type="pct"/>
                  <w:vAlign w:val="center"/>
                </w:tcPr>
                <w:p w14:paraId="5DA66BBF">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挤出、切粒、模压成型</w:t>
                  </w:r>
                </w:p>
              </w:tc>
              <w:tc>
                <w:tcPr>
                  <w:tcW w:w="1187" w:type="pct"/>
                  <w:vAlign w:val="center"/>
                </w:tcPr>
                <w:p w14:paraId="7146D6E6">
                  <w:pPr>
                    <w:snapToGrid w:val="0"/>
                    <w:jc w:val="center"/>
                    <w:rPr>
                      <w:rFonts w:hint="default" w:ascii="Times New Roman" w:hAnsi="Times New Roman" w:eastAsia="宋体" w:cs="宋体"/>
                      <w:color w:val="auto"/>
                      <w:kern w:val="0"/>
                      <w:sz w:val="21"/>
                      <w:szCs w:val="21"/>
                      <w:highlight w:val="none"/>
                      <w:lang w:val="en-US" w:eastAsia="zh-CN" w:bidi="ar-SA"/>
                    </w:rPr>
                  </w:pPr>
                  <w:r>
                    <w:rPr>
                      <w:rFonts w:hint="eastAsia" w:cs="宋体"/>
                      <w:color w:val="auto"/>
                      <w:kern w:val="0"/>
                      <w:szCs w:val="21"/>
                      <w:highlight w:val="none"/>
                      <w:lang w:val="en-US" w:eastAsia="zh-CN"/>
                    </w:rPr>
                    <w:t>塑料边角料</w:t>
                  </w:r>
                </w:p>
              </w:tc>
              <w:tc>
                <w:tcPr>
                  <w:tcW w:w="552" w:type="pct"/>
                  <w:vAlign w:val="center"/>
                </w:tcPr>
                <w:p w14:paraId="415907B6">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间歇</w:t>
                  </w:r>
                </w:p>
              </w:tc>
              <w:tc>
                <w:tcPr>
                  <w:tcW w:w="1729" w:type="pct"/>
                  <w:vAlign w:val="center"/>
                </w:tcPr>
                <w:p w14:paraId="3E0DA172">
                  <w:pPr>
                    <w:autoSpaceDE w:val="0"/>
                    <w:autoSpaceDN w:val="0"/>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回用于破碎工段</w:t>
                  </w:r>
                </w:p>
              </w:tc>
            </w:tr>
            <w:tr w14:paraId="2E85BC2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continue"/>
                  <w:vAlign w:val="center"/>
                </w:tcPr>
                <w:p w14:paraId="30A383E7">
                  <w:pPr>
                    <w:autoSpaceDE w:val="0"/>
                    <w:autoSpaceDN w:val="0"/>
                    <w:snapToGrid w:val="0"/>
                    <w:jc w:val="center"/>
                    <w:rPr>
                      <w:rFonts w:ascii="Times New Roman" w:hAnsi="Times New Roman" w:eastAsia="宋体" w:cs="宋体"/>
                      <w:color w:val="auto"/>
                      <w:szCs w:val="21"/>
                      <w:highlight w:val="none"/>
                    </w:rPr>
                  </w:pPr>
                </w:p>
              </w:tc>
              <w:tc>
                <w:tcPr>
                  <w:tcW w:w="522" w:type="pct"/>
                  <w:vAlign w:val="center"/>
                </w:tcPr>
                <w:p w14:paraId="02C4CCCD">
                  <w:pPr>
                    <w:snapToGrid w:val="0"/>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w:t>
                  </w:r>
                </w:p>
              </w:tc>
              <w:tc>
                <w:tcPr>
                  <w:tcW w:w="696" w:type="pct"/>
                  <w:vAlign w:val="center"/>
                </w:tcPr>
                <w:p w14:paraId="6C683FA2">
                  <w:pPr>
                    <w:snapToGrid w:val="0"/>
                    <w:jc w:val="center"/>
                    <w:rPr>
                      <w:rFonts w:hint="default" w:ascii="Times New Roman" w:hAnsi="Times New Roman" w:eastAsia="宋体" w:cs="宋体"/>
                      <w:color w:val="auto"/>
                      <w:kern w:val="0"/>
                      <w:szCs w:val="21"/>
                      <w:highlight w:val="none"/>
                      <w:lang w:val="en-US" w:eastAsia="zh-CN"/>
                    </w:rPr>
                  </w:pPr>
                  <w:r>
                    <w:rPr>
                      <w:rFonts w:hint="eastAsia" w:ascii="Times New Roman" w:hAnsi="Times New Roman" w:eastAsia="宋体" w:cs="宋体"/>
                      <w:color w:val="auto"/>
                      <w:kern w:val="0"/>
                      <w:szCs w:val="21"/>
                      <w:highlight w:val="none"/>
                      <w:lang w:val="en-US" w:eastAsia="zh-CN"/>
                    </w:rPr>
                    <w:t>废气处理</w:t>
                  </w:r>
                </w:p>
              </w:tc>
              <w:tc>
                <w:tcPr>
                  <w:tcW w:w="1187" w:type="pct"/>
                  <w:vAlign w:val="center"/>
                </w:tcPr>
                <w:p w14:paraId="1622B77E">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收尘</w:t>
                  </w:r>
                </w:p>
              </w:tc>
              <w:tc>
                <w:tcPr>
                  <w:tcW w:w="552" w:type="pct"/>
                  <w:shd w:val="clear" w:color="auto" w:fill="auto"/>
                  <w:vAlign w:val="center"/>
                </w:tcPr>
                <w:p w14:paraId="1241C58F">
                  <w:pPr>
                    <w:autoSpaceDE w:val="0"/>
                    <w:autoSpaceDN w:val="0"/>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间歇</w:t>
                  </w:r>
                </w:p>
              </w:tc>
              <w:tc>
                <w:tcPr>
                  <w:tcW w:w="1729" w:type="pct"/>
                  <w:shd w:val="clear" w:color="auto" w:fill="auto"/>
                  <w:vAlign w:val="center"/>
                </w:tcPr>
                <w:p w14:paraId="180639DB">
                  <w:pPr>
                    <w:autoSpaceDE w:val="0"/>
                    <w:autoSpaceDN w:val="0"/>
                    <w:snapToGrid w:val="0"/>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外售综合利用</w:t>
                  </w:r>
                </w:p>
              </w:tc>
            </w:tr>
            <w:tr w14:paraId="16986A2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continue"/>
                  <w:vAlign w:val="center"/>
                </w:tcPr>
                <w:p w14:paraId="30440475">
                  <w:pPr>
                    <w:autoSpaceDE w:val="0"/>
                    <w:autoSpaceDN w:val="0"/>
                    <w:snapToGrid w:val="0"/>
                    <w:jc w:val="center"/>
                    <w:rPr>
                      <w:rFonts w:ascii="Times New Roman" w:hAnsi="Times New Roman" w:eastAsia="宋体" w:cs="宋体"/>
                      <w:color w:val="auto"/>
                      <w:szCs w:val="21"/>
                      <w:highlight w:val="none"/>
                    </w:rPr>
                  </w:pPr>
                </w:p>
              </w:tc>
              <w:tc>
                <w:tcPr>
                  <w:tcW w:w="522" w:type="pct"/>
                  <w:vAlign w:val="center"/>
                </w:tcPr>
                <w:p w14:paraId="4AF517DD">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kern w:val="0"/>
                      <w:szCs w:val="21"/>
                      <w:highlight w:val="none"/>
                    </w:rPr>
                    <w:t>/</w:t>
                  </w:r>
                </w:p>
              </w:tc>
              <w:tc>
                <w:tcPr>
                  <w:tcW w:w="696" w:type="pct"/>
                  <w:vAlign w:val="center"/>
                </w:tcPr>
                <w:p w14:paraId="4697380A">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szCs w:val="21"/>
                      <w:highlight w:val="none"/>
                    </w:rPr>
                    <w:t>废气处理</w:t>
                  </w:r>
                </w:p>
              </w:tc>
              <w:tc>
                <w:tcPr>
                  <w:tcW w:w="1187" w:type="pct"/>
                  <w:vAlign w:val="center"/>
                </w:tcPr>
                <w:p w14:paraId="2C129FAD">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废活性炭</w:t>
                  </w:r>
                </w:p>
              </w:tc>
              <w:tc>
                <w:tcPr>
                  <w:tcW w:w="552" w:type="pct"/>
                  <w:vAlign w:val="center"/>
                </w:tcPr>
                <w:p w14:paraId="5A44746C">
                  <w:pPr>
                    <w:autoSpaceDE w:val="0"/>
                    <w:autoSpaceDN w:val="0"/>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间歇</w:t>
                  </w:r>
                </w:p>
              </w:tc>
              <w:tc>
                <w:tcPr>
                  <w:tcW w:w="1729" w:type="pct"/>
                  <w:vAlign w:val="center"/>
                </w:tcPr>
                <w:p w14:paraId="0B121D3D">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委托有资质单位处置</w:t>
                  </w:r>
                </w:p>
              </w:tc>
            </w:tr>
            <w:tr w14:paraId="0F8685B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10" w:type="pct"/>
                  <w:vMerge w:val="continue"/>
                  <w:vAlign w:val="center"/>
                </w:tcPr>
                <w:p w14:paraId="31C8AB0B">
                  <w:pPr>
                    <w:autoSpaceDE w:val="0"/>
                    <w:autoSpaceDN w:val="0"/>
                    <w:snapToGrid w:val="0"/>
                    <w:jc w:val="center"/>
                    <w:rPr>
                      <w:rFonts w:ascii="Times New Roman" w:hAnsi="Times New Roman" w:eastAsia="宋体" w:cs="宋体"/>
                      <w:color w:val="auto"/>
                      <w:szCs w:val="21"/>
                      <w:highlight w:val="none"/>
                    </w:rPr>
                  </w:pPr>
                </w:p>
              </w:tc>
              <w:tc>
                <w:tcPr>
                  <w:tcW w:w="522" w:type="pct"/>
                  <w:vAlign w:val="center"/>
                </w:tcPr>
                <w:p w14:paraId="078A9455">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w:t>
                  </w:r>
                </w:p>
              </w:tc>
              <w:tc>
                <w:tcPr>
                  <w:tcW w:w="696" w:type="pct"/>
                  <w:vAlign w:val="center"/>
                </w:tcPr>
                <w:p w14:paraId="7D6AB9AA">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szCs w:val="21"/>
                      <w:highlight w:val="none"/>
                    </w:rPr>
                    <w:t>生活办公</w:t>
                  </w:r>
                </w:p>
              </w:tc>
              <w:tc>
                <w:tcPr>
                  <w:tcW w:w="1187" w:type="pct"/>
                  <w:vAlign w:val="center"/>
                </w:tcPr>
                <w:p w14:paraId="5C0A8A1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生活垃圾</w:t>
                  </w:r>
                </w:p>
              </w:tc>
              <w:tc>
                <w:tcPr>
                  <w:tcW w:w="552" w:type="pct"/>
                  <w:vAlign w:val="center"/>
                </w:tcPr>
                <w:p w14:paraId="76F2F245">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间歇</w:t>
                  </w:r>
                </w:p>
              </w:tc>
              <w:tc>
                <w:tcPr>
                  <w:tcW w:w="1729" w:type="pct"/>
                  <w:vAlign w:val="center"/>
                </w:tcPr>
                <w:p w14:paraId="29521948">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环卫清运</w:t>
                  </w:r>
                </w:p>
              </w:tc>
            </w:tr>
          </w:tbl>
          <w:p w14:paraId="4FB90C23">
            <w:pPr>
              <w:tabs>
                <w:tab w:val="left" w:pos="3435"/>
              </w:tabs>
              <w:autoSpaceDE w:val="0"/>
              <w:autoSpaceDN w:val="0"/>
              <w:spacing w:line="360" w:lineRule="auto"/>
              <w:ind w:firstLine="420" w:firstLineChars="200"/>
              <w:rPr>
                <w:rFonts w:ascii="Times New Roman" w:hAnsi="Times New Roman" w:eastAsia="宋体" w:cs="宋体"/>
                <w:bCs/>
                <w:color w:val="auto"/>
                <w:szCs w:val="21"/>
                <w:highlight w:val="none"/>
              </w:rPr>
            </w:pPr>
          </w:p>
        </w:tc>
      </w:tr>
      <w:tr w14:paraId="24027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63" w:type="dxa"/>
            <w:vAlign w:val="center"/>
          </w:tcPr>
          <w:p w14:paraId="622B1388">
            <w:pPr>
              <w:pStyle w:val="19"/>
              <w:widowControl w:val="0"/>
              <w:adjustRightInd w:val="0"/>
              <w:snapToGrid w:val="0"/>
              <w:spacing w:before="0" w:beforeAutospacing="0" w:after="0" w:afterAutospacing="0"/>
              <w:jc w:val="center"/>
              <w:rPr>
                <w:rFonts w:ascii="Times New Roman" w:hAnsi="Times New Roman" w:eastAsia="宋体" w:cs="宋体"/>
                <w:color w:val="auto"/>
                <w:sz w:val="21"/>
                <w:szCs w:val="21"/>
                <w:highlight w:val="none"/>
              </w:rPr>
            </w:pPr>
            <w:r>
              <w:rPr>
                <w:rFonts w:hint="eastAsia" w:ascii="Times New Roman" w:hAnsi="Times New Roman" w:eastAsia="宋体" w:cs="宋体"/>
                <w:bCs/>
                <w:color w:val="auto"/>
                <w:kern w:val="2"/>
                <w:sz w:val="21"/>
                <w:szCs w:val="21"/>
                <w:highlight w:val="none"/>
              </w:rPr>
              <w:t>与项目有关的原有环境污染问题</w:t>
            </w:r>
          </w:p>
        </w:tc>
        <w:tc>
          <w:tcPr>
            <w:tcW w:w="8430" w:type="dxa"/>
          </w:tcPr>
          <w:p w14:paraId="10F8C2D3">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r>
              <w:rPr>
                <w:rFonts w:hint="eastAsia" w:ascii="Times New Roman" w:hAnsi="Times New Roman" w:eastAsia="宋体"/>
                <w:color w:val="auto"/>
                <w:szCs w:val="24"/>
                <w:highlight w:val="none"/>
              </w:rPr>
              <w:t>1、所在车间原有污染情况</w:t>
            </w:r>
          </w:p>
          <w:p w14:paraId="21E5949C">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b w:val="0"/>
                <w:bCs w:val="0"/>
                <w:color w:val="auto"/>
                <w:sz w:val="24"/>
                <w:lang w:val="en-US" w:eastAsia="zh-CN"/>
              </w:rPr>
            </w:pPr>
            <w:r>
              <w:rPr>
                <w:rFonts w:hint="eastAsia" w:cs="Times New Roman"/>
                <w:b w:val="0"/>
                <w:bCs w:val="0"/>
                <w:color w:val="auto"/>
                <w:sz w:val="24"/>
                <w:lang w:val="en-US" w:eastAsia="zh-CN"/>
              </w:rPr>
              <w:t>武进前杨钢铁有限公司</w:t>
            </w:r>
            <w:r>
              <w:rPr>
                <w:rFonts w:hint="default" w:ascii="Times New Roman" w:hAnsi="Times New Roman" w:cs="Times New Roman"/>
                <w:b w:val="0"/>
                <w:bCs w:val="0"/>
                <w:color w:val="auto"/>
                <w:sz w:val="24"/>
                <w:lang w:val="en-US" w:eastAsia="zh-CN"/>
              </w:rPr>
              <w:t>成立于</w:t>
            </w:r>
            <w:r>
              <w:rPr>
                <w:rFonts w:hint="eastAsia" w:cs="Times New Roman"/>
                <w:b w:val="0"/>
                <w:bCs w:val="0"/>
                <w:color w:val="auto"/>
                <w:sz w:val="24"/>
                <w:lang w:val="en-US" w:eastAsia="zh-CN"/>
              </w:rPr>
              <w:t>1993</w:t>
            </w:r>
            <w:r>
              <w:rPr>
                <w:rFonts w:hint="default" w:ascii="Times New Roman" w:hAnsi="Times New Roman" w:cs="Times New Roman"/>
                <w:b w:val="0"/>
                <w:bCs w:val="0"/>
                <w:color w:val="auto"/>
                <w:sz w:val="24"/>
                <w:lang w:val="en-US" w:eastAsia="zh-CN"/>
              </w:rPr>
              <w:t>年</w:t>
            </w:r>
            <w:r>
              <w:rPr>
                <w:rFonts w:hint="eastAsia" w:cs="Times New Roman"/>
                <w:b w:val="0"/>
                <w:bCs w:val="0"/>
                <w:color w:val="auto"/>
                <w:sz w:val="24"/>
                <w:lang w:val="en-US" w:eastAsia="zh-CN"/>
              </w:rPr>
              <w:t>11</w:t>
            </w:r>
            <w:r>
              <w:rPr>
                <w:rFonts w:hint="default" w:ascii="Times New Roman" w:hAnsi="Times New Roman" w:cs="Times New Roman"/>
                <w:b w:val="0"/>
                <w:bCs w:val="0"/>
                <w:color w:val="auto"/>
                <w:sz w:val="24"/>
                <w:lang w:val="en-US" w:eastAsia="zh-CN"/>
              </w:rPr>
              <w:t>月</w:t>
            </w:r>
            <w:r>
              <w:rPr>
                <w:rFonts w:hint="eastAsia" w:cs="Times New Roman"/>
                <w:b w:val="0"/>
                <w:bCs w:val="0"/>
                <w:color w:val="auto"/>
                <w:sz w:val="24"/>
                <w:lang w:val="en-US" w:eastAsia="zh-CN"/>
              </w:rPr>
              <w:t>27</w:t>
            </w:r>
            <w:r>
              <w:rPr>
                <w:rFonts w:hint="default" w:ascii="Times New Roman" w:hAnsi="Times New Roman" w:cs="Times New Roman"/>
                <w:b w:val="0"/>
                <w:bCs w:val="0"/>
                <w:color w:val="auto"/>
                <w:sz w:val="24"/>
                <w:lang w:val="en-US" w:eastAsia="zh-CN"/>
              </w:rPr>
              <w:t>日，位于</w:t>
            </w:r>
            <w:r>
              <w:rPr>
                <w:rFonts w:hint="eastAsia" w:cs="Times New Roman"/>
                <w:sz w:val="24"/>
                <w:lang w:val="en-US" w:eastAsia="zh-CN"/>
              </w:rPr>
              <w:t>常州经开区</w:t>
            </w:r>
            <w:r>
              <w:rPr>
                <w:rFonts w:hint="default" w:ascii="Times New Roman" w:hAnsi="Times New Roman" w:cs="Times New Roman"/>
                <w:sz w:val="24"/>
                <w:lang w:val="en-US" w:eastAsia="zh-CN"/>
              </w:rPr>
              <w:t>遥观镇</w:t>
            </w:r>
            <w:r>
              <w:rPr>
                <w:rFonts w:hint="eastAsia" w:cs="Times New Roman"/>
                <w:sz w:val="24"/>
                <w:lang w:val="en-US" w:eastAsia="zh-CN"/>
              </w:rPr>
              <w:t>前杨村工业区47号</w:t>
            </w:r>
            <w:r>
              <w:rPr>
                <w:rFonts w:hint="default" w:ascii="Times New Roman" w:hAnsi="Times New Roman" w:cs="Times New Roman"/>
                <w:b w:val="0"/>
                <w:bCs w:val="0"/>
                <w:color w:val="auto"/>
                <w:sz w:val="24"/>
                <w:lang w:val="en-US" w:eastAsia="zh-CN"/>
              </w:rPr>
              <w:t>，经营范围为：生产销售钢材。</w:t>
            </w:r>
          </w:p>
          <w:p w14:paraId="3D8AB9D7">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eastAsia" w:cs="Times New Roman"/>
                <w:b w:val="0"/>
                <w:bCs w:val="0"/>
                <w:color w:val="auto"/>
                <w:sz w:val="24"/>
                <w:lang w:val="en-US" w:eastAsia="zh-CN"/>
              </w:rPr>
            </w:pPr>
            <w:r>
              <w:rPr>
                <w:rFonts w:hint="eastAsia" w:cs="Times New Roman"/>
                <w:b w:val="0"/>
                <w:bCs w:val="0"/>
                <w:color w:val="auto"/>
                <w:sz w:val="24"/>
                <w:lang w:val="en-US" w:eastAsia="zh-CN"/>
              </w:rPr>
              <w:t>常州大德玉机械制造有限公司</w:t>
            </w:r>
            <w:r>
              <w:rPr>
                <w:rFonts w:hint="default" w:ascii="Times New Roman" w:hAnsi="Times New Roman" w:cs="Times New Roman"/>
                <w:b w:val="0"/>
                <w:bCs w:val="0"/>
                <w:color w:val="auto"/>
                <w:sz w:val="24"/>
                <w:lang w:val="en-US" w:eastAsia="zh-CN"/>
              </w:rPr>
              <w:t>成立于</w:t>
            </w:r>
            <w:r>
              <w:rPr>
                <w:rFonts w:hint="eastAsia" w:cs="Times New Roman"/>
                <w:b w:val="0"/>
                <w:bCs w:val="0"/>
                <w:color w:val="auto"/>
                <w:sz w:val="24"/>
                <w:lang w:val="en-US" w:eastAsia="zh-CN"/>
              </w:rPr>
              <w:t>2004</w:t>
            </w:r>
            <w:r>
              <w:rPr>
                <w:rFonts w:hint="default" w:ascii="Times New Roman" w:hAnsi="Times New Roman" w:cs="Times New Roman"/>
                <w:b w:val="0"/>
                <w:bCs w:val="0"/>
                <w:color w:val="auto"/>
                <w:sz w:val="24"/>
                <w:lang w:val="en-US" w:eastAsia="zh-CN"/>
              </w:rPr>
              <w:t>年</w:t>
            </w:r>
            <w:r>
              <w:rPr>
                <w:rFonts w:hint="eastAsia" w:cs="Times New Roman"/>
                <w:b w:val="0"/>
                <w:bCs w:val="0"/>
                <w:color w:val="auto"/>
                <w:sz w:val="24"/>
                <w:lang w:val="en-US" w:eastAsia="zh-CN"/>
              </w:rPr>
              <w:t>12</w:t>
            </w:r>
            <w:r>
              <w:rPr>
                <w:rFonts w:hint="default" w:ascii="Times New Roman" w:hAnsi="Times New Roman" w:cs="Times New Roman"/>
                <w:b w:val="0"/>
                <w:bCs w:val="0"/>
                <w:color w:val="auto"/>
                <w:sz w:val="24"/>
                <w:lang w:val="en-US" w:eastAsia="zh-CN"/>
              </w:rPr>
              <w:t>月</w:t>
            </w:r>
            <w:r>
              <w:rPr>
                <w:rFonts w:hint="eastAsia" w:cs="Times New Roman"/>
                <w:b w:val="0"/>
                <w:bCs w:val="0"/>
                <w:color w:val="auto"/>
                <w:sz w:val="24"/>
                <w:lang w:val="en-US" w:eastAsia="zh-CN"/>
              </w:rPr>
              <w:t>28</w:t>
            </w:r>
            <w:r>
              <w:rPr>
                <w:rFonts w:hint="default" w:ascii="Times New Roman" w:hAnsi="Times New Roman" w:cs="Times New Roman"/>
                <w:b w:val="0"/>
                <w:bCs w:val="0"/>
                <w:color w:val="auto"/>
                <w:sz w:val="24"/>
                <w:lang w:val="en-US" w:eastAsia="zh-CN"/>
              </w:rPr>
              <w:t>日，位于</w:t>
            </w:r>
            <w:r>
              <w:rPr>
                <w:rFonts w:hint="eastAsia" w:ascii="Times New Roman" w:hAnsi="Times New Roman" w:cs="Times New Roman"/>
                <w:sz w:val="24"/>
                <w:lang w:val="en-US" w:eastAsia="zh-CN"/>
              </w:rPr>
              <w:t>常州经开区</w:t>
            </w:r>
            <w:r>
              <w:rPr>
                <w:rFonts w:hint="default" w:ascii="Times New Roman" w:hAnsi="Times New Roman" w:cs="Times New Roman"/>
                <w:sz w:val="24"/>
                <w:lang w:val="en-US" w:eastAsia="zh-CN"/>
              </w:rPr>
              <w:t>遥观镇</w:t>
            </w:r>
            <w:r>
              <w:rPr>
                <w:rFonts w:hint="eastAsia" w:cs="Times New Roman"/>
                <w:sz w:val="24"/>
                <w:lang w:val="en-US" w:eastAsia="zh-CN"/>
              </w:rPr>
              <w:t>前杨村工业区47号</w:t>
            </w:r>
            <w:r>
              <w:rPr>
                <w:rFonts w:hint="default" w:ascii="Times New Roman" w:hAnsi="Times New Roman" w:cs="Times New Roman"/>
                <w:b w:val="0"/>
                <w:bCs w:val="0"/>
                <w:color w:val="auto"/>
                <w:sz w:val="24"/>
                <w:lang w:val="en-US" w:eastAsia="zh-CN"/>
              </w:rPr>
              <w:t>，经营范围为：一般项目：机械零件、零部件加工；机械零件、零部件销售；租赁服务（不含许可类租赁服务）；物业管理（除依法须经批准的项目外，凭营业执照依法自主开展经营活动）。</w:t>
            </w:r>
          </w:p>
          <w:p w14:paraId="66A40D66">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b w:val="0"/>
                <w:bCs w:val="0"/>
                <w:color w:val="auto"/>
                <w:sz w:val="24"/>
                <w:lang w:val="en-US" w:eastAsia="zh-CN"/>
              </w:rPr>
            </w:pPr>
            <w:r>
              <w:rPr>
                <w:rFonts w:hint="eastAsia" w:cs="Times New Roman"/>
                <w:b w:val="0"/>
                <w:bCs w:val="0"/>
                <w:color w:val="auto"/>
                <w:sz w:val="24"/>
                <w:lang w:val="en-US" w:eastAsia="zh-CN"/>
              </w:rPr>
              <w:t>武进前杨钢铁有限公司目前</w:t>
            </w:r>
            <w:r>
              <w:rPr>
                <w:rFonts w:hint="default" w:ascii="Times New Roman" w:hAnsi="Times New Roman" w:cs="Times New Roman"/>
                <w:b w:val="0"/>
                <w:bCs w:val="0"/>
                <w:color w:val="auto"/>
                <w:sz w:val="24"/>
                <w:lang w:val="en-US" w:eastAsia="zh-CN"/>
              </w:rPr>
              <w:t>主要提供厂房租赁服务，</w:t>
            </w:r>
            <w:r>
              <w:rPr>
                <w:rFonts w:hint="eastAsia" w:cs="Times New Roman"/>
                <w:b w:val="0"/>
                <w:bCs w:val="0"/>
                <w:color w:val="auto"/>
                <w:sz w:val="24"/>
                <w:lang w:val="en-US" w:eastAsia="zh-CN"/>
              </w:rPr>
              <w:t>2020年武进前杨钢铁有限公司将4500m</w:t>
            </w:r>
            <w:r>
              <w:rPr>
                <w:rFonts w:hint="eastAsia" w:cs="Times New Roman"/>
                <w:b w:val="0"/>
                <w:bCs w:val="0"/>
                <w:color w:val="auto"/>
                <w:sz w:val="24"/>
                <w:vertAlign w:val="superscript"/>
                <w:lang w:val="en-US" w:eastAsia="zh-CN"/>
              </w:rPr>
              <w:t>2</w:t>
            </w:r>
            <w:r>
              <w:rPr>
                <w:rFonts w:hint="eastAsia" w:cs="Times New Roman"/>
                <w:b w:val="0"/>
                <w:bCs w:val="0"/>
                <w:color w:val="auto"/>
                <w:sz w:val="24"/>
                <w:lang w:val="en-US" w:eastAsia="zh-CN"/>
              </w:rPr>
              <w:t>厂房租用给常州大德玉机械制造有限公司用作仓库使用，2024年7月常州大德玉机械制造有限公司将该厂房转租给本项目使用</w:t>
            </w:r>
            <w:r>
              <w:rPr>
                <w:rFonts w:hint="default" w:ascii="Times New Roman" w:hAnsi="Times New Roman" w:cs="Times New Roman"/>
                <w:b w:val="0"/>
                <w:bCs w:val="0"/>
                <w:color w:val="auto"/>
                <w:sz w:val="24"/>
                <w:lang w:val="en-US" w:eastAsia="zh-CN"/>
              </w:rPr>
              <w:t>，经现场勘查，该厂房原用途为仓库，无环境历史遗留问题。</w:t>
            </w:r>
          </w:p>
          <w:p w14:paraId="0F6B5CDC">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b/>
                <w:bCs/>
                <w:color w:val="auto"/>
                <w:sz w:val="24"/>
                <w:lang w:val="en-US" w:eastAsia="zh-CN"/>
              </w:rPr>
            </w:pPr>
            <w:r>
              <w:rPr>
                <w:rFonts w:hint="eastAsia" w:cs="Times New Roman"/>
                <w:b w:val="0"/>
                <w:bCs w:val="0"/>
                <w:color w:val="auto"/>
                <w:sz w:val="24"/>
                <w:lang w:val="en-US" w:eastAsia="zh-CN"/>
              </w:rPr>
              <w:t>武进前杨钢铁有限公司厂区内其他厂房租用给常州星宇德立重工有限公司使用，常州星宇德立重工有限公司成立于2003年8月19日，主要经营范围为机械设备制造、加工等，曾用名为常州星宇特钢有限公司、常州星宇钢铁有限公司，《常州星宇钢铁有限公司年产30万吨管坯钢、5万吨线材扩建技改项目环境影响报告书》编制于2003年5月，并于2003年7月9日取得了常州市武进区环境保护局的批复。</w:t>
            </w:r>
          </w:p>
          <w:p w14:paraId="21A4E4CC">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该项目生产过程中产生的废水主要为连铸、轧钢产生的浊循环水，采用沉淀池初沉后再经过化学除油沉淀器除油和二次沉淀，再经冷却、过滤进入补水池回用于生产，不外排；生活污水水质简单，排入</w:t>
            </w:r>
            <w:r>
              <w:rPr>
                <w:rFonts w:hint="eastAsia" w:ascii="Times New Roman" w:hAnsi="Times New Roman" w:cs="Times New Roman"/>
                <w:b w:val="0"/>
                <w:bCs w:val="0"/>
                <w:color w:val="auto"/>
                <w:sz w:val="24"/>
                <w:lang w:val="en-US" w:eastAsia="zh-CN"/>
              </w:rPr>
              <w:t>常州东方前杨污水综合处理有限公司</w:t>
            </w:r>
            <w:r>
              <w:rPr>
                <w:rFonts w:hint="default" w:ascii="Times New Roman" w:hAnsi="Times New Roman" w:cs="Times New Roman"/>
                <w:b w:val="0"/>
                <w:bCs w:val="0"/>
                <w:color w:val="auto"/>
                <w:sz w:val="24"/>
                <w:lang w:val="en-US" w:eastAsia="zh-CN"/>
              </w:rPr>
              <w:t>处理。根据该项目环评结论，项目建成后对项目所在地水环境影响较小。</w:t>
            </w:r>
          </w:p>
          <w:p w14:paraId="7D07F167">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该项目生产过程中产生的废气主要为电炉烟气、精炼炉烟气、加热炉燃烧废气、连铸烟尘及储运过程中产生的粉尘。1#电炉产生的烟气经半密闭罩捕集后经脉冲除尘器A处理，处理后通过25m高1#排气筒排放；2#电炉、35T精炼炉产生的烟气和部分储运收尘点收集的粉尘经半密闭罩捕集后经脉冲除尘器B处理，处理后通过25m高1#排气筒排放；20T电炉产生的烟气和部分储运收尘点收集的粉尘经半密闭罩捕集后经脉冲除尘器C处理，处理后通过25m高2#排气筒排放；加热炉燃烧废气采用石灰石脱硫，产生硫化钙随炉渣排除，剩余废气进入水封除尘装置，处理部分硫化物和烟尘，最终通过30m高的3#排气筒排放。根据该项目环评结论，项目建成后对项目所在地大气环境影响较小。</w:t>
            </w:r>
          </w:p>
          <w:p w14:paraId="52436D4C">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该项目生产过程中产生的固体废物为废钢及回炉钢水、电炉钢渣（包括精炼渣）、除尘系统收尘、耐火渣、氧化铁皮，均属于一般工业固体废物。</w:t>
            </w:r>
          </w:p>
          <w:p w14:paraId="456CB596">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r>
              <w:rPr>
                <w:rFonts w:hint="eastAsia" w:ascii="Times New Roman" w:hAnsi="Times New Roman" w:eastAsia="宋体"/>
                <w:color w:val="auto"/>
                <w:szCs w:val="24"/>
                <w:highlight w:val="none"/>
              </w:rPr>
              <w:t>2、本项目与园区依托关系及环保责任主体情况</w:t>
            </w:r>
          </w:p>
          <w:p w14:paraId="7D0F5AEB">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r>
              <w:rPr>
                <w:rFonts w:hint="eastAsia" w:cs="Times New Roman"/>
                <w:b w:val="0"/>
                <w:bCs w:val="0"/>
                <w:color w:val="auto"/>
                <w:sz w:val="24"/>
                <w:lang w:val="en-US" w:eastAsia="zh-CN"/>
              </w:rPr>
              <w:t>武进前杨钢铁有限公司</w:t>
            </w:r>
            <w:r>
              <w:rPr>
                <w:rFonts w:hint="eastAsia" w:ascii="Times New Roman" w:hAnsi="Times New Roman" w:eastAsia="宋体"/>
                <w:color w:val="auto"/>
                <w:szCs w:val="24"/>
                <w:highlight w:val="none"/>
                <w:lang w:val="en-US" w:eastAsia="zh-CN"/>
              </w:rPr>
              <w:t>已按照“雨污分流、清污分流”的原则进行建设，设置1个污水接管口、1个雨水排放口，</w:t>
            </w:r>
            <w:r>
              <w:rPr>
                <w:rFonts w:hint="eastAsia" w:ascii="Times New Roman" w:hAnsi="Times New Roman" w:eastAsia="宋体"/>
                <w:color w:val="auto"/>
                <w:szCs w:val="24"/>
                <w:highlight w:val="none"/>
              </w:rPr>
              <w:t>本项目与其依托关系如下：</w:t>
            </w:r>
          </w:p>
          <w:p w14:paraId="3C86CD65">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r>
              <w:rPr>
                <w:rFonts w:hint="eastAsia" w:ascii="Times New Roman" w:hAnsi="Times New Roman" w:eastAsia="宋体"/>
                <w:color w:val="auto"/>
                <w:szCs w:val="24"/>
                <w:highlight w:val="none"/>
              </w:rPr>
              <w:t>①本项目不增设污水管网及污水排放口，生活污水依托</w:t>
            </w:r>
            <w:r>
              <w:rPr>
                <w:rFonts w:hint="eastAsia" w:cs="Times New Roman"/>
                <w:b w:val="0"/>
                <w:bCs w:val="0"/>
                <w:color w:val="auto"/>
                <w:sz w:val="24"/>
                <w:lang w:val="en-US" w:eastAsia="zh-CN"/>
              </w:rPr>
              <w:t>武进前杨钢铁有限公司</w:t>
            </w:r>
            <w:r>
              <w:rPr>
                <w:rFonts w:hint="eastAsia" w:ascii="Times New Roman" w:hAnsi="Times New Roman" w:eastAsia="宋体"/>
                <w:color w:val="auto"/>
                <w:szCs w:val="24"/>
                <w:highlight w:val="none"/>
              </w:rPr>
              <w:t>已有污水管网及污水排放口接管至</w:t>
            </w:r>
            <w:r>
              <w:rPr>
                <w:rFonts w:hint="eastAsia" w:ascii="Times New Roman" w:hAnsi="Times New Roman"/>
                <w:smallCaps w:val="0"/>
                <w:color w:val="auto"/>
                <w:szCs w:val="21"/>
                <w:highlight w:val="none"/>
                <w:lang w:val="en-US" w:eastAsia="zh-CN"/>
              </w:rPr>
              <w:t>常州东方前杨污水综合处理有限公司</w:t>
            </w:r>
            <w:r>
              <w:rPr>
                <w:rFonts w:hint="eastAsia" w:ascii="Times New Roman" w:hAnsi="Times New Roman" w:eastAsia="宋体"/>
                <w:color w:val="auto"/>
                <w:szCs w:val="24"/>
                <w:highlight w:val="none"/>
              </w:rPr>
              <w:t>集中处理，达标尾水排入</w:t>
            </w:r>
            <w:r>
              <w:rPr>
                <w:rFonts w:hint="eastAsia" w:ascii="Times New Roman" w:hAnsi="Times New Roman"/>
                <w:color w:val="auto"/>
                <w:szCs w:val="24"/>
                <w:highlight w:val="none"/>
                <w:lang w:val="en-US" w:eastAsia="zh-CN"/>
              </w:rPr>
              <w:t>二贤河</w:t>
            </w:r>
            <w:r>
              <w:rPr>
                <w:rFonts w:hint="eastAsia" w:ascii="Times New Roman" w:hAnsi="Times New Roman" w:eastAsia="宋体"/>
                <w:color w:val="auto"/>
                <w:szCs w:val="24"/>
                <w:highlight w:val="none"/>
              </w:rPr>
              <w:t>。</w:t>
            </w:r>
          </w:p>
          <w:p w14:paraId="28BABBEF">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r>
              <w:rPr>
                <w:rFonts w:hint="eastAsia" w:ascii="Times New Roman" w:hAnsi="Times New Roman" w:eastAsia="宋体"/>
                <w:color w:val="auto"/>
                <w:szCs w:val="24"/>
                <w:highlight w:val="none"/>
              </w:rPr>
              <w:t>②本项目不增设雨水管网及雨水排放口，雨水依托</w:t>
            </w:r>
            <w:r>
              <w:rPr>
                <w:rFonts w:hint="eastAsia" w:cs="Times New Roman"/>
                <w:b w:val="0"/>
                <w:bCs w:val="0"/>
                <w:color w:val="auto"/>
                <w:sz w:val="24"/>
                <w:lang w:val="en-US" w:eastAsia="zh-CN"/>
              </w:rPr>
              <w:t>武进前杨钢铁有限公司</w:t>
            </w:r>
            <w:r>
              <w:rPr>
                <w:rFonts w:hint="eastAsia" w:ascii="Times New Roman" w:hAnsi="Times New Roman" w:eastAsia="宋体"/>
                <w:color w:val="auto"/>
                <w:szCs w:val="24"/>
                <w:highlight w:val="none"/>
              </w:rPr>
              <w:t>已有雨水管网及雨水排放口外排。</w:t>
            </w:r>
          </w:p>
          <w:p w14:paraId="1C10A0B7">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r>
              <w:rPr>
                <w:rFonts w:hint="eastAsia" w:ascii="Times New Roman" w:hAnsi="Times New Roman" w:eastAsia="宋体"/>
                <w:color w:val="auto"/>
                <w:szCs w:val="24"/>
                <w:highlight w:val="none"/>
              </w:rPr>
              <w:t>③本项目依托</w:t>
            </w:r>
            <w:r>
              <w:rPr>
                <w:rFonts w:hint="eastAsia" w:cs="Times New Roman"/>
                <w:b w:val="0"/>
                <w:bCs w:val="0"/>
                <w:color w:val="auto"/>
                <w:sz w:val="24"/>
                <w:lang w:val="en-US" w:eastAsia="zh-CN"/>
              </w:rPr>
              <w:t>武进前杨钢铁有限公司</w:t>
            </w:r>
            <w:r>
              <w:rPr>
                <w:rFonts w:hint="eastAsia" w:ascii="Times New Roman" w:hAnsi="Times New Roman" w:eastAsia="宋体"/>
                <w:color w:val="auto"/>
                <w:szCs w:val="24"/>
                <w:highlight w:val="none"/>
              </w:rPr>
              <w:t>供电管网，不单独设置配电站。室外消防依托园区消防设施。</w:t>
            </w:r>
          </w:p>
          <w:p w14:paraId="17A29D6C">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r>
              <w:rPr>
                <w:rFonts w:hint="eastAsia" w:ascii="Times New Roman" w:hAnsi="Times New Roman" w:eastAsia="宋体"/>
                <w:color w:val="auto"/>
                <w:szCs w:val="24"/>
                <w:highlight w:val="none"/>
                <w:lang w:val="en-US" w:eastAsia="zh-CN"/>
              </w:rPr>
              <w:t>④</w:t>
            </w:r>
            <w:r>
              <w:rPr>
                <w:rFonts w:hint="eastAsia" w:ascii="Times New Roman" w:hAnsi="Times New Roman" w:eastAsia="宋体"/>
                <w:color w:val="auto"/>
                <w:szCs w:val="24"/>
                <w:highlight w:val="none"/>
              </w:rPr>
              <w:t>本项目所在厂区属“厂中厂”，为防止发生环境问题从而引起纠纷，在接入</w:t>
            </w:r>
            <w:r>
              <w:rPr>
                <w:rFonts w:hint="eastAsia" w:cs="Times New Roman"/>
                <w:b w:val="0"/>
                <w:bCs w:val="0"/>
                <w:color w:val="auto"/>
                <w:sz w:val="24"/>
                <w:lang w:val="en-US" w:eastAsia="zh-CN"/>
              </w:rPr>
              <w:t>武进前杨钢铁有限公司</w:t>
            </w:r>
            <w:r>
              <w:rPr>
                <w:rFonts w:hint="eastAsia" w:ascii="Times New Roman" w:hAnsi="Times New Roman" w:eastAsia="宋体"/>
                <w:color w:val="auto"/>
                <w:szCs w:val="24"/>
                <w:highlight w:val="none"/>
              </w:rPr>
              <w:t>污水管网的接管口前单独设采样井及环境保护提示牌，</w:t>
            </w:r>
            <w:r>
              <w:rPr>
                <w:rFonts w:hint="eastAsia" w:ascii="Times New Roman" w:hAnsi="Times New Roman" w:eastAsia="宋体"/>
                <w:color w:val="auto"/>
                <w:szCs w:val="24"/>
                <w:highlight w:val="none"/>
                <w:lang w:val="en-US" w:eastAsia="zh-CN"/>
              </w:rPr>
              <w:t>明确</w:t>
            </w:r>
            <w:r>
              <w:rPr>
                <w:rFonts w:hint="eastAsia" w:ascii="Times New Roman" w:hAnsi="Times New Roman" w:eastAsia="宋体" w:cs="宋体"/>
                <w:color w:val="auto"/>
                <w:szCs w:val="21"/>
                <w:highlight w:val="none"/>
              </w:rPr>
              <w:t>观合（江苏）新材料有限公司</w:t>
            </w:r>
            <w:r>
              <w:rPr>
                <w:rFonts w:hint="eastAsia" w:ascii="Times New Roman" w:hAnsi="Times New Roman" w:eastAsia="宋体"/>
                <w:color w:val="auto"/>
                <w:szCs w:val="24"/>
                <w:highlight w:val="none"/>
              </w:rPr>
              <w:t>为</w:t>
            </w:r>
            <w:r>
              <w:rPr>
                <w:rFonts w:hint="eastAsia" w:ascii="Times New Roman" w:hAnsi="Times New Roman" w:eastAsia="宋体"/>
                <w:color w:val="auto"/>
                <w:szCs w:val="24"/>
                <w:highlight w:val="none"/>
                <w:lang w:val="en-US" w:eastAsia="zh-CN"/>
              </w:rPr>
              <w:t>该</w:t>
            </w:r>
            <w:r>
              <w:rPr>
                <w:rFonts w:hint="eastAsia" w:ascii="Times New Roman" w:hAnsi="Times New Roman" w:eastAsia="宋体"/>
                <w:color w:val="auto"/>
                <w:szCs w:val="24"/>
                <w:highlight w:val="none"/>
              </w:rPr>
              <w:t>采样井污水</w:t>
            </w:r>
            <w:r>
              <w:rPr>
                <w:rFonts w:hint="eastAsia" w:ascii="Times New Roman" w:hAnsi="Times New Roman" w:eastAsia="宋体"/>
                <w:color w:val="auto"/>
                <w:szCs w:val="24"/>
                <w:highlight w:val="none"/>
                <w:lang w:val="en-US" w:eastAsia="zh-CN"/>
              </w:rPr>
              <w:t>排放</w:t>
            </w:r>
            <w:r>
              <w:rPr>
                <w:rFonts w:hint="eastAsia" w:ascii="Times New Roman" w:hAnsi="Times New Roman" w:eastAsia="宋体"/>
                <w:color w:val="auto"/>
                <w:szCs w:val="24"/>
                <w:highlight w:val="none"/>
              </w:rPr>
              <w:t>的环境责任主体。</w:t>
            </w:r>
          </w:p>
          <w:p w14:paraId="259185B5">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p>
          <w:p w14:paraId="60E4062C">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p>
          <w:p w14:paraId="56E4D839">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p>
          <w:p w14:paraId="061855CB">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p>
          <w:p w14:paraId="4C6EC722">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p>
          <w:p w14:paraId="5A35F02D">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olor w:val="auto"/>
                <w:szCs w:val="24"/>
                <w:highlight w:val="none"/>
              </w:rPr>
            </w:pPr>
          </w:p>
          <w:p w14:paraId="1CB64C3D">
            <w:pPr>
              <w:pStyle w:val="19"/>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宋体"/>
                <w:color w:val="auto"/>
                <w:highlight w:val="none"/>
                <w:lang w:val="en-US" w:eastAsia="zh-CN"/>
              </w:rPr>
            </w:pPr>
          </w:p>
        </w:tc>
      </w:tr>
    </w:tbl>
    <w:p w14:paraId="2E2FE5E5">
      <w:pPr>
        <w:pStyle w:val="19"/>
        <w:widowControl w:val="0"/>
        <w:jc w:val="center"/>
        <w:rPr>
          <w:rFonts w:ascii="Times New Roman" w:hAnsi="Times New Roman" w:eastAsia="宋体" w:cs="宋体"/>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32F81B1">
      <w:pPr>
        <w:pStyle w:val="19"/>
        <w:widowControl w:val="0"/>
        <w:jc w:val="center"/>
        <w:outlineLvl w:val="0"/>
        <w:rPr>
          <w:rFonts w:ascii="Times New Roman" w:hAnsi="Times New Roman" w:eastAsia="宋体" w:cs="宋体"/>
          <w:snapToGrid w:val="0"/>
          <w:color w:val="auto"/>
          <w:sz w:val="30"/>
          <w:szCs w:val="30"/>
          <w:highlight w:val="none"/>
        </w:rPr>
      </w:pPr>
      <w:bookmarkStart w:id="6" w:name="_Toc1059"/>
      <w:r>
        <w:rPr>
          <w:rFonts w:hint="eastAsia" w:ascii="Times New Roman" w:hAnsi="Times New Roman" w:eastAsia="宋体" w:cs="宋体"/>
          <w:snapToGrid w:val="0"/>
          <w:color w:val="auto"/>
          <w:sz w:val="30"/>
          <w:szCs w:val="30"/>
          <w:highlight w:val="none"/>
        </w:rPr>
        <w:t>三、区域环境质量现状、环境保护目标及评价标准</w:t>
      </w:r>
      <w:bookmarkEnd w:id="6"/>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7803B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00" w:type="dxa"/>
            <w:vAlign w:val="center"/>
          </w:tcPr>
          <w:p w14:paraId="5AE0F680">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区域</w:t>
            </w:r>
          </w:p>
          <w:p w14:paraId="5133CBBF">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环境</w:t>
            </w:r>
          </w:p>
          <w:p w14:paraId="3BA473DE">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质量</w:t>
            </w:r>
          </w:p>
          <w:p w14:paraId="4870B927">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现状</w:t>
            </w:r>
          </w:p>
        </w:tc>
        <w:tc>
          <w:tcPr>
            <w:tcW w:w="8190" w:type="dxa"/>
            <w:vAlign w:val="center"/>
          </w:tcPr>
          <w:p w14:paraId="666A9550">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1</w:t>
            </w:r>
            <w:r>
              <w:rPr>
                <w:rFonts w:ascii="Times New Roman" w:hAnsi="Times New Roman" w:eastAsia="宋体" w:cs="宋体"/>
                <w:b/>
                <w:bCs/>
                <w:color w:val="auto"/>
                <w:sz w:val="24"/>
                <w:highlight w:val="none"/>
              </w:rPr>
              <w:t>、大气环境质量现状</w:t>
            </w:r>
          </w:p>
          <w:p w14:paraId="54D5883F">
            <w:pPr>
              <w:autoSpaceDE w:val="0"/>
              <w:autoSpaceDN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w:t>
            </w:r>
            <w:r>
              <w:rPr>
                <w:rFonts w:ascii="Times New Roman" w:hAnsi="Times New Roman" w:eastAsia="宋体" w:cs="宋体"/>
                <w:color w:val="auto"/>
                <w:spacing w:val="6"/>
                <w:sz w:val="24"/>
                <w:highlight w:val="none"/>
              </w:rPr>
              <w:t>空气质量达标区域判定</w:t>
            </w:r>
          </w:p>
          <w:p w14:paraId="47913849">
            <w:pPr>
              <w:pStyle w:val="48"/>
              <w:adjustRightInd/>
              <w:snapToGrid/>
              <w:spacing w:beforeLines="0" w:line="360" w:lineRule="auto"/>
              <w:ind w:firstLine="504"/>
              <w:rPr>
                <w:rFonts w:ascii="Times New Roman" w:hAnsi="Times New Roman" w:eastAsia="宋体" w:cs="宋体"/>
                <w:color w:val="auto"/>
                <w:spacing w:val="6"/>
                <w:highlight w:val="none"/>
              </w:rPr>
            </w:pPr>
            <w:r>
              <w:rPr>
                <w:rFonts w:ascii="Times New Roman" w:hAnsi="Times New Roman" w:eastAsia="宋体" w:cs="宋体"/>
                <w:color w:val="auto"/>
                <w:spacing w:val="6"/>
                <w:highlight w:val="none"/>
              </w:rPr>
              <w:t>根据《</w:t>
            </w:r>
            <w:r>
              <w:rPr>
                <w:rFonts w:hint="eastAsia" w:ascii="Times New Roman" w:hAnsi="Times New Roman" w:eastAsia="宋体" w:cs="宋体"/>
                <w:color w:val="auto"/>
                <w:spacing w:val="6"/>
                <w:highlight w:val="none"/>
              </w:rPr>
              <w:t>2023年常州市生态环境状况公报</w:t>
            </w:r>
            <w:r>
              <w:rPr>
                <w:rFonts w:ascii="Times New Roman" w:hAnsi="Times New Roman" w:eastAsia="宋体" w:cs="宋体"/>
                <w:color w:val="auto"/>
                <w:spacing w:val="6"/>
                <w:highlight w:val="none"/>
              </w:rPr>
              <w:t>》，项目所在区域</w:t>
            </w:r>
            <w:r>
              <w:rPr>
                <w:rFonts w:hint="eastAsia" w:ascii="Times New Roman" w:hAnsi="Times New Roman" w:eastAsia="宋体" w:cs="宋体"/>
                <w:color w:val="auto"/>
                <w:spacing w:val="6"/>
                <w:highlight w:val="none"/>
              </w:rPr>
              <w:t>常州</w:t>
            </w:r>
            <w:r>
              <w:rPr>
                <w:rFonts w:ascii="Times New Roman" w:hAnsi="Times New Roman" w:eastAsia="宋体" w:cs="宋体"/>
                <w:color w:val="auto"/>
                <w:spacing w:val="6"/>
                <w:highlight w:val="none"/>
              </w:rPr>
              <w:t>市各评价因子数据见</w:t>
            </w:r>
            <w:r>
              <w:rPr>
                <w:rFonts w:hint="eastAsia" w:ascii="Times New Roman" w:hAnsi="Times New Roman" w:eastAsia="宋体" w:cs="宋体"/>
                <w:color w:val="auto"/>
                <w:spacing w:val="6"/>
                <w:highlight w:val="none"/>
              </w:rPr>
              <w:t>下表</w:t>
            </w:r>
            <w:r>
              <w:rPr>
                <w:rFonts w:ascii="Times New Roman" w:hAnsi="Times New Roman" w:eastAsia="宋体" w:cs="宋体"/>
                <w:color w:val="auto"/>
                <w:spacing w:val="6"/>
                <w:highlight w:val="none"/>
              </w:rPr>
              <w:t>。</w:t>
            </w:r>
          </w:p>
          <w:p w14:paraId="07FD08FF">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表3</w:t>
            </w:r>
            <w:r>
              <w:rPr>
                <w:rFonts w:hint="eastAsia" w:ascii="Times New Roman" w:hAnsi="Times New Roman" w:eastAsia="宋体" w:cs="宋体"/>
                <w:b/>
                <w:bCs/>
                <w:color w:val="auto"/>
                <w:spacing w:val="-4"/>
                <w:szCs w:val="21"/>
                <w:highlight w:val="none"/>
              </w:rPr>
              <w:t>.1</w:t>
            </w:r>
            <w:r>
              <w:rPr>
                <w:rFonts w:ascii="Times New Roman" w:hAnsi="Times New Roman" w:eastAsia="宋体" w:cs="宋体"/>
                <w:b/>
                <w:bCs/>
                <w:color w:val="auto"/>
                <w:spacing w:val="-4"/>
                <w:szCs w:val="21"/>
                <w:highlight w:val="none"/>
              </w:rPr>
              <w:t>-</w:t>
            </w:r>
            <w:r>
              <w:rPr>
                <w:rFonts w:hint="eastAsia" w:ascii="Times New Roman" w:hAnsi="Times New Roman" w:eastAsia="宋体" w:cs="宋体"/>
                <w:b/>
                <w:bCs/>
                <w:color w:val="auto"/>
                <w:spacing w:val="-4"/>
                <w:szCs w:val="21"/>
                <w:highlight w:val="none"/>
              </w:rPr>
              <w:t>1</w:t>
            </w:r>
            <w:r>
              <w:rPr>
                <w:rFonts w:ascii="Times New Roman" w:hAnsi="Times New Roman" w:eastAsia="宋体" w:cs="宋体"/>
                <w:b/>
                <w:bCs/>
                <w:color w:val="auto"/>
                <w:spacing w:val="-4"/>
                <w:szCs w:val="21"/>
                <w:highlight w:val="none"/>
              </w:rPr>
              <w:t xml:space="preserve">  20</w:t>
            </w:r>
            <w:r>
              <w:rPr>
                <w:rFonts w:hint="eastAsia" w:ascii="Times New Roman" w:hAnsi="Times New Roman" w:eastAsia="宋体" w:cs="宋体"/>
                <w:b/>
                <w:bCs/>
                <w:color w:val="auto"/>
                <w:spacing w:val="-4"/>
                <w:szCs w:val="21"/>
                <w:highlight w:val="none"/>
              </w:rPr>
              <w:t>23</w:t>
            </w:r>
            <w:r>
              <w:rPr>
                <w:rFonts w:ascii="Times New Roman" w:hAnsi="Times New Roman" w:eastAsia="宋体" w:cs="宋体"/>
                <w:b/>
                <w:bCs/>
                <w:color w:val="auto"/>
                <w:spacing w:val="-4"/>
                <w:szCs w:val="21"/>
                <w:highlight w:val="none"/>
              </w:rPr>
              <w:t>年度</w:t>
            </w:r>
            <w:r>
              <w:rPr>
                <w:rFonts w:hint="eastAsia" w:ascii="Times New Roman" w:hAnsi="Times New Roman" w:eastAsia="宋体" w:cs="宋体"/>
                <w:b/>
                <w:bCs/>
                <w:color w:val="auto"/>
                <w:spacing w:val="-4"/>
                <w:szCs w:val="21"/>
                <w:highlight w:val="none"/>
              </w:rPr>
              <w:t>常州</w:t>
            </w:r>
            <w:r>
              <w:rPr>
                <w:rFonts w:ascii="Times New Roman" w:hAnsi="Times New Roman" w:eastAsia="宋体" w:cs="宋体"/>
                <w:b/>
                <w:bCs/>
                <w:color w:val="auto"/>
                <w:spacing w:val="-4"/>
                <w:szCs w:val="21"/>
                <w:highlight w:val="none"/>
              </w:rPr>
              <w:t>市空气质量现状评价表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59"/>
              <w:gridCol w:w="3800"/>
              <w:gridCol w:w="989"/>
              <w:gridCol w:w="989"/>
              <w:gridCol w:w="662"/>
              <w:gridCol w:w="875"/>
            </w:tblGrid>
            <w:tr w14:paraId="666085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shd w:val="clear" w:color="auto" w:fill="auto"/>
                  <w:vAlign w:val="center"/>
                </w:tcPr>
                <w:p w14:paraId="34290FF1">
                  <w:pPr>
                    <w:autoSpaceDE w:val="0"/>
                    <w:autoSpaceDN w:val="0"/>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污染物</w:t>
                  </w:r>
                </w:p>
              </w:tc>
              <w:tc>
                <w:tcPr>
                  <w:tcW w:w="2382" w:type="pct"/>
                  <w:shd w:val="clear" w:color="auto" w:fill="auto"/>
                  <w:vAlign w:val="center"/>
                </w:tcPr>
                <w:p w14:paraId="34B9A658">
                  <w:pPr>
                    <w:autoSpaceDE w:val="0"/>
                    <w:autoSpaceDN w:val="0"/>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年评价指标</w:t>
                  </w:r>
                </w:p>
              </w:tc>
              <w:tc>
                <w:tcPr>
                  <w:tcW w:w="620" w:type="pct"/>
                  <w:shd w:val="clear" w:color="auto" w:fill="auto"/>
                  <w:vAlign w:val="center"/>
                </w:tcPr>
                <w:p w14:paraId="096F29CC">
                  <w:pPr>
                    <w:autoSpaceDE w:val="0"/>
                    <w:autoSpaceDN w:val="0"/>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现状浓度</w:t>
                  </w:r>
                  <w:r>
                    <w:rPr>
                      <w:rFonts w:hint="eastAsia" w:ascii="Times New Roman" w:hAnsi="Times New Roman" w:eastAsia="宋体" w:cs="宋体"/>
                      <w:b/>
                      <w:color w:val="auto"/>
                      <w:kern w:val="0"/>
                      <w:szCs w:val="21"/>
                      <w:highlight w:val="none"/>
                    </w:rPr>
                    <w:t>/</w:t>
                  </w:r>
                </w:p>
                <w:p w14:paraId="5B831AB0">
                  <w:pPr>
                    <w:autoSpaceDE w:val="0"/>
                    <w:autoSpaceDN w:val="0"/>
                    <w:snapToGrid w:val="0"/>
                    <w:jc w:val="center"/>
                    <w:rPr>
                      <w:rFonts w:ascii="Times New Roman" w:hAnsi="Times New Roman" w:eastAsia="宋体" w:cs="宋体"/>
                      <w:b/>
                      <w:color w:val="auto"/>
                      <w:kern w:val="0"/>
                      <w:szCs w:val="21"/>
                      <w:highlight w:val="none"/>
                    </w:rPr>
                  </w:pPr>
                  <w:r>
                    <w:rPr>
                      <w:rFonts w:hint="eastAsia" w:ascii="Times New Roman" w:hAnsi="Times New Roman" w:eastAsia="宋体" w:cs="宋体"/>
                      <w:b/>
                      <w:color w:val="auto"/>
                      <w:kern w:val="0"/>
                      <w:szCs w:val="21"/>
                      <w:highlight w:val="none"/>
                    </w:rPr>
                    <w:t>（</w:t>
                  </w:r>
                  <w:r>
                    <w:rPr>
                      <w:rFonts w:ascii="Times New Roman" w:hAnsi="Times New Roman" w:eastAsia="宋体" w:cs="宋体"/>
                      <w:b/>
                      <w:color w:val="auto"/>
                      <w:szCs w:val="21"/>
                      <w:highlight w:val="none"/>
                    </w:rPr>
                    <w:t>μg</w:t>
                  </w:r>
                  <w:r>
                    <w:rPr>
                      <w:rFonts w:hint="eastAsia" w:ascii="Times New Roman" w:hAnsi="Times New Roman" w:eastAsia="宋体" w:cs="宋体"/>
                      <w:b/>
                      <w:color w:val="auto"/>
                      <w:kern w:val="0"/>
                      <w:szCs w:val="21"/>
                      <w:highlight w:val="none"/>
                    </w:rPr>
                    <w:t>/m</w:t>
                  </w:r>
                  <w:r>
                    <w:rPr>
                      <w:rFonts w:hint="eastAsia" w:ascii="Times New Roman" w:hAnsi="Times New Roman" w:eastAsia="宋体" w:cs="宋体"/>
                      <w:b/>
                      <w:color w:val="auto"/>
                      <w:kern w:val="0"/>
                      <w:szCs w:val="21"/>
                      <w:highlight w:val="none"/>
                      <w:vertAlign w:val="superscript"/>
                    </w:rPr>
                    <w:t>3</w:t>
                  </w:r>
                  <w:r>
                    <w:rPr>
                      <w:rFonts w:hint="eastAsia" w:ascii="Times New Roman" w:hAnsi="Times New Roman" w:eastAsia="宋体" w:cs="宋体"/>
                      <w:b/>
                      <w:color w:val="auto"/>
                      <w:kern w:val="0"/>
                      <w:szCs w:val="21"/>
                      <w:highlight w:val="none"/>
                    </w:rPr>
                    <w:t>）</w:t>
                  </w:r>
                </w:p>
              </w:tc>
              <w:tc>
                <w:tcPr>
                  <w:tcW w:w="620" w:type="pct"/>
                  <w:shd w:val="clear" w:color="auto" w:fill="auto"/>
                  <w:vAlign w:val="center"/>
                </w:tcPr>
                <w:p w14:paraId="4613FAAA">
                  <w:pPr>
                    <w:autoSpaceDE w:val="0"/>
                    <w:autoSpaceDN w:val="0"/>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标准值</w:t>
                  </w:r>
                  <w:r>
                    <w:rPr>
                      <w:rFonts w:hint="eastAsia" w:ascii="Times New Roman" w:hAnsi="Times New Roman" w:eastAsia="宋体" w:cs="宋体"/>
                      <w:b/>
                      <w:color w:val="auto"/>
                      <w:kern w:val="0"/>
                      <w:szCs w:val="21"/>
                      <w:highlight w:val="none"/>
                    </w:rPr>
                    <w:t>/</w:t>
                  </w:r>
                </w:p>
                <w:p w14:paraId="45B1CF89">
                  <w:pPr>
                    <w:autoSpaceDE w:val="0"/>
                    <w:autoSpaceDN w:val="0"/>
                    <w:snapToGrid w:val="0"/>
                    <w:jc w:val="center"/>
                    <w:rPr>
                      <w:rFonts w:ascii="Times New Roman" w:hAnsi="Times New Roman" w:eastAsia="宋体" w:cs="宋体"/>
                      <w:b/>
                      <w:color w:val="auto"/>
                      <w:kern w:val="0"/>
                      <w:szCs w:val="21"/>
                      <w:highlight w:val="none"/>
                    </w:rPr>
                  </w:pPr>
                  <w:r>
                    <w:rPr>
                      <w:rFonts w:hint="eastAsia" w:ascii="Times New Roman" w:hAnsi="Times New Roman" w:eastAsia="宋体" w:cs="宋体"/>
                      <w:b/>
                      <w:color w:val="auto"/>
                      <w:kern w:val="0"/>
                      <w:szCs w:val="21"/>
                      <w:highlight w:val="none"/>
                    </w:rPr>
                    <w:t>（</w:t>
                  </w:r>
                  <w:r>
                    <w:rPr>
                      <w:rFonts w:ascii="Times New Roman" w:hAnsi="Times New Roman" w:eastAsia="宋体" w:cs="宋体"/>
                      <w:b/>
                      <w:color w:val="auto"/>
                      <w:szCs w:val="21"/>
                      <w:highlight w:val="none"/>
                    </w:rPr>
                    <w:t>μg</w:t>
                  </w:r>
                  <w:r>
                    <w:rPr>
                      <w:rFonts w:hint="eastAsia" w:ascii="Times New Roman" w:hAnsi="Times New Roman" w:eastAsia="宋体" w:cs="宋体"/>
                      <w:b/>
                      <w:color w:val="auto"/>
                      <w:kern w:val="0"/>
                      <w:szCs w:val="21"/>
                      <w:highlight w:val="none"/>
                    </w:rPr>
                    <w:t>/m</w:t>
                  </w:r>
                  <w:r>
                    <w:rPr>
                      <w:rFonts w:hint="eastAsia" w:ascii="Times New Roman" w:hAnsi="Times New Roman" w:eastAsia="宋体" w:cs="宋体"/>
                      <w:b/>
                      <w:color w:val="auto"/>
                      <w:kern w:val="0"/>
                      <w:szCs w:val="21"/>
                      <w:highlight w:val="none"/>
                      <w:vertAlign w:val="superscript"/>
                    </w:rPr>
                    <w:t>3</w:t>
                  </w:r>
                  <w:r>
                    <w:rPr>
                      <w:rFonts w:hint="eastAsia" w:ascii="Times New Roman" w:hAnsi="Times New Roman" w:eastAsia="宋体" w:cs="宋体"/>
                      <w:b/>
                      <w:color w:val="auto"/>
                      <w:kern w:val="0"/>
                      <w:szCs w:val="21"/>
                      <w:highlight w:val="none"/>
                    </w:rPr>
                    <w:t>）</w:t>
                  </w:r>
                </w:p>
              </w:tc>
              <w:tc>
                <w:tcPr>
                  <w:tcW w:w="415" w:type="pct"/>
                  <w:shd w:val="clear" w:color="auto" w:fill="auto"/>
                  <w:vAlign w:val="center"/>
                </w:tcPr>
                <w:p w14:paraId="7B4A36C4">
                  <w:pPr>
                    <w:autoSpaceDE w:val="0"/>
                    <w:autoSpaceDN w:val="0"/>
                    <w:snapToGrid w:val="0"/>
                    <w:jc w:val="center"/>
                    <w:rPr>
                      <w:rFonts w:ascii="Times New Roman" w:hAnsi="Times New Roman" w:eastAsia="宋体" w:cs="宋体"/>
                      <w:b/>
                      <w:color w:val="auto"/>
                      <w:kern w:val="0"/>
                      <w:szCs w:val="21"/>
                      <w:highlight w:val="none"/>
                    </w:rPr>
                  </w:pPr>
                  <w:r>
                    <w:rPr>
                      <w:rFonts w:hint="eastAsia" w:ascii="Times New Roman" w:hAnsi="Times New Roman" w:eastAsia="宋体" w:cs="宋体"/>
                      <w:b/>
                      <w:color w:val="auto"/>
                      <w:kern w:val="0"/>
                      <w:szCs w:val="21"/>
                      <w:highlight w:val="none"/>
                    </w:rPr>
                    <w:t>达</w:t>
                  </w:r>
                  <w:r>
                    <w:rPr>
                      <w:rFonts w:ascii="Times New Roman" w:hAnsi="Times New Roman" w:eastAsia="宋体" w:cs="宋体"/>
                      <w:b/>
                      <w:color w:val="auto"/>
                      <w:kern w:val="0"/>
                      <w:szCs w:val="21"/>
                      <w:highlight w:val="none"/>
                    </w:rPr>
                    <w:t>标率</w:t>
                  </w:r>
                </w:p>
                <w:p w14:paraId="6A0A67B1">
                  <w:pPr>
                    <w:autoSpaceDE w:val="0"/>
                    <w:autoSpaceDN w:val="0"/>
                    <w:snapToGrid w:val="0"/>
                    <w:jc w:val="center"/>
                    <w:rPr>
                      <w:rFonts w:ascii="Times New Roman" w:hAnsi="Times New Roman" w:eastAsia="宋体" w:cs="宋体"/>
                      <w:b/>
                      <w:color w:val="auto"/>
                      <w:kern w:val="0"/>
                      <w:szCs w:val="21"/>
                      <w:highlight w:val="none"/>
                    </w:rPr>
                  </w:pPr>
                  <w:r>
                    <w:rPr>
                      <w:rFonts w:hint="eastAsia" w:ascii="Times New Roman" w:hAnsi="Times New Roman" w:eastAsia="宋体" w:cs="宋体"/>
                      <w:b/>
                      <w:color w:val="auto"/>
                      <w:kern w:val="0"/>
                      <w:szCs w:val="21"/>
                      <w:highlight w:val="none"/>
                    </w:rPr>
                    <w:t>/</w:t>
                  </w:r>
                  <w:r>
                    <w:rPr>
                      <w:rFonts w:ascii="Times New Roman" w:hAnsi="Times New Roman" w:eastAsia="宋体" w:cs="宋体"/>
                      <w:b/>
                      <w:color w:val="auto"/>
                      <w:kern w:val="0"/>
                      <w:szCs w:val="21"/>
                      <w:highlight w:val="none"/>
                    </w:rPr>
                    <w:t>%</w:t>
                  </w:r>
                </w:p>
              </w:tc>
              <w:tc>
                <w:tcPr>
                  <w:tcW w:w="548" w:type="pct"/>
                  <w:shd w:val="clear" w:color="auto" w:fill="auto"/>
                  <w:vAlign w:val="center"/>
                </w:tcPr>
                <w:p w14:paraId="5D459DA7">
                  <w:pPr>
                    <w:autoSpaceDE w:val="0"/>
                    <w:autoSpaceDN w:val="0"/>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达标情况</w:t>
                  </w:r>
                </w:p>
              </w:tc>
            </w:tr>
            <w:tr w14:paraId="086E17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vMerge w:val="restart"/>
                  <w:shd w:val="clear" w:color="auto" w:fill="auto"/>
                  <w:vAlign w:val="center"/>
                </w:tcPr>
                <w:p w14:paraId="7BC5B4BB">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SO</w:t>
                  </w:r>
                  <w:r>
                    <w:rPr>
                      <w:rFonts w:ascii="Times New Roman" w:hAnsi="Times New Roman" w:eastAsia="宋体" w:cs="宋体"/>
                      <w:color w:val="auto"/>
                      <w:kern w:val="0"/>
                      <w:szCs w:val="21"/>
                      <w:highlight w:val="none"/>
                      <w:vertAlign w:val="subscript"/>
                    </w:rPr>
                    <w:t>2</w:t>
                  </w:r>
                </w:p>
              </w:tc>
              <w:tc>
                <w:tcPr>
                  <w:tcW w:w="2382" w:type="pct"/>
                  <w:shd w:val="clear" w:color="auto" w:fill="auto"/>
                  <w:vAlign w:val="center"/>
                </w:tcPr>
                <w:p w14:paraId="700E69BE">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年平均</w:t>
                  </w:r>
                </w:p>
              </w:tc>
              <w:tc>
                <w:tcPr>
                  <w:tcW w:w="620" w:type="pct"/>
                  <w:shd w:val="clear" w:color="auto" w:fill="auto"/>
                  <w:vAlign w:val="center"/>
                </w:tcPr>
                <w:p w14:paraId="64FE344F">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8</w:t>
                  </w:r>
                </w:p>
              </w:tc>
              <w:tc>
                <w:tcPr>
                  <w:tcW w:w="620" w:type="pct"/>
                  <w:shd w:val="clear" w:color="auto" w:fill="auto"/>
                  <w:vAlign w:val="center"/>
                </w:tcPr>
                <w:p w14:paraId="759087A1">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60</w:t>
                  </w:r>
                </w:p>
              </w:tc>
              <w:tc>
                <w:tcPr>
                  <w:tcW w:w="415" w:type="pct"/>
                  <w:shd w:val="clear" w:color="auto" w:fill="auto"/>
                  <w:vAlign w:val="center"/>
                </w:tcPr>
                <w:p w14:paraId="097C5373">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100</w:t>
                  </w:r>
                </w:p>
              </w:tc>
              <w:tc>
                <w:tcPr>
                  <w:tcW w:w="548" w:type="pct"/>
                  <w:shd w:val="clear" w:color="auto" w:fill="auto"/>
                  <w:vAlign w:val="center"/>
                </w:tcPr>
                <w:p w14:paraId="32D0F01B">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达标</w:t>
                  </w:r>
                </w:p>
              </w:tc>
            </w:tr>
            <w:tr w14:paraId="6752DA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vMerge w:val="continue"/>
                  <w:shd w:val="clear" w:color="auto" w:fill="auto"/>
                  <w:vAlign w:val="center"/>
                </w:tcPr>
                <w:p w14:paraId="5951916E">
                  <w:pPr>
                    <w:autoSpaceDE w:val="0"/>
                    <w:autoSpaceDN w:val="0"/>
                    <w:snapToGrid w:val="0"/>
                    <w:jc w:val="center"/>
                    <w:rPr>
                      <w:rFonts w:ascii="Times New Roman" w:hAnsi="Times New Roman" w:eastAsia="宋体" w:cs="宋体"/>
                      <w:color w:val="auto"/>
                      <w:kern w:val="0"/>
                      <w:szCs w:val="21"/>
                      <w:highlight w:val="none"/>
                    </w:rPr>
                  </w:pPr>
                </w:p>
              </w:tc>
              <w:tc>
                <w:tcPr>
                  <w:tcW w:w="2382" w:type="pct"/>
                  <w:shd w:val="clear" w:color="auto" w:fill="auto"/>
                  <w:vAlign w:val="center"/>
                </w:tcPr>
                <w:p w14:paraId="06D28B9F">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日平均</w:t>
                  </w:r>
                </w:p>
              </w:tc>
              <w:tc>
                <w:tcPr>
                  <w:tcW w:w="620" w:type="pct"/>
                  <w:shd w:val="clear" w:color="auto" w:fill="auto"/>
                  <w:vAlign w:val="center"/>
                </w:tcPr>
                <w:p w14:paraId="742881DC">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4~17</w:t>
                  </w:r>
                </w:p>
              </w:tc>
              <w:tc>
                <w:tcPr>
                  <w:tcW w:w="620" w:type="pct"/>
                  <w:shd w:val="clear" w:color="auto" w:fill="auto"/>
                  <w:vAlign w:val="center"/>
                </w:tcPr>
                <w:p w14:paraId="0EE8BF71">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150</w:t>
                  </w:r>
                </w:p>
              </w:tc>
              <w:tc>
                <w:tcPr>
                  <w:tcW w:w="415" w:type="pct"/>
                  <w:shd w:val="clear" w:color="auto" w:fill="auto"/>
                  <w:vAlign w:val="center"/>
                </w:tcPr>
                <w:p w14:paraId="1D099BCF">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100</w:t>
                  </w:r>
                </w:p>
              </w:tc>
              <w:tc>
                <w:tcPr>
                  <w:tcW w:w="548" w:type="pct"/>
                  <w:shd w:val="clear" w:color="auto" w:fill="auto"/>
                  <w:vAlign w:val="center"/>
                </w:tcPr>
                <w:p w14:paraId="4EE4EE19">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达标</w:t>
                  </w:r>
                </w:p>
              </w:tc>
            </w:tr>
            <w:tr w14:paraId="4B3049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vMerge w:val="restart"/>
                  <w:shd w:val="clear" w:color="auto" w:fill="auto"/>
                  <w:vAlign w:val="center"/>
                </w:tcPr>
                <w:p w14:paraId="63099D0C">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NO</w:t>
                  </w:r>
                  <w:r>
                    <w:rPr>
                      <w:rFonts w:ascii="Times New Roman" w:hAnsi="Times New Roman" w:eastAsia="宋体" w:cs="宋体"/>
                      <w:color w:val="auto"/>
                      <w:kern w:val="0"/>
                      <w:szCs w:val="21"/>
                      <w:highlight w:val="none"/>
                      <w:vertAlign w:val="subscript"/>
                    </w:rPr>
                    <w:t>2</w:t>
                  </w:r>
                </w:p>
              </w:tc>
              <w:tc>
                <w:tcPr>
                  <w:tcW w:w="2382" w:type="pct"/>
                  <w:shd w:val="clear" w:color="auto" w:fill="auto"/>
                  <w:vAlign w:val="center"/>
                </w:tcPr>
                <w:p w14:paraId="7CDEE40F">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年平均</w:t>
                  </w:r>
                </w:p>
              </w:tc>
              <w:tc>
                <w:tcPr>
                  <w:tcW w:w="620" w:type="pct"/>
                  <w:shd w:val="clear" w:color="auto" w:fill="auto"/>
                  <w:vAlign w:val="center"/>
                </w:tcPr>
                <w:p w14:paraId="6C19C66C">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30</w:t>
                  </w:r>
                </w:p>
              </w:tc>
              <w:tc>
                <w:tcPr>
                  <w:tcW w:w="620" w:type="pct"/>
                  <w:shd w:val="clear" w:color="auto" w:fill="auto"/>
                  <w:vAlign w:val="center"/>
                </w:tcPr>
                <w:p w14:paraId="09C86C3A">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40</w:t>
                  </w:r>
                </w:p>
              </w:tc>
              <w:tc>
                <w:tcPr>
                  <w:tcW w:w="415" w:type="pct"/>
                  <w:shd w:val="clear" w:color="auto" w:fill="auto"/>
                  <w:vAlign w:val="center"/>
                </w:tcPr>
                <w:p w14:paraId="15E03E33">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100</w:t>
                  </w:r>
                </w:p>
              </w:tc>
              <w:tc>
                <w:tcPr>
                  <w:tcW w:w="548" w:type="pct"/>
                  <w:shd w:val="clear" w:color="auto" w:fill="auto"/>
                  <w:vAlign w:val="center"/>
                </w:tcPr>
                <w:p w14:paraId="009081E4">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达标</w:t>
                  </w:r>
                </w:p>
              </w:tc>
            </w:tr>
            <w:tr w14:paraId="278727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vMerge w:val="continue"/>
                  <w:shd w:val="clear" w:color="auto" w:fill="auto"/>
                  <w:vAlign w:val="center"/>
                </w:tcPr>
                <w:p w14:paraId="21DC639D">
                  <w:pPr>
                    <w:autoSpaceDE w:val="0"/>
                    <w:autoSpaceDN w:val="0"/>
                    <w:snapToGrid w:val="0"/>
                    <w:jc w:val="center"/>
                    <w:rPr>
                      <w:rFonts w:ascii="Times New Roman" w:hAnsi="Times New Roman" w:eastAsia="宋体" w:cs="宋体"/>
                      <w:color w:val="auto"/>
                      <w:kern w:val="0"/>
                      <w:szCs w:val="21"/>
                      <w:highlight w:val="none"/>
                    </w:rPr>
                  </w:pPr>
                </w:p>
              </w:tc>
              <w:tc>
                <w:tcPr>
                  <w:tcW w:w="2382" w:type="pct"/>
                  <w:shd w:val="clear" w:color="auto" w:fill="auto"/>
                  <w:vAlign w:val="center"/>
                </w:tcPr>
                <w:p w14:paraId="2732497C">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日平均</w:t>
                  </w:r>
                </w:p>
              </w:tc>
              <w:tc>
                <w:tcPr>
                  <w:tcW w:w="620" w:type="pct"/>
                  <w:shd w:val="clear" w:color="auto" w:fill="auto"/>
                  <w:vAlign w:val="center"/>
                </w:tcPr>
                <w:p w14:paraId="07C396BF">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6~106</w:t>
                  </w:r>
                </w:p>
              </w:tc>
              <w:tc>
                <w:tcPr>
                  <w:tcW w:w="620" w:type="pct"/>
                  <w:shd w:val="clear" w:color="auto" w:fill="auto"/>
                  <w:vAlign w:val="center"/>
                </w:tcPr>
                <w:p w14:paraId="0B7D7820">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80</w:t>
                  </w:r>
                </w:p>
              </w:tc>
              <w:tc>
                <w:tcPr>
                  <w:tcW w:w="415" w:type="pct"/>
                  <w:shd w:val="clear" w:color="auto" w:fill="auto"/>
                  <w:vAlign w:val="center"/>
                </w:tcPr>
                <w:p w14:paraId="1D846D4B">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98.1</w:t>
                  </w:r>
                </w:p>
              </w:tc>
              <w:tc>
                <w:tcPr>
                  <w:tcW w:w="548" w:type="pct"/>
                  <w:shd w:val="clear" w:color="auto" w:fill="auto"/>
                  <w:vAlign w:val="center"/>
                </w:tcPr>
                <w:p w14:paraId="0F10734A">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达标</w:t>
                  </w:r>
                </w:p>
              </w:tc>
            </w:tr>
            <w:tr w14:paraId="590A21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vMerge w:val="restart"/>
                  <w:shd w:val="clear" w:color="auto" w:fill="auto"/>
                  <w:vAlign w:val="center"/>
                </w:tcPr>
                <w:p w14:paraId="752BD726">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PM</w:t>
                  </w:r>
                  <w:r>
                    <w:rPr>
                      <w:rFonts w:ascii="Times New Roman" w:hAnsi="Times New Roman" w:eastAsia="宋体" w:cs="宋体"/>
                      <w:color w:val="auto"/>
                      <w:kern w:val="0"/>
                      <w:szCs w:val="21"/>
                      <w:highlight w:val="none"/>
                      <w:vertAlign w:val="subscript"/>
                    </w:rPr>
                    <w:t>10</w:t>
                  </w:r>
                </w:p>
              </w:tc>
              <w:tc>
                <w:tcPr>
                  <w:tcW w:w="2382" w:type="pct"/>
                  <w:shd w:val="clear" w:color="auto" w:fill="auto"/>
                  <w:vAlign w:val="center"/>
                </w:tcPr>
                <w:p w14:paraId="61E10CA3">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年平均</w:t>
                  </w:r>
                </w:p>
              </w:tc>
              <w:tc>
                <w:tcPr>
                  <w:tcW w:w="620" w:type="pct"/>
                  <w:shd w:val="clear" w:color="auto" w:fill="auto"/>
                  <w:vAlign w:val="center"/>
                </w:tcPr>
                <w:p w14:paraId="5BEDCD9C">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57</w:t>
                  </w:r>
                </w:p>
              </w:tc>
              <w:tc>
                <w:tcPr>
                  <w:tcW w:w="620" w:type="pct"/>
                  <w:shd w:val="clear" w:color="auto" w:fill="auto"/>
                  <w:vAlign w:val="center"/>
                </w:tcPr>
                <w:p w14:paraId="69BC6842">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70</w:t>
                  </w:r>
                </w:p>
              </w:tc>
              <w:tc>
                <w:tcPr>
                  <w:tcW w:w="415" w:type="pct"/>
                  <w:shd w:val="clear" w:color="auto" w:fill="auto"/>
                  <w:vAlign w:val="center"/>
                </w:tcPr>
                <w:p w14:paraId="0C0AAA6E">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100</w:t>
                  </w:r>
                </w:p>
              </w:tc>
              <w:tc>
                <w:tcPr>
                  <w:tcW w:w="548" w:type="pct"/>
                  <w:shd w:val="clear" w:color="auto" w:fill="auto"/>
                  <w:vAlign w:val="center"/>
                </w:tcPr>
                <w:p w14:paraId="094CEAE3">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达标</w:t>
                  </w:r>
                </w:p>
              </w:tc>
            </w:tr>
            <w:tr w14:paraId="3826C6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vMerge w:val="continue"/>
                  <w:shd w:val="clear" w:color="auto" w:fill="auto"/>
                  <w:vAlign w:val="center"/>
                </w:tcPr>
                <w:p w14:paraId="7E78CAE6">
                  <w:pPr>
                    <w:autoSpaceDE w:val="0"/>
                    <w:autoSpaceDN w:val="0"/>
                    <w:snapToGrid w:val="0"/>
                    <w:jc w:val="center"/>
                    <w:rPr>
                      <w:rFonts w:ascii="Times New Roman" w:hAnsi="Times New Roman" w:eastAsia="宋体" w:cs="宋体"/>
                      <w:color w:val="auto"/>
                      <w:kern w:val="0"/>
                      <w:szCs w:val="21"/>
                      <w:highlight w:val="none"/>
                    </w:rPr>
                  </w:pPr>
                </w:p>
              </w:tc>
              <w:tc>
                <w:tcPr>
                  <w:tcW w:w="2382" w:type="pct"/>
                  <w:shd w:val="clear" w:color="auto" w:fill="auto"/>
                  <w:vAlign w:val="center"/>
                </w:tcPr>
                <w:p w14:paraId="440B3591">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日平均</w:t>
                  </w:r>
                </w:p>
              </w:tc>
              <w:tc>
                <w:tcPr>
                  <w:tcW w:w="620" w:type="pct"/>
                  <w:shd w:val="clear" w:color="auto" w:fill="auto"/>
                  <w:vAlign w:val="center"/>
                </w:tcPr>
                <w:p w14:paraId="6B2B5F27">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12~188</w:t>
                  </w:r>
                </w:p>
              </w:tc>
              <w:tc>
                <w:tcPr>
                  <w:tcW w:w="620" w:type="pct"/>
                  <w:shd w:val="clear" w:color="auto" w:fill="auto"/>
                  <w:vAlign w:val="center"/>
                </w:tcPr>
                <w:p w14:paraId="1564C4F5">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150</w:t>
                  </w:r>
                </w:p>
              </w:tc>
              <w:tc>
                <w:tcPr>
                  <w:tcW w:w="415" w:type="pct"/>
                  <w:shd w:val="clear" w:color="auto" w:fill="auto"/>
                  <w:vAlign w:val="center"/>
                </w:tcPr>
                <w:p w14:paraId="4145859B">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98.8</w:t>
                  </w:r>
                </w:p>
              </w:tc>
              <w:tc>
                <w:tcPr>
                  <w:tcW w:w="548" w:type="pct"/>
                  <w:shd w:val="clear" w:color="auto" w:fill="auto"/>
                  <w:vAlign w:val="center"/>
                </w:tcPr>
                <w:p w14:paraId="637CCC84">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达标</w:t>
                  </w:r>
                </w:p>
              </w:tc>
            </w:tr>
            <w:tr w14:paraId="0735CB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vMerge w:val="restart"/>
                  <w:shd w:val="clear" w:color="auto" w:fill="auto"/>
                  <w:vAlign w:val="center"/>
                </w:tcPr>
                <w:p w14:paraId="2D5A3E8D">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PM</w:t>
                  </w:r>
                  <w:r>
                    <w:rPr>
                      <w:rFonts w:ascii="Times New Roman" w:hAnsi="Times New Roman" w:eastAsia="宋体" w:cs="宋体"/>
                      <w:color w:val="auto"/>
                      <w:kern w:val="0"/>
                      <w:szCs w:val="21"/>
                      <w:highlight w:val="none"/>
                      <w:vertAlign w:val="subscript"/>
                    </w:rPr>
                    <w:t>2.5</w:t>
                  </w:r>
                </w:p>
              </w:tc>
              <w:tc>
                <w:tcPr>
                  <w:tcW w:w="2382" w:type="pct"/>
                  <w:shd w:val="clear" w:color="auto" w:fill="auto"/>
                  <w:vAlign w:val="center"/>
                </w:tcPr>
                <w:p w14:paraId="3DEC715C">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年平均</w:t>
                  </w:r>
                </w:p>
              </w:tc>
              <w:tc>
                <w:tcPr>
                  <w:tcW w:w="620" w:type="pct"/>
                  <w:shd w:val="clear" w:color="auto" w:fill="auto"/>
                  <w:vAlign w:val="center"/>
                </w:tcPr>
                <w:p w14:paraId="7CC52648">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34</w:t>
                  </w:r>
                </w:p>
              </w:tc>
              <w:tc>
                <w:tcPr>
                  <w:tcW w:w="620" w:type="pct"/>
                  <w:shd w:val="clear" w:color="auto" w:fill="auto"/>
                  <w:vAlign w:val="center"/>
                </w:tcPr>
                <w:p w14:paraId="6665AF4A">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35</w:t>
                  </w:r>
                </w:p>
              </w:tc>
              <w:tc>
                <w:tcPr>
                  <w:tcW w:w="415" w:type="pct"/>
                  <w:shd w:val="clear" w:color="auto" w:fill="auto"/>
                  <w:vAlign w:val="center"/>
                </w:tcPr>
                <w:p w14:paraId="5EF24737">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100</w:t>
                  </w:r>
                </w:p>
              </w:tc>
              <w:tc>
                <w:tcPr>
                  <w:tcW w:w="548" w:type="pct"/>
                  <w:shd w:val="clear" w:color="auto" w:fill="auto"/>
                  <w:vAlign w:val="center"/>
                </w:tcPr>
                <w:p w14:paraId="5A53C3E7">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达标</w:t>
                  </w:r>
                </w:p>
              </w:tc>
            </w:tr>
            <w:tr w14:paraId="74B16A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vMerge w:val="continue"/>
                  <w:shd w:val="clear" w:color="auto" w:fill="auto"/>
                  <w:vAlign w:val="center"/>
                </w:tcPr>
                <w:p w14:paraId="2681A800">
                  <w:pPr>
                    <w:autoSpaceDE w:val="0"/>
                    <w:autoSpaceDN w:val="0"/>
                    <w:snapToGrid w:val="0"/>
                    <w:jc w:val="center"/>
                    <w:rPr>
                      <w:rFonts w:ascii="Times New Roman" w:hAnsi="Times New Roman" w:eastAsia="宋体" w:cs="宋体"/>
                      <w:color w:val="auto"/>
                      <w:kern w:val="0"/>
                      <w:szCs w:val="21"/>
                      <w:highlight w:val="none"/>
                    </w:rPr>
                  </w:pPr>
                </w:p>
              </w:tc>
              <w:tc>
                <w:tcPr>
                  <w:tcW w:w="2382" w:type="pct"/>
                  <w:shd w:val="clear" w:color="auto" w:fill="auto"/>
                  <w:vAlign w:val="center"/>
                </w:tcPr>
                <w:p w14:paraId="6D7BB2B8">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日平均</w:t>
                  </w:r>
                </w:p>
              </w:tc>
              <w:tc>
                <w:tcPr>
                  <w:tcW w:w="620" w:type="pct"/>
                  <w:shd w:val="clear" w:color="auto" w:fill="auto"/>
                  <w:vAlign w:val="center"/>
                </w:tcPr>
                <w:p w14:paraId="48DFEC17">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6~151</w:t>
                  </w:r>
                </w:p>
              </w:tc>
              <w:tc>
                <w:tcPr>
                  <w:tcW w:w="620" w:type="pct"/>
                  <w:shd w:val="clear" w:color="auto" w:fill="auto"/>
                  <w:vAlign w:val="center"/>
                </w:tcPr>
                <w:p w14:paraId="11C7AF73">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75</w:t>
                  </w:r>
                </w:p>
              </w:tc>
              <w:tc>
                <w:tcPr>
                  <w:tcW w:w="415" w:type="pct"/>
                  <w:shd w:val="clear" w:color="auto" w:fill="auto"/>
                  <w:vAlign w:val="center"/>
                </w:tcPr>
                <w:p w14:paraId="0F035918">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93.6</w:t>
                  </w:r>
                </w:p>
              </w:tc>
              <w:tc>
                <w:tcPr>
                  <w:tcW w:w="548" w:type="pct"/>
                  <w:shd w:val="clear" w:color="auto" w:fill="auto"/>
                  <w:vAlign w:val="center"/>
                </w:tcPr>
                <w:p w14:paraId="3FBEB6A6">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不达标</w:t>
                  </w:r>
                </w:p>
              </w:tc>
            </w:tr>
            <w:tr w14:paraId="4911F2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shd w:val="clear" w:color="auto" w:fill="auto"/>
                  <w:vAlign w:val="center"/>
                </w:tcPr>
                <w:p w14:paraId="7C0ABC04">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CO</w:t>
                  </w:r>
                </w:p>
              </w:tc>
              <w:tc>
                <w:tcPr>
                  <w:tcW w:w="2382" w:type="pct"/>
                  <w:shd w:val="clear" w:color="auto" w:fill="auto"/>
                  <w:vAlign w:val="center"/>
                </w:tcPr>
                <w:p w14:paraId="5951D898">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24小时平均</w:t>
                  </w:r>
                  <w:r>
                    <w:rPr>
                      <w:rFonts w:hint="eastAsia" w:ascii="Times New Roman" w:hAnsi="Times New Roman" w:eastAsia="宋体" w:cs="宋体"/>
                      <w:color w:val="auto"/>
                      <w:kern w:val="0"/>
                      <w:szCs w:val="21"/>
                      <w:highlight w:val="none"/>
                    </w:rPr>
                    <w:t>第95百分位数</w:t>
                  </w:r>
                </w:p>
              </w:tc>
              <w:tc>
                <w:tcPr>
                  <w:tcW w:w="620" w:type="pct"/>
                  <w:shd w:val="clear" w:color="auto" w:fill="auto"/>
                  <w:vAlign w:val="center"/>
                </w:tcPr>
                <w:p w14:paraId="72EF87A8">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1100</w:t>
                  </w:r>
                </w:p>
              </w:tc>
              <w:tc>
                <w:tcPr>
                  <w:tcW w:w="620" w:type="pct"/>
                  <w:shd w:val="clear" w:color="auto" w:fill="auto"/>
                  <w:vAlign w:val="center"/>
                </w:tcPr>
                <w:p w14:paraId="263A4CC3">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4000</w:t>
                  </w:r>
                </w:p>
              </w:tc>
              <w:tc>
                <w:tcPr>
                  <w:tcW w:w="415" w:type="pct"/>
                  <w:shd w:val="clear" w:color="auto" w:fill="auto"/>
                  <w:vAlign w:val="center"/>
                </w:tcPr>
                <w:p w14:paraId="281396FB">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100</w:t>
                  </w:r>
                </w:p>
              </w:tc>
              <w:tc>
                <w:tcPr>
                  <w:tcW w:w="548" w:type="pct"/>
                  <w:shd w:val="clear" w:color="auto" w:fill="auto"/>
                  <w:vAlign w:val="center"/>
                </w:tcPr>
                <w:p w14:paraId="567041D4">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达标</w:t>
                  </w:r>
                </w:p>
              </w:tc>
            </w:tr>
            <w:tr w14:paraId="3858F4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3" w:type="pct"/>
                  <w:shd w:val="clear" w:color="auto" w:fill="auto"/>
                  <w:vAlign w:val="center"/>
                </w:tcPr>
                <w:p w14:paraId="736BF085">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O</w:t>
                  </w:r>
                  <w:r>
                    <w:rPr>
                      <w:rFonts w:hint="eastAsia" w:ascii="Times New Roman" w:hAnsi="Times New Roman" w:eastAsia="宋体" w:cs="宋体"/>
                      <w:color w:val="auto"/>
                      <w:kern w:val="0"/>
                      <w:szCs w:val="21"/>
                      <w:highlight w:val="none"/>
                      <w:vertAlign w:val="subscript"/>
                    </w:rPr>
                    <w:t>3</w:t>
                  </w:r>
                </w:p>
              </w:tc>
              <w:tc>
                <w:tcPr>
                  <w:tcW w:w="2382" w:type="pct"/>
                  <w:shd w:val="clear" w:color="auto" w:fill="auto"/>
                  <w:vAlign w:val="center"/>
                </w:tcPr>
                <w:p w14:paraId="795D6174">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日最大8小时</w:t>
                  </w:r>
                  <w:r>
                    <w:rPr>
                      <w:rFonts w:hint="eastAsia" w:ascii="Times New Roman" w:hAnsi="Times New Roman" w:eastAsia="宋体" w:cs="宋体"/>
                      <w:color w:val="auto"/>
                      <w:kern w:val="0"/>
                      <w:szCs w:val="21"/>
                      <w:highlight w:val="none"/>
                    </w:rPr>
                    <w:t>滑动平均值的第90百分位数</w:t>
                  </w:r>
                </w:p>
              </w:tc>
              <w:tc>
                <w:tcPr>
                  <w:tcW w:w="620" w:type="pct"/>
                  <w:shd w:val="clear" w:color="auto" w:fill="auto"/>
                  <w:vAlign w:val="center"/>
                </w:tcPr>
                <w:p w14:paraId="1BB5F18A">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174</w:t>
                  </w:r>
                </w:p>
              </w:tc>
              <w:tc>
                <w:tcPr>
                  <w:tcW w:w="620" w:type="pct"/>
                  <w:shd w:val="clear" w:color="auto" w:fill="auto"/>
                  <w:vAlign w:val="center"/>
                </w:tcPr>
                <w:p w14:paraId="7E2779EB">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160</w:t>
                  </w:r>
                </w:p>
              </w:tc>
              <w:tc>
                <w:tcPr>
                  <w:tcW w:w="415" w:type="pct"/>
                  <w:shd w:val="clear" w:color="auto" w:fill="auto"/>
                  <w:vAlign w:val="center"/>
                </w:tcPr>
                <w:p w14:paraId="700BA903">
                  <w:pPr>
                    <w:autoSpaceDE w:val="0"/>
                    <w:autoSpaceDN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85.5</w:t>
                  </w:r>
                </w:p>
              </w:tc>
              <w:tc>
                <w:tcPr>
                  <w:tcW w:w="548" w:type="pct"/>
                  <w:shd w:val="clear" w:color="auto" w:fill="auto"/>
                  <w:vAlign w:val="center"/>
                </w:tcPr>
                <w:p w14:paraId="4FF93496">
                  <w:pPr>
                    <w:autoSpaceDE w:val="0"/>
                    <w:autoSpaceDN w:val="0"/>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不达标</w:t>
                  </w:r>
                </w:p>
              </w:tc>
            </w:tr>
          </w:tbl>
          <w:p w14:paraId="5688D435">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2023</w:t>
            </w:r>
            <w:r>
              <w:rPr>
                <w:rFonts w:ascii="Times New Roman" w:hAnsi="Times New Roman" w:eastAsia="宋体" w:cs="宋体"/>
                <w:color w:val="auto"/>
                <w:sz w:val="24"/>
                <w:highlight w:val="none"/>
              </w:rPr>
              <w:t>年</w:t>
            </w:r>
            <w:r>
              <w:rPr>
                <w:rFonts w:hint="eastAsia" w:ascii="Times New Roman" w:hAnsi="Times New Roman" w:eastAsia="宋体" w:cs="宋体"/>
                <w:color w:val="auto"/>
                <w:sz w:val="24"/>
                <w:highlight w:val="none"/>
              </w:rPr>
              <w:t>常州</w:t>
            </w:r>
            <w:r>
              <w:rPr>
                <w:rFonts w:ascii="Times New Roman" w:hAnsi="Times New Roman" w:eastAsia="宋体" w:cs="宋体"/>
                <w:color w:val="auto"/>
                <w:sz w:val="24"/>
                <w:highlight w:val="none"/>
              </w:rPr>
              <w:t>市环境空气中</w:t>
            </w:r>
            <w:r>
              <w:rPr>
                <w:rFonts w:hint="eastAsia" w:ascii="Times New Roman" w:hAnsi="Times New Roman" w:eastAsia="宋体" w:cs="宋体"/>
                <w:color w:val="auto"/>
                <w:sz w:val="24"/>
                <w:highlight w:val="none"/>
              </w:rPr>
              <w:t>PM</w:t>
            </w:r>
            <w:r>
              <w:rPr>
                <w:rFonts w:hint="eastAsia" w:ascii="Times New Roman" w:hAnsi="Times New Roman" w:eastAsia="宋体" w:cs="宋体"/>
                <w:color w:val="auto"/>
                <w:sz w:val="24"/>
                <w:highlight w:val="none"/>
                <w:vertAlign w:val="subscript"/>
              </w:rPr>
              <w:t>2.5</w:t>
            </w:r>
            <w:r>
              <w:rPr>
                <w:rFonts w:hint="eastAsia" w:ascii="Times New Roman" w:hAnsi="Times New Roman" w:eastAsia="宋体" w:cs="宋体"/>
                <w:color w:val="auto"/>
                <w:sz w:val="24"/>
                <w:highlight w:val="none"/>
              </w:rPr>
              <w:t>日平均</w:t>
            </w:r>
            <w:r>
              <w:rPr>
                <w:rFonts w:ascii="Times New Roman" w:hAnsi="Times New Roman" w:eastAsia="宋体" w:cs="宋体"/>
                <w:color w:val="auto"/>
                <w:sz w:val="24"/>
                <w:highlight w:val="none"/>
              </w:rPr>
              <w:t>第</w:t>
            </w:r>
            <w:r>
              <w:rPr>
                <w:rFonts w:hint="eastAsia" w:ascii="Times New Roman" w:hAnsi="Times New Roman" w:eastAsia="宋体" w:cs="宋体"/>
                <w:color w:val="auto"/>
                <w:sz w:val="24"/>
                <w:highlight w:val="none"/>
              </w:rPr>
              <w:t>95百分位数</w:t>
            </w:r>
            <w:r>
              <w:rPr>
                <w:rFonts w:ascii="Times New Roman" w:hAnsi="Times New Roman" w:eastAsia="宋体" w:cs="宋体"/>
                <w:color w:val="auto"/>
                <w:sz w:val="24"/>
                <w:highlight w:val="none"/>
              </w:rPr>
              <w:t>和</w:t>
            </w:r>
            <w:r>
              <w:rPr>
                <w:rFonts w:hint="eastAsia" w:ascii="Times New Roman" w:hAnsi="Times New Roman" w:eastAsia="宋体" w:cs="宋体"/>
                <w:color w:val="auto"/>
                <w:sz w:val="24"/>
                <w:highlight w:val="none"/>
              </w:rPr>
              <w:t>O</w:t>
            </w:r>
            <w:r>
              <w:rPr>
                <w:rFonts w:hint="eastAsia" w:ascii="Times New Roman" w:hAnsi="Times New Roman" w:eastAsia="宋体" w:cs="宋体"/>
                <w:color w:val="auto"/>
                <w:sz w:val="24"/>
                <w:highlight w:val="none"/>
                <w:vertAlign w:val="subscript"/>
              </w:rPr>
              <w:t>3</w:t>
            </w:r>
            <w:r>
              <w:rPr>
                <w:rFonts w:ascii="Times New Roman" w:hAnsi="Times New Roman" w:eastAsia="宋体" w:cs="宋体"/>
                <w:color w:val="auto"/>
                <w:sz w:val="24"/>
                <w:highlight w:val="none"/>
              </w:rPr>
              <w:t>日最大8小时</w:t>
            </w:r>
            <w:r>
              <w:rPr>
                <w:rFonts w:hint="eastAsia" w:ascii="Times New Roman" w:hAnsi="Times New Roman" w:eastAsia="宋体" w:cs="宋体"/>
                <w:color w:val="auto"/>
                <w:sz w:val="24"/>
                <w:highlight w:val="none"/>
              </w:rPr>
              <w:t>滑动平</w:t>
            </w:r>
            <w:r>
              <w:rPr>
                <w:rFonts w:ascii="Times New Roman" w:hAnsi="Times New Roman" w:eastAsia="宋体" w:cs="宋体"/>
                <w:color w:val="auto"/>
                <w:sz w:val="24"/>
                <w:highlight w:val="none"/>
              </w:rPr>
              <w:t>均值</w:t>
            </w:r>
            <w:r>
              <w:rPr>
                <w:rFonts w:hint="eastAsia" w:ascii="Times New Roman" w:hAnsi="Times New Roman" w:eastAsia="宋体" w:cs="宋体"/>
                <w:color w:val="auto"/>
                <w:sz w:val="24"/>
                <w:highlight w:val="none"/>
              </w:rPr>
              <w:t>的第90百分位数超标</w:t>
            </w:r>
            <w:r>
              <w:rPr>
                <w:rFonts w:ascii="Times New Roman" w:hAnsi="Times New Roman" w:eastAsia="宋体" w:cs="宋体"/>
                <w:color w:val="auto"/>
                <w:sz w:val="24"/>
                <w:highlight w:val="none"/>
              </w:rPr>
              <w:t>，因此判定为非达标区域</w:t>
            </w:r>
            <w:r>
              <w:rPr>
                <w:rFonts w:hint="eastAsia" w:ascii="Times New Roman" w:hAnsi="Times New Roman" w:eastAsia="宋体" w:cs="宋体"/>
                <w:color w:val="auto"/>
                <w:sz w:val="24"/>
                <w:highlight w:val="none"/>
              </w:rPr>
              <w:t>。</w:t>
            </w:r>
          </w:p>
          <w:p w14:paraId="13AA41F0">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根据</w:t>
            </w:r>
            <w:r>
              <w:rPr>
                <w:rFonts w:ascii="Times New Roman" w:hAnsi="Times New Roman" w:eastAsia="宋体" w:cs="宋体"/>
                <w:color w:val="auto"/>
                <w:spacing w:val="6"/>
                <w:sz w:val="24"/>
                <w:highlight w:val="none"/>
              </w:rPr>
              <w:t>《</w:t>
            </w:r>
            <w:r>
              <w:rPr>
                <w:rFonts w:hint="eastAsia" w:ascii="Times New Roman" w:hAnsi="Times New Roman" w:eastAsia="宋体" w:cs="宋体"/>
                <w:color w:val="auto"/>
                <w:spacing w:val="6"/>
                <w:sz w:val="24"/>
                <w:highlight w:val="none"/>
              </w:rPr>
              <w:t>2023年常州市生态环境状况公报</w:t>
            </w:r>
            <w:r>
              <w:rPr>
                <w:rFonts w:ascii="Times New Roman" w:hAnsi="Times New Roman" w:eastAsia="宋体" w:cs="宋体"/>
                <w:color w:val="auto"/>
                <w:spacing w:val="6"/>
                <w:sz w:val="24"/>
                <w:highlight w:val="none"/>
              </w:rPr>
              <w:t>》</w:t>
            </w: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rPr>
              <w:t>采取以下大气污染防治措施：工业源减排、臭氧污染防治、扬尘污染防治、机动车排气监管等。</w:t>
            </w:r>
            <w:r>
              <w:rPr>
                <w:rFonts w:ascii="Times New Roman" w:hAnsi="Times New Roman" w:eastAsia="宋体" w:cs="宋体"/>
                <w:color w:val="auto"/>
                <w:sz w:val="24"/>
                <w:highlight w:val="none"/>
              </w:rPr>
              <w:t>采取以上措施，常州市的大气空气质量将得到一定改善</w:t>
            </w:r>
            <w:r>
              <w:rPr>
                <w:rFonts w:hint="eastAsia" w:ascii="Times New Roman" w:hAnsi="Times New Roman" w:eastAsia="宋体" w:cs="宋体"/>
                <w:color w:val="auto"/>
                <w:sz w:val="24"/>
                <w:highlight w:val="none"/>
              </w:rPr>
              <w:t>。</w:t>
            </w:r>
          </w:p>
          <w:p w14:paraId="3BD3A955">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（2）特征污染物环境质量现状</w:t>
            </w:r>
          </w:p>
          <w:p w14:paraId="728187EA">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ascii="Times New Roman" w:hAnsi="Times New Roman" w:eastAsia="宋体" w:cs="宋体"/>
                <w:color w:val="auto"/>
                <w:kern w:val="0"/>
                <w:sz w:val="24"/>
                <w:highlight w:val="none"/>
              </w:rPr>
              <w:t>本项目</w:t>
            </w:r>
            <w:r>
              <w:rPr>
                <w:rFonts w:hint="eastAsia" w:ascii="Times New Roman" w:hAnsi="Times New Roman" w:eastAsia="宋体" w:cs="宋体"/>
                <w:color w:val="auto"/>
                <w:kern w:val="0"/>
                <w:sz w:val="24"/>
                <w:highlight w:val="none"/>
              </w:rPr>
              <w:t>特征因子</w:t>
            </w:r>
            <w:r>
              <w:rPr>
                <w:rFonts w:ascii="Times New Roman" w:hAnsi="Times New Roman" w:eastAsia="宋体" w:cs="宋体"/>
                <w:color w:val="auto"/>
                <w:kern w:val="0"/>
                <w:sz w:val="24"/>
                <w:highlight w:val="none"/>
              </w:rPr>
              <w:t>引用</w:t>
            </w:r>
            <w:r>
              <w:rPr>
                <w:rFonts w:hint="eastAsia" w:ascii="Times New Roman" w:hAnsi="Times New Roman" w:eastAsia="宋体" w:cs="宋体"/>
                <w:color w:val="auto"/>
                <w:kern w:val="0"/>
                <w:sz w:val="24"/>
                <w:highlight w:val="none"/>
              </w:rPr>
              <w:t>《</w:t>
            </w:r>
            <w:r>
              <w:rPr>
                <w:rFonts w:hint="eastAsia" w:cs="宋体"/>
                <w:bCs/>
                <w:color w:val="auto"/>
                <w:kern w:val="0"/>
                <w:sz w:val="24"/>
                <w:highlight w:val="none"/>
                <w:lang w:val="en-US" w:eastAsia="zh-CN"/>
              </w:rPr>
              <w:t>常州市白鹭电器有限公司</w:t>
            </w:r>
            <w:r>
              <w:rPr>
                <w:rFonts w:hint="eastAsia" w:ascii="Times New Roman" w:hAnsi="Times New Roman" w:eastAsia="宋体" w:cs="宋体"/>
                <w:color w:val="auto"/>
                <w:kern w:val="0"/>
                <w:sz w:val="24"/>
                <w:highlight w:val="none"/>
              </w:rPr>
              <w:t>》（编号：</w:t>
            </w:r>
            <w:r>
              <w:rPr>
                <w:rFonts w:hint="eastAsia" w:ascii="Times New Roman" w:hAnsi="Times New Roman" w:eastAsia="宋体" w:cs="宋体"/>
                <w:bCs/>
                <w:color w:val="auto"/>
                <w:kern w:val="0"/>
                <w:sz w:val="24"/>
                <w:highlight w:val="none"/>
              </w:rPr>
              <w:t>JCH</w:t>
            </w:r>
            <w:r>
              <w:rPr>
                <w:rFonts w:hint="eastAsia" w:ascii="Times New Roman" w:hAnsi="Times New Roman" w:eastAsia="宋体" w:cs="宋体"/>
                <w:bCs/>
                <w:color w:val="auto"/>
                <w:kern w:val="0"/>
                <w:sz w:val="24"/>
                <w:highlight w:val="none"/>
                <w:lang w:val="en-US" w:eastAsia="zh-CN"/>
              </w:rPr>
              <w:t>202</w:t>
            </w:r>
            <w:r>
              <w:rPr>
                <w:rFonts w:hint="eastAsia" w:cs="宋体"/>
                <w:bCs/>
                <w:color w:val="auto"/>
                <w:kern w:val="0"/>
                <w:sz w:val="24"/>
                <w:highlight w:val="none"/>
                <w:lang w:val="en-US" w:eastAsia="zh-CN"/>
              </w:rPr>
              <w:t>40081</w:t>
            </w:r>
            <w:r>
              <w:rPr>
                <w:rFonts w:hint="eastAsia" w:ascii="Times New Roman" w:hAnsi="Times New Roman" w:eastAsia="宋体" w:cs="宋体"/>
                <w:color w:val="auto"/>
                <w:kern w:val="0"/>
                <w:sz w:val="24"/>
                <w:highlight w:val="none"/>
              </w:rPr>
              <w:t>），引用G1点位为</w:t>
            </w:r>
            <w:r>
              <w:rPr>
                <w:rFonts w:hint="eastAsia" w:ascii="Times New Roman" w:hAnsi="Times New Roman" w:eastAsia="宋体" w:cs="宋体"/>
                <w:color w:val="auto"/>
                <w:kern w:val="0"/>
                <w:sz w:val="24"/>
                <w:highlight w:val="none"/>
                <w:lang w:val="en-US" w:eastAsia="zh-CN"/>
              </w:rPr>
              <w:t>项目所在地</w:t>
            </w:r>
            <w:r>
              <w:rPr>
                <w:rFonts w:ascii="Times New Roman" w:hAnsi="Times New Roman" w:eastAsia="宋体" w:cs="宋体"/>
                <w:color w:val="auto"/>
                <w:kern w:val="0"/>
                <w:sz w:val="24"/>
                <w:highlight w:val="none"/>
              </w:rPr>
              <w:t>，引用因子为</w:t>
            </w:r>
            <w:r>
              <w:rPr>
                <w:rFonts w:hint="eastAsia" w:ascii="Times New Roman" w:hAnsi="Times New Roman" w:eastAsia="宋体" w:cs="宋体"/>
                <w:color w:val="auto"/>
                <w:kern w:val="0"/>
                <w:sz w:val="24"/>
                <w:highlight w:val="none"/>
              </w:rPr>
              <w:t>非甲烷总烃，</w:t>
            </w:r>
            <w:r>
              <w:rPr>
                <w:rFonts w:ascii="Times New Roman" w:hAnsi="Times New Roman" w:eastAsia="宋体" w:cs="宋体"/>
                <w:color w:val="auto"/>
                <w:kern w:val="0"/>
                <w:sz w:val="24"/>
                <w:highlight w:val="none"/>
              </w:rPr>
              <w:t>时间为</w:t>
            </w:r>
            <w:r>
              <w:rPr>
                <w:rFonts w:hint="eastAsia" w:ascii="Times New Roman" w:hAnsi="Times New Roman" w:eastAsia="宋体" w:cs="宋体"/>
                <w:color w:val="auto"/>
                <w:kern w:val="0"/>
                <w:sz w:val="24"/>
                <w:highlight w:val="none"/>
              </w:rPr>
              <w:t>202</w:t>
            </w:r>
            <w:r>
              <w:rPr>
                <w:rFonts w:hint="eastAsia" w:cs="宋体"/>
                <w:color w:val="auto"/>
                <w:kern w:val="0"/>
                <w:sz w:val="24"/>
                <w:highlight w:val="none"/>
                <w:lang w:val="en-US" w:eastAsia="zh-CN"/>
              </w:rPr>
              <w:t>4</w:t>
            </w:r>
            <w:r>
              <w:rPr>
                <w:rFonts w:hint="eastAsia" w:ascii="Times New Roman" w:hAnsi="Times New Roman" w:eastAsia="宋体" w:cs="宋体"/>
                <w:color w:val="auto"/>
                <w:kern w:val="0"/>
                <w:sz w:val="24"/>
                <w:highlight w:val="none"/>
              </w:rPr>
              <w:t>年</w:t>
            </w:r>
            <w:r>
              <w:rPr>
                <w:rFonts w:hint="eastAsia" w:cs="宋体"/>
                <w:color w:val="auto"/>
                <w:kern w:val="0"/>
                <w:sz w:val="24"/>
                <w:highlight w:val="none"/>
                <w:lang w:val="en-US" w:eastAsia="zh-CN"/>
              </w:rPr>
              <w:t>3</w:t>
            </w:r>
            <w:r>
              <w:rPr>
                <w:rFonts w:hint="eastAsia" w:ascii="Times New Roman" w:hAnsi="Times New Roman" w:eastAsia="宋体" w:cs="宋体"/>
                <w:color w:val="auto"/>
                <w:kern w:val="0"/>
                <w:sz w:val="24"/>
                <w:highlight w:val="none"/>
              </w:rPr>
              <w:t>月</w:t>
            </w:r>
            <w:r>
              <w:rPr>
                <w:rFonts w:hint="eastAsia" w:cs="宋体"/>
                <w:color w:val="auto"/>
                <w:kern w:val="0"/>
                <w:sz w:val="24"/>
                <w:highlight w:val="none"/>
                <w:lang w:val="en-US" w:eastAsia="zh-CN"/>
              </w:rPr>
              <w:t>14</w:t>
            </w:r>
            <w:r>
              <w:rPr>
                <w:rFonts w:hint="eastAsia" w:ascii="Times New Roman" w:hAnsi="Times New Roman" w:eastAsia="宋体" w:cs="宋体"/>
                <w:color w:val="auto"/>
                <w:kern w:val="0"/>
                <w:sz w:val="24"/>
                <w:highlight w:val="none"/>
              </w:rPr>
              <w:t>日~202</w:t>
            </w:r>
            <w:r>
              <w:rPr>
                <w:rFonts w:hint="eastAsia" w:cs="宋体"/>
                <w:color w:val="auto"/>
                <w:kern w:val="0"/>
                <w:sz w:val="24"/>
                <w:highlight w:val="none"/>
                <w:lang w:val="en-US" w:eastAsia="zh-CN"/>
              </w:rPr>
              <w:t>4</w:t>
            </w:r>
            <w:r>
              <w:rPr>
                <w:rFonts w:hint="eastAsia" w:ascii="Times New Roman" w:hAnsi="Times New Roman" w:eastAsia="宋体" w:cs="宋体"/>
                <w:color w:val="auto"/>
                <w:kern w:val="0"/>
                <w:sz w:val="24"/>
                <w:highlight w:val="none"/>
              </w:rPr>
              <w:t>年</w:t>
            </w:r>
            <w:r>
              <w:rPr>
                <w:rFonts w:hint="eastAsia" w:cs="宋体"/>
                <w:color w:val="auto"/>
                <w:kern w:val="0"/>
                <w:sz w:val="24"/>
                <w:highlight w:val="none"/>
                <w:lang w:val="en-US" w:eastAsia="zh-CN"/>
              </w:rPr>
              <w:t>3</w:t>
            </w:r>
            <w:r>
              <w:rPr>
                <w:rFonts w:hint="eastAsia" w:ascii="Times New Roman" w:hAnsi="Times New Roman" w:eastAsia="宋体" w:cs="宋体"/>
                <w:color w:val="auto"/>
                <w:kern w:val="0"/>
                <w:sz w:val="24"/>
                <w:highlight w:val="none"/>
              </w:rPr>
              <w:t>月</w:t>
            </w:r>
            <w:r>
              <w:rPr>
                <w:rFonts w:hint="eastAsia" w:cs="宋体"/>
                <w:color w:val="auto"/>
                <w:kern w:val="0"/>
                <w:sz w:val="24"/>
                <w:highlight w:val="none"/>
                <w:lang w:val="en-US" w:eastAsia="zh-CN"/>
              </w:rPr>
              <w:t>22</w:t>
            </w:r>
            <w:r>
              <w:rPr>
                <w:rFonts w:hint="eastAsia" w:ascii="Times New Roman" w:hAnsi="Times New Roman" w:eastAsia="宋体" w:cs="宋体"/>
                <w:color w:val="auto"/>
                <w:kern w:val="0"/>
                <w:sz w:val="24"/>
                <w:highlight w:val="none"/>
              </w:rPr>
              <w:t>日</w:t>
            </w:r>
            <w:r>
              <w:rPr>
                <w:rFonts w:ascii="Times New Roman" w:hAnsi="Times New Roman" w:eastAsia="宋体" w:cs="宋体"/>
                <w:color w:val="auto"/>
                <w:kern w:val="0"/>
                <w:sz w:val="24"/>
                <w:highlight w:val="none"/>
              </w:rPr>
              <w:t>，引用可行性分析</w:t>
            </w:r>
            <w:r>
              <w:rPr>
                <w:rFonts w:hint="eastAsia" w:ascii="Times New Roman" w:hAnsi="Times New Roman" w:eastAsia="宋体" w:cs="宋体"/>
                <w:color w:val="auto"/>
                <w:kern w:val="0"/>
                <w:sz w:val="24"/>
                <w:highlight w:val="none"/>
              </w:rPr>
              <w:t>：</w:t>
            </w:r>
            <w:r>
              <w:rPr>
                <w:rFonts w:ascii="Times New Roman" w:hAnsi="Times New Roman" w:eastAsia="宋体" w:cs="宋体"/>
                <w:color w:val="auto"/>
                <w:kern w:val="0"/>
                <w:sz w:val="24"/>
                <w:highlight w:val="none"/>
              </w:rPr>
              <w:t>监测数据距今尚在3年有效期内</w:t>
            </w:r>
            <w:r>
              <w:rPr>
                <w:rFonts w:hint="eastAsia" w:ascii="Times New Roman" w:hAnsi="Times New Roman" w:eastAsia="宋体" w:cs="宋体"/>
                <w:color w:val="auto"/>
                <w:kern w:val="0"/>
                <w:sz w:val="24"/>
                <w:highlight w:val="none"/>
              </w:rPr>
              <w:t>，</w:t>
            </w:r>
            <w:r>
              <w:rPr>
                <w:rFonts w:ascii="Times New Roman" w:hAnsi="Times New Roman" w:eastAsia="宋体" w:cs="宋体"/>
                <w:color w:val="auto"/>
                <w:kern w:val="0"/>
                <w:sz w:val="24"/>
                <w:highlight w:val="none"/>
              </w:rPr>
              <w:t>监测点位距离本项目约</w:t>
            </w:r>
            <w:r>
              <w:rPr>
                <w:rFonts w:hint="eastAsia" w:cs="宋体"/>
                <w:color w:val="auto"/>
                <w:kern w:val="0"/>
                <w:sz w:val="24"/>
                <w:highlight w:val="none"/>
                <w:lang w:val="en-US" w:eastAsia="zh-CN"/>
              </w:rPr>
              <w:t>2.1</w:t>
            </w:r>
            <w:r>
              <w:rPr>
                <w:rFonts w:ascii="Times New Roman" w:hAnsi="Times New Roman" w:eastAsia="宋体" w:cs="宋体"/>
                <w:color w:val="auto"/>
                <w:kern w:val="0"/>
                <w:sz w:val="24"/>
                <w:highlight w:val="none"/>
              </w:rPr>
              <w:t>km，位于本项目大气</w:t>
            </w:r>
            <w:r>
              <w:rPr>
                <w:rFonts w:hint="eastAsia" w:ascii="Times New Roman" w:hAnsi="Times New Roman" w:eastAsia="宋体" w:cs="宋体"/>
                <w:color w:val="auto"/>
                <w:kern w:val="0"/>
                <w:sz w:val="24"/>
                <w:highlight w:val="none"/>
              </w:rPr>
              <w:t>引用</w:t>
            </w:r>
            <w:r>
              <w:rPr>
                <w:rFonts w:ascii="Times New Roman" w:hAnsi="Times New Roman" w:eastAsia="宋体" w:cs="宋体"/>
                <w:color w:val="auto"/>
                <w:kern w:val="0"/>
                <w:sz w:val="24"/>
                <w:highlight w:val="none"/>
              </w:rPr>
              <w:t>范围内。</w:t>
            </w:r>
          </w:p>
          <w:p w14:paraId="625FD765">
            <w:pPr>
              <w:tabs>
                <w:tab w:val="left" w:pos="960"/>
              </w:tabs>
              <w:spacing w:beforeLines="50"/>
              <w:jc w:val="center"/>
              <w:rPr>
                <w:rFonts w:ascii="Times New Roman" w:hAnsi="Times New Roman" w:eastAsia="宋体" w:cs="宋体"/>
                <w:b/>
                <w:bCs/>
                <w:color w:val="auto"/>
                <w:spacing w:val="-4"/>
                <w:szCs w:val="21"/>
                <w:highlight w:val="none"/>
              </w:rPr>
            </w:pPr>
          </w:p>
          <w:p w14:paraId="21392AFF">
            <w:pPr>
              <w:tabs>
                <w:tab w:val="left" w:pos="960"/>
              </w:tabs>
              <w:spacing w:beforeLines="50"/>
              <w:jc w:val="center"/>
              <w:rPr>
                <w:rFonts w:ascii="Times New Roman" w:hAnsi="Times New Roman" w:eastAsia="宋体" w:cs="宋体"/>
                <w:b/>
                <w:bCs/>
                <w:color w:val="auto"/>
                <w:spacing w:val="-4"/>
                <w:szCs w:val="21"/>
                <w:highlight w:val="none"/>
              </w:rPr>
            </w:pPr>
          </w:p>
          <w:p w14:paraId="2985D563">
            <w:pPr>
              <w:tabs>
                <w:tab w:val="left" w:pos="960"/>
              </w:tabs>
              <w:spacing w:beforeLines="50"/>
              <w:jc w:val="center"/>
              <w:rPr>
                <w:rFonts w:ascii="Times New Roman" w:hAnsi="Times New Roman" w:eastAsia="宋体" w:cs="宋体"/>
                <w:b/>
                <w:bCs/>
                <w:color w:val="auto"/>
                <w:spacing w:val="-4"/>
                <w:szCs w:val="21"/>
                <w:highlight w:val="none"/>
              </w:rPr>
            </w:pPr>
          </w:p>
          <w:p w14:paraId="25428DCB">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表3</w:t>
            </w:r>
            <w:r>
              <w:rPr>
                <w:rFonts w:hint="eastAsia" w:ascii="Times New Roman" w:hAnsi="Times New Roman" w:eastAsia="宋体" w:cs="宋体"/>
                <w:b/>
                <w:bCs/>
                <w:color w:val="auto"/>
                <w:spacing w:val="-4"/>
                <w:szCs w:val="21"/>
                <w:highlight w:val="none"/>
              </w:rPr>
              <w:t>.1</w:t>
            </w:r>
            <w:r>
              <w:rPr>
                <w:rFonts w:ascii="Times New Roman" w:hAnsi="Times New Roman" w:eastAsia="宋体" w:cs="宋体"/>
                <w:b/>
                <w:bCs/>
                <w:color w:val="auto"/>
                <w:spacing w:val="-4"/>
                <w:szCs w:val="21"/>
                <w:highlight w:val="none"/>
              </w:rPr>
              <w:t>-</w:t>
            </w:r>
            <w:r>
              <w:rPr>
                <w:rFonts w:hint="eastAsia" w:ascii="Times New Roman" w:hAnsi="Times New Roman" w:eastAsia="宋体" w:cs="宋体"/>
                <w:b/>
                <w:bCs/>
                <w:color w:val="auto"/>
                <w:spacing w:val="-4"/>
                <w:szCs w:val="21"/>
                <w:highlight w:val="none"/>
              </w:rPr>
              <w:t xml:space="preserve">2  </w:t>
            </w:r>
            <w:r>
              <w:rPr>
                <w:rFonts w:ascii="Times New Roman" w:hAnsi="Times New Roman" w:eastAsia="宋体" w:cs="宋体"/>
                <w:b/>
                <w:bCs/>
                <w:color w:val="auto"/>
                <w:spacing w:val="-4"/>
                <w:szCs w:val="21"/>
                <w:highlight w:val="none"/>
              </w:rPr>
              <w:t>特征污染物环境质量现状</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39"/>
              <w:gridCol w:w="1118"/>
              <w:gridCol w:w="1040"/>
              <w:gridCol w:w="1177"/>
              <w:gridCol w:w="1206"/>
              <w:gridCol w:w="996"/>
              <w:gridCol w:w="820"/>
              <w:gridCol w:w="475"/>
            </w:tblGrid>
            <w:tr w14:paraId="076C73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14" w:type="pct"/>
                  <w:vMerge w:val="restart"/>
                  <w:vAlign w:val="center"/>
                </w:tcPr>
                <w:p w14:paraId="4ED4D446">
                  <w:pPr>
                    <w:pStyle w:val="50"/>
                    <w:spacing w:line="240" w:lineRule="auto"/>
                    <w:ind w:firstLine="0" w:firstLineChars="0"/>
                    <w:jc w:val="center"/>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监测点位</w:t>
                  </w:r>
                </w:p>
              </w:tc>
              <w:tc>
                <w:tcPr>
                  <w:tcW w:w="701" w:type="pct"/>
                  <w:vMerge w:val="restart"/>
                  <w:vAlign w:val="center"/>
                </w:tcPr>
                <w:p w14:paraId="76F8CF7D">
                  <w:pPr>
                    <w:pStyle w:val="50"/>
                    <w:spacing w:line="240" w:lineRule="auto"/>
                    <w:ind w:firstLine="0" w:firstLineChars="0"/>
                    <w:jc w:val="center"/>
                    <w:rPr>
                      <w:rFonts w:ascii="Times New Roman" w:hAnsi="Times New Roman" w:eastAsia="宋体" w:cs="宋体"/>
                      <w:b/>
                      <w:bCs/>
                      <w:color w:val="auto"/>
                      <w:sz w:val="21"/>
                      <w:szCs w:val="21"/>
                      <w:highlight w:val="none"/>
                    </w:rPr>
                  </w:pPr>
                  <w:r>
                    <w:rPr>
                      <w:rFonts w:ascii="Times New Roman" w:hAnsi="Times New Roman" w:eastAsia="宋体" w:cs="宋体"/>
                      <w:b/>
                      <w:bCs/>
                      <w:color w:val="auto"/>
                      <w:sz w:val="21"/>
                      <w:szCs w:val="21"/>
                      <w:highlight w:val="none"/>
                    </w:rPr>
                    <w:t>污染物</w:t>
                  </w:r>
                </w:p>
              </w:tc>
              <w:tc>
                <w:tcPr>
                  <w:tcW w:w="652" w:type="pct"/>
                  <w:vMerge w:val="restart"/>
                  <w:vAlign w:val="center"/>
                </w:tcPr>
                <w:p w14:paraId="6D0BA0CB">
                  <w:pPr>
                    <w:pStyle w:val="50"/>
                    <w:spacing w:line="240" w:lineRule="auto"/>
                    <w:ind w:firstLine="0" w:firstLineChars="0"/>
                    <w:jc w:val="center"/>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平均时间</w:t>
                  </w:r>
                </w:p>
              </w:tc>
              <w:tc>
                <w:tcPr>
                  <w:tcW w:w="738" w:type="pct"/>
                  <w:vMerge w:val="restart"/>
                  <w:vAlign w:val="center"/>
                </w:tcPr>
                <w:p w14:paraId="7A022916">
                  <w:pPr>
                    <w:pStyle w:val="50"/>
                    <w:spacing w:line="240" w:lineRule="auto"/>
                    <w:ind w:firstLine="0" w:firstLineChars="0"/>
                    <w:jc w:val="center"/>
                    <w:rPr>
                      <w:rFonts w:ascii="Times New Roman" w:hAnsi="Times New Roman" w:eastAsia="宋体" w:cs="宋体"/>
                      <w:b/>
                      <w:bCs/>
                      <w:color w:val="auto"/>
                      <w:sz w:val="21"/>
                      <w:szCs w:val="21"/>
                      <w:highlight w:val="none"/>
                    </w:rPr>
                  </w:pPr>
                  <w:r>
                    <w:rPr>
                      <w:rFonts w:ascii="Times New Roman" w:hAnsi="Times New Roman" w:eastAsia="宋体" w:cs="宋体"/>
                      <w:b/>
                      <w:bCs/>
                      <w:color w:val="auto"/>
                      <w:sz w:val="21"/>
                      <w:szCs w:val="21"/>
                      <w:highlight w:val="none"/>
                    </w:rPr>
                    <w:t>评价标准（</w:t>
                  </w:r>
                  <w:r>
                    <w:rPr>
                      <w:rFonts w:ascii="Times New Roman" w:hAnsi="Times New Roman" w:eastAsia="宋体" w:cs="宋体"/>
                      <w:b/>
                      <w:color w:val="auto"/>
                      <w:kern w:val="0"/>
                      <w:sz w:val="21"/>
                      <w:szCs w:val="21"/>
                      <w:highlight w:val="none"/>
                    </w:rPr>
                    <w:t>μg/</w:t>
                  </w:r>
                  <w:r>
                    <w:rPr>
                      <w:rFonts w:ascii="Times New Roman" w:hAnsi="Times New Roman" w:eastAsia="宋体" w:cs="宋体"/>
                      <w:b/>
                      <w:color w:val="auto"/>
                      <w:sz w:val="21"/>
                      <w:szCs w:val="21"/>
                      <w:highlight w:val="none"/>
                    </w:rPr>
                    <w:t>m</w:t>
                  </w:r>
                  <w:r>
                    <w:rPr>
                      <w:rFonts w:ascii="Times New Roman" w:hAnsi="Times New Roman" w:eastAsia="宋体" w:cs="宋体"/>
                      <w:b/>
                      <w:color w:val="auto"/>
                      <w:sz w:val="21"/>
                      <w:szCs w:val="21"/>
                      <w:highlight w:val="none"/>
                      <w:vertAlign w:val="superscript"/>
                    </w:rPr>
                    <w:t>3</w:t>
                  </w:r>
                  <w:r>
                    <w:rPr>
                      <w:rFonts w:ascii="Times New Roman" w:hAnsi="Times New Roman" w:eastAsia="宋体" w:cs="宋体"/>
                      <w:b/>
                      <w:bCs/>
                      <w:color w:val="auto"/>
                      <w:sz w:val="21"/>
                      <w:szCs w:val="21"/>
                      <w:highlight w:val="none"/>
                    </w:rPr>
                    <w:t>）</w:t>
                  </w:r>
                </w:p>
              </w:tc>
              <w:tc>
                <w:tcPr>
                  <w:tcW w:w="756" w:type="pct"/>
                  <w:vMerge w:val="restart"/>
                  <w:vAlign w:val="center"/>
                </w:tcPr>
                <w:p w14:paraId="0CBE85E1">
                  <w:pPr>
                    <w:pStyle w:val="50"/>
                    <w:spacing w:line="240" w:lineRule="auto"/>
                    <w:ind w:firstLine="0" w:firstLineChars="0"/>
                    <w:jc w:val="center"/>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监测浓度范围</w:t>
                  </w:r>
                  <w:r>
                    <w:rPr>
                      <w:rFonts w:ascii="Times New Roman" w:hAnsi="Times New Roman" w:eastAsia="宋体" w:cs="宋体"/>
                      <w:b/>
                      <w:bCs/>
                      <w:color w:val="auto"/>
                      <w:sz w:val="21"/>
                      <w:szCs w:val="21"/>
                      <w:highlight w:val="none"/>
                    </w:rPr>
                    <w:t>（</w:t>
                  </w:r>
                  <w:r>
                    <w:rPr>
                      <w:rFonts w:ascii="Times New Roman" w:hAnsi="Times New Roman" w:eastAsia="宋体" w:cs="宋体"/>
                      <w:b/>
                      <w:color w:val="auto"/>
                      <w:kern w:val="0"/>
                      <w:sz w:val="21"/>
                      <w:szCs w:val="21"/>
                      <w:highlight w:val="none"/>
                    </w:rPr>
                    <w:t>μg/</w:t>
                  </w:r>
                  <w:r>
                    <w:rPr>
                      <w:rFonts w:ascii="Times New Roman" w:hAnsi="Times New Roman" w:eastAsia="宋体" w:cs="宋体"/>
                      <w:b/>
                      <w:color w:val="auto"/>
                      <w:sz w:val="21"/>
                      <w:szCs w:val="21"/>
                      <w:highlight w:val="none"/>
                    </w:rPr>
                    <w:t>m</w:t>
                  </w:r>
                  <w:r>
                    <w:rPr>
                      <w:rFonts w:ascii="Times New Roman" w:hAnsi="Times New Roman" w:eastAsia="宋体" w:cs="宋体"/>
                      <w:b/>
                      <w:color w:val="auto"/>
                      <w:sz w:val="21"/>
                      <w:szCs w:val="21"/>
                      <w:highlight w:val="none"/>
                      <w:vertAlign w:val="superscript"/>
                    </w:rPr>
                    <w:t>3</w:t>
                  </w:r>
                  <w:r>
                    <w:rPr>
                      <w:rFonts w:ascii="Times New Roman" w:hAnsi="Times New Roman" w:eastAsia="宋体" w:cs="宋体"/>
                      <w:b/>
                      <w:bCs/>
                      <w:color w:val="auto"/>
                      <w:sz w:val="21"/>
                      <w:szCs w:val="21"/>
                      <w:highlight w:val="none"/>
                    </w:rPr>
                    <w:t>）</w:t>
                  </w:r>
                </w:p>
              </w:tc>
              <w:tc>
                <w:tcPr>
                  <w:tcW w:w="624" w:type="pct"/>
                  <w:vMerge w:val="restart"/>
                  <w:vAlign w:val="center"/>
                </w:tcPr>
                <w:p w14:paraId="3ADD3AB6">
                  <w:pPr>
                    <w:pStyle w:val="50"/>
                    <w:spacing w:line="240" w:lineRule="auto"/>
                    <w:ind w:firstLine="0" w:firstLineChars="0"/>
                    <w:jc w:val="center"/>
                    <w:rPr>
                      <w:rFonts w:ascii="Times New Roman" w:hAnsi="Times New Roman" w:eastAsia="宋体" w:cs="宋体"/>
                      <w:b/>
                      <w:bCs/>
                      <w:color w:val="auto"/>
                      <w:sz w:val="21"/>
                      <w:szCs w:val="21"/>
                      <w:highlight w:val="none"/>
                    </w:rPr>
                  </w:pPr>
                  <w:r>
                    <w:rPr>
                      <w:rFonts w:ascii="Times New Roman" w:hAnsi="Times New Roman" w:eastAsia="宋体" w:cs="宋体"/>
                      <w:b/>
                      <w:bCs/>
                      <w:color w:val="auto"/>
                      <w:sz w:val="21"/>
                      <w:szCs w:val="21"/>
                      <w:highlight w:val="none"/>
                    </w:rPr>
                    <w:t>最大浓度占标率/%</w:t>
                  </w:r>
                </w:p>
              </w:tc>
              <w:tc>
                <w:tcPr>
                  <w:tcW w:w="514" w:type="pct"/>
                  <w:vMerge w:val="restart"/>
                  <w:vAlign w:val="center"/>
                </w:tcPr>
                <w:p w14:paraId="13C5C6ED">
                  <w:pPr>
                    <w:pStyle w:val="50"/>
                    <w:spacing w:line="240" w:lineRule="auto"/>
                    <w:ind w:firstLine="0" w:firstLineChars="0"/>
                    <w:jc w:val="center"/>
                    <w:rPr>
                      <w:rFonts w:ascii="Times New Roman" w:hAnsi="Times New Roman" w:eastAsia="宋体" w:cs="宋体"/>
                      <w:b/>
                      <w:bCs/>
                      <w:color w:val="auto"/>
                      <w:sz w:val="21"/>
                      <w:szCs w:val="21"/>
                      <w:highlight w:val="none"/>
                    </w:rPr>
                  </w:pPr>
                  <w:r>
                    <w:rPr>
                      <w:rFonts w:ascii="Times New Roman" w:hAnsi="Times New Roman" w:eastAsia="宋体" w:cs="宋体"/>
                      <w:b/>
                      <w:bCs/>
                      <w:color w:val="auto"/>
                      <w:sz w:val="21"/>
                      <w:szCs w:val="21"/>
                      <w:highlight w:val="none"/>
                    </w:rPr>
                    <w:t>超标率/%</w:t>
                  </w:r>
                </w:p>
              </w:tc>
              <w:tc>
                <w:tcPr>
                  <w:tcW w:w="297" w:type="pct"/>
                  <w:vMerge w:val="restart"/>
                  <w:vAlign w:val="center"/>
                </w:tcPr>
                <w:p w14:paraId="7E021A07">
                  <w:pPr>
                    <w:pStyle w:val="50"/>
                    <w:spacing w:line="240" w:lineRule="auto"/>
                    <w:ind w:firstLine="0" w:firstLineChars="0"/>
                    <w:jc w:val="center"/>
                    <w:rPr>
                      <w:rFonts w:ascii="Times New Roman" w:hAnsi="Times New Roman" w:eastAsia="宋体" w:cs="宋体"/>
                      <w:b/>
                      <w:bCs/>
                      <w:color w:val="auto"/>
                      <w:sz w:val="21"/>
                      <w:szCs w:val="21"/>
                      <w:highlight w:val="none"/>
                    </w:rPr>
                  </w:pPr>
                  <w:r>
                    <w:rPr>
                      <w:rFonts w:ascii="Times New Roman" w:hAnsi="Times New Roman" w:eastAsia="宋体" w:cs="宋体"/>
                      <w:b/>
                      <w:bCs/>
                      <w:color w:val="auto"/>
                      <w:sz w:val="21"/>
                      <w:szCs w:val="21"/>
                      <w:highlight w:val="none"/>
                    </w:rPr>
                    <w:t>达标情况</w:t>
                  </w:r>
                </w:p>
              </w:tc>
            </w:tr>
            <w:tr w14:paraId="6F6628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14" w:type="pct"/>
                  <w:vMerge w:val="continue"/>
                  <w:vAlign w:val="center"/>
                </w:tcPr>
                <w:p w14:paraId="36F7DC37">
                  <w:pPr>
                    <w:snapToGrid w:val="0"/>
                    <w:jc w:val="center"/>
                    <w:rPr>
                      <w:rFonts w:ascii="Times New Roman" w:hAnsi="Times New Roman" w:eastAsia="宋体" w:cs="宋体"/>
                      <w:bCs/>
                      <w:color w:val="auto"/>
                      <w:szCs w:val="21"/>
                      <w:highlight w:val="none"/>
                    </w:rPr>
                  </w:pPr>
                </w:p>
              </w:tc>
              <w:tc>
                <w:tcPr>
                  <w:tcW w:w="701" w:type="pct"/>
                  <w:vMerge w:val="continue"/>
                  <w:vAlign w:val="center"/>
                </w:tcPr>
                <w:p w14:paraId="5E46D709">
                  <w:pPr>
                    <w:snapToGrid w:val="0"/>
                    <w:jc w:val="center"/>
                    <w:rPr>
                      <w:rFonts w:ascii="Times New Roman" w:hAnsi="Times New Roman" w:eastAsia="宋体" w:cs="宋体"/>
                      <w:b/>
                      <w:bCs/>
                      <w:color w:val="auto"/>
                      <w:szCs w:val="21"/>
                      <w:highlight w:val="none"/>
                    </w:rPr>
                  </w:pPr>
                </w:p>
              </w:tc>
              <w:tc>
                <w:tcPr>
                  <w:tcW w:w="652" w:type="pct"/>
                  <w:vMerge w:val="continue"/>
                  <w:vAlign w:val="center"/>
                </w:tcPr>
                <w:p w14:paraId="3F729296">
                  <w:pPr>
                    <w:snapToGrid w:val="0"/>
                    <w:jc w:val="center"/>
                    <w:rPr>
                      <w:rFonts w:ascii="Times New Roman" w:hAnsi="Times New Roman" w:eastAsia="宋体" w:cs="宋体"/>
                      <w:b/>
                      <w:bCs/>
                      <w:color w:val="auto"/>
                      <w:szCs w:val="21"/>
                      <w:highlight w:val="none"/>
                    </w:rPr>
                  </w:pPr>
                </w:p>
              </w:tc>
              <w:tc>
                <w:tcPr>
                  <w:tcW w:w="738" w:type="pct"/>
                  <w:vMerge w:val="continue"/>
                  <w:vAlign w:val="center"/>
                </w:tcPr>
                <w:p w14:paraId="28756672">
                  <w:pPr>
                    <w:snapToGrid w:val="0"/>
                    <w:jc w:val="center"/>
                    <w:rPr>
                      <w:rFonts w:ascii="Times New Roman" w:hAnsi="Times New Roman" w:eastAsia="宋体" w:cs="宋体"/>
                      <w:b/>
                      <w:bCs/>
                      <w:color w:val="auto"/>
                      <w:szCs w:val="21"/>
                      <w:highlight w:val="none"/>
                    </w:rPr>
                  </w:pPr>
                </w:p>
              </w:tc>
              <w:tc>
                <w:tcPr>
                  <w:tcW w:w="756" w:type="pct"/>
                  <w:vMerge w:val="continue"/>
                  <w:vAlign w:val="center"/>
                </w:tcPr>
                <w:p w14:paraId="5D0B2036">
                  <w:pPr>
                    <w:snapToGrid w:val="0"/>
                    <w:jc w:val="center"/>
                    <w:rPr>
                      <w:rFonts w:ascii="Times New Roman" w:hAnsi="Times New Roman" w:eastAsia="宋体" w:cs="宋体"/>
                      <w:b/>
                      <w:bCs/>
                      <w:color w:val="auto"/>
                      <w:szCs w:val="21"/>
                      <w:highlight w:val="none"/>
                    </w:rPr>
                  </w:pPr>
                </w:p>
              </w:tc>
              <w:tc>
                <w:tcPr>
                  <w:tcW w:w="624" w:type="pct"/>
                  <w:vMerge w:val="continue"/>
                  <w:vAlign w:val="center"/>
                </w:tcPr>
                <w:p w14:paraId="0DE3BB3D">
                  <w:pPr>
                    <w:snapToGrid w:val="0"/>
                    <w:jc w:val="center"/>
                    <w:rPr>
                      <w:rFonts w:ascii="Times New Roman" w:hAnsi="Times New Roman" w:eastAsia="宋体" w:cs="宋体"/>
                      <w:b/>
                      <w:bCs/>
                      <w:color w:val="auto"/>
                      <w:szCs w:val="21"/>
                      <w:highlight w:val="none"/>
                    </w:rPr>
                  </w:pPr>
                </w:p>
              </w:tc>
              <w:tc>
                <w:tcPr>
                  <w:tcW w:w="514" w:type="pct"/>
                  <w:vMerge w:val="continue"/>
                  <w:vAlign w:val="center"/>
                </w:tcPr>
                <w:p w14:paraId="0501ADEC">
                  <w:pPr>
                    <w:snapToGrid w:val="0"/>
                    <w:jc w:val="center"/>
                    <w:rPr>
                      <w:rFonts w:ascii="Times New Roman" w:hAnsi="Times New Roman" w:eastAsia="宋体" w:cs="宋体"/>
                      <w:b/>
                      <w:bCs/>
                      <w:color w:val="auto"/>
                      <w:szCs w:val="21"/>
                      <w:highlight w:val="none"/>
                    </w:rPr>
                  </w:pPr>
                </w:p>
              </w:tc>
              <w:tc>
                <w:tcPr>
                  <w:tcW w:w="297" w:type="pct"/>
                  <w:vMerge w:val="continue"/>
                  <w:vAlign w:val="center"/>
                </w:tcPr>
                <w:p w14:paraId="4A3E50E4">
                  <w:pPr>
                    <w:snapToGrid w:val="0"/>
                    <w:jc w:val="center"/>
                    <w:rPr>
                      <w:rFonts w:ascii="Times New Roman" w:hAnsi="Times New Roman" w:eastAsia="宋体" w:cs="宋体"/>
                      <w:b/>
                      <w:bCs/>
                      <w:color w:val="auto"/>
                      <w:szCs w:val="21"/>
                      <w:highlight w:val="none"/>
                    </w:rPr>
                  </w:pPr>
                </w:p>
              </w:tc>
            </w:tr>
            <w:tr w14:paraId="2C4D6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9" w:type="dxa"/>
                  <w:vAlign w:val="center"/>
                </w:tcPr>
                <w:p w14:paraId="19DEC26D">
                  <w:pPr>
                    <w:pStyle w:val="50"/>
                    <w:spacing w:line="240" w:lineRule="auto"/>
                    <w:ind w:firstLine="0" w:firstLineChars="0"/>
                    <w:jc w:val="center"/>
                    <w:rPr>
                      <w:rFonts w:hint="default" w:ascii="Times New Roman" w:hAnsi="Times New Roman" w:eastAsia="宋体" w:cs="宋体"/>
                      <w:bCs/>
                      <w:color w:val="auto"/>
                      <w:sz w:val="21"/>
                      <w:szCs w:val="21"/>
                      <w:highlight w:val="none"/>
                      <w:lang w:val="en-US" w:eastAsia="zh-CN"/>
                    </w:rPr>
                  </w:pPr>
                  <w:r>
                    <w:rPr>
                      <w:rFonts w:hint="eastAsia" w:ascii="Times New Roman" w:hAnsi="Times New Roman" w:eastAsia="宋体" w:cs="宋体"/>
                      <w:bCs/>
                      <w:color w:val="auto"/>
                      <w:sz w:val="21"/>
                      <w:szCs w:val="21"/>
                      <w:highlight w:val="none"/>
                      <w:lang w:val="en-US" w:eastAsia="zh-CN"/>
                    </w:rPr>
                    <w:t>新泉志和</w:t>
                  </w:r>
                </w:p>
              </w:tc>
              <w:tc>
                <w:tcPr>
                  <w:tcW w:w="1118" w:type="dxa"/>
                  <w:vAlign w:val="center"/>
                </w:tcPr>
                <w:p w14:paraId="4AE445D2">
                  <w:pPr>
                    <w:pStyle w:val="50"/>
                    <w:spacing w:line="240" w:lineRule="auto"/>
                    <w:ind w:firstLine="0" w:firstLineChars="0"/>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非甲烷总烃</w:t>
                  </w:r>
                </w:p>
              </w:tc>
              <w:tc>
                <w:tcPr>
                  <w:tcW w:w="1040" w:type="dxa"/>
                  <w:vAlign w:val="center"/>
                </w:tcPr>
                <w:p w14:paraId="7499D5C0">
                  <w:pPr>
                    <w:pStyle w:val="50"/>
                    <w:spacing w:line="240" w:lineRule="auto"/>
                    <w:ind w:firstLine="0" w:firstLineChars="0"/>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一次值</w:t>
                  </w:r>
                </w:p>
              </w:tc>
              <w:tc>
                <w:tcPr>
                  <w:tcW w:w="1177" w:type="dxa"/>
                  <w:vAlign w:val="center"/>
                </w:tcPr>
                <w:p w14:paraId="3A0323D7">
                  <w:pPr>
                    <w:pStyle w:val="11"/>
                    <w:adjustRightInd/>
                    <w:snapToGrid w:val="0"/>
                    <w:spacing w:line="240" w:lineRule="auto"/>
                    <w:ind w:firstLine="0"/>
                    <w:jc w:val="center"/>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2000</w:t>
                  </w:r>
                </w:p>
              </w:tc>
              <w:tc>
                <w:tcPr>
                  <w:tcW w:w="1206" w:type="dxa"/>
                  <w:vAlign w:val="center"/>
                </w:tcPr>
                <w:p w14:paraId="1C0B2731">
                  <w:pPr>
                    <w:pStyle w:val="50"/>
                    <w:spacing w:line="240" w:lineRule="auto"/>
                    <w:ind w:firstLine="0" w:firstLineChars="0"/>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540~6</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rPr>
                    <w:t>0</w:t>
                  </w:r>
                </w:p>
              </w:tc>
              <w:tc>
                <w:tcPr>
                  <w:tcW w:w="996" w:type="dxa"/>
                  <w:vAlign w:val="center"/>
                </w:tcPr>
                <w:p w14:paraId="76E8ED01">
                  <w:pPr>
                    <w:pStyle w:val="50"/>
                    <w:spacing w:line="240" w:lineRule="auto"/>
                    <w:ind w:firstLine="0" w:firstLineChars="0"/>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w:t>
                  </w:r>
                  <w:r>
                    <w:rPr>
                      <w:rFonts w:hint="eastAsia" w:cs="宋体"/>
                      <w:bCs/>
                      <w:color w:val="auto"/>
                      <w:sz w:val="21"/>
                      <w:szCs w:val="21"/>
                      <w:highlight w:val="none"/>
                      <w:lang w:val="en-US" w:eastAsia="zh-CN"/>
                    </w:rPr>
                    <w:t>3</w:t>
                  </w:r>
                  <w:r>
                    <w:rPr>
                      <w:rFonts w:hint="eastAsia" w:ascii="Times New Roman" w:hAnsi="Times New Roman" w:eastAsia="宋体" w:cs="宋体"/>
                      <w:bCs/>
                      <w:color w:val="auto"/>
                      <w:sz w:val="21"/>
                      <w:szCs w:val="21"/>
                      <w:highlight w:val="none"/>
                    </w:rPr>
                    <w:t>.5</w:t>
                  </w:r>
                </w:p>
              </w:tc>
              <w:tc>
                <w:tcPr>
                  <w:tcW w:w="820" w:type="dxa"/>
                  <w:vAlign w:val="center"/>
                </w:tcPr>
                <w:p w14:paraId="26A42E07">
                  <w:pPr>
                    <w:pStyle w:val="50"/>
                    <w:spacing w:line="240" w:lineRule="auto"/>
                    <w:ind w:firstLine="0" w:firstLineChars="0"/>
                    <w:jc w:val="center"/>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0</w:t>
                  </w:r>
                </w:p>
              </w:tc>
              <w:tc>
                <w:tcPr>
                  <w:tcW w:w="475" w:type="dxa"/>
                  <w:vAlign w:val="center"/>
                </w:tcPr>
                <w:p w14:paraId="5C32BC17">
                  <w:pPr>
                    <w:pStyle w:val="50"/>
                    <w:spacing w:line="240" w:lineRule="auto"/>
                    <w:ind w:firstLine="0" w:firstLineChars="0"/>
                    <w:jc w:val="center"/>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达标</w:t>
                  </w:r>
                </w:p>
              </w:tc>
            </w:tr>
          </w:tbl>
          <w:p w14:paraId="3A6A895F">
            <w:pPr>
              <w:spacing w:line="360" w:lineRule="auto"/>
              <w:ind w:firstLine="504" w:firstLineChars="200"/>
              <w:rPr>
                <w:rFonts w:ascii="Times New Roman" w:hAnsi="Times New Roman" w:eastAsia="宋体" w:cs="宋体"/>
                <w:color w:val="auto"/>
                <w:sz w:val="24"/>
                <w:highlight w:val="none"/>
              </w:rPr>
            </w:pPr>
            <w:r>
              <w:rPr>
                <w:rFonts w:ascii="Times New Roman" w:hAnsi="Times New Roman" w:eastAsia="宋体" w:cs="宋体"/>
                <w:color w:val="auto"/>
                <w:spacing w:val="6"/>
                <w:sz w:val="24"/>
                <w:highlight w:val="none"/>
              </w:rPr>
              <w:t>监测</w:t>
            </w:r>
            <w:r>
              <w:rPr>
                <w:rFonts w:hint="eastAsia" w:ascii="Times New Roman" w:hAnsi="Times New Roman" w:eastAsia="宋体" w:cs="宋体"/>
                <w:color w:val="auto"/>
                <w:spacing w:val="6"/>
                <w:sz w:val="24"/>
                <w:highlight w:val="none"/>
              </w:rPr>
              <w:t>结果</w:t>
            </w:r>
            <w:r>
              <w:rPr>
                <w:rFonts w:ascii="Times New Roman" w:hAnsi="Times New Roman" w:eastAsia="宋体" w:cs="宋体"/>
                <w:color w:val="auto"/>
                <w:spacing w:val="6"/>
                <w:sz w:val="24"/>
                <w:highlight w:val="none"/>
              </w:rPr>
              <w:t>表明，</w:t>
            </w:r>
            <w:r>
              <w:rPr>
                <w:rFonts w:hint="eastAsia" w:ascii="Times New Roman" w:hAnsi="Times New Roman" w:eastAsia="宋体" w:cs="宋体"/>
                <w:color w:val="auto"/>
                <w:sz w:val="24"/>
                <w:highlight w:val="none"/>
              </w:rPr>
              <w:t>非甲烷总烃达到</w:t>
            </w:r>
            <w:r>
              <w:rPr>
                <w:rFonts w:ascii="Times New Roman" w:hAnsi="Times New Roman" w:eastAsia="宋体" w:cs="宋体"/>
                <w:color w:val="auto"/>
                <w:sz w:val="24"/>
                <w:highlight w:val="none"/>
              </w:rPr>
              <w:t>《大气污染物综合排放标准详解》</w:t>
            </w:r>
            <w:r>
              <w:rPr>
                <w:rFonts w:hint="eastAsia" w:ascii="Times New Roman" w:hAnsi="Times New Roman" w:eastAsia="宋体" w:cs="宋体"/>
                <w:color w:val="auto"/>
                <w:sz w:val="24"/>
                <w:highlight w:val="none"/>
              </w:rPr>
              <w:t>（国家环境保护局科技标准司）</w:t>
            </w:r>
            <w:r>
              <w:rPr>
                <w:rFonts w:ascii="Times New Roman" w:hAnsi="Times New Roman" w:eastAsia="宋体" w:cs="宋体"/>
                <w:color w:val="auto"/>
                <w:sz w:val="24"/>
                <w:highlight w:val="none"/>
              </w:rPr>
              <w:t>中推荐数值</w:t>
            </w:r>
            <w:r>
              <w:rPr>
                <w:rFonts w:ascii="Times New Roman" w:hAnsi="Times New Roman" w:eastAsia="宋体" w:cs="宋体"/>
                <w:bCs/>
                <w:color w:val="auto"/>
                <w:kern w:val="0"/>
                <w:sz w:val="24"/>
                <w:highlight w:val="none"/>
              </w:rPr>
              <w:t>。</w:t>
            </w:r>
          </w:p>
          <w:p w14:paraId="4773A0F9">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2</w:t>
            </w:r>
            <w:r>
              <w:rPr>
                <w:rFonts w:ascii="Times New Roman" w:hAnsi="Times New Roman" w:eastAsia="宋体" w:cs="宋体"/>
                <w:b/>
                <w:bCs/>
                <w:color w:val="auto"/>
                <w:sz w:val="24"/>
                <w:highlight w:val="none"/>
              </w:rPr>
              <w:t>、地表水环境质量现状</w:t>
            </w:r>
          </w:p>
          <w:p w14:paraId="30BF4275">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根据</w:t>
            </w:r>
            <w:r>
              <w:rPr>
                <w:rFonts w:ascii="Times New Roman" w:hAnsi="Times New Roman" w:eastAsia="宋体" w:cs="宋体"/>
                <w:color w:val="auto"/>
                <w:spacing w:val="6"/>
                <w:sz w:val="24"/>
                <w:highlight w:val="none"/>
              </w:rPr>
              <w:t>《</w:t>
            </w:r>
            <w:r>
              <w:rPr>
                <w:rFonts w:hint="eastAsia" w:ascii="Times New Roman" w:hAnsi="Times New Roman" w:eastAsia="宋体" w:cs="宋体"/>
                <w:color w:val="auto"/>
                <w:spacing w:val="6"/>
                <w:sz w:val="24"/>
                <w:highlight w:val="none"/>
              </w:rPr>
              <w:t>2023年常州市生态环境状况公报</w:t>
            </w:r>
            <w:r>
              <w:rPr>
                <w:rFonts w:ascii="Times New Roman" w:hAnsi="Times New Roman" w:eastAsia="宋体" w:cs="宋体"/>
                <w:color w:val="auto"/>
                <w:spacing w:val="6"/>
                <w:sz w:val="24"/>
                <w:highlight w:val="none"/>
              </w:rPr>
              <w:t>》</w:t>
            </w:r>
            <w:r>
              <w:rPr>
                <w:rFonts w:hint="eastAsia" w:ascii="Times New Roman" w:hAnsi="Times New Roman" w:eastAsia="宋体" w:cs="宋体"/>
                <w:color w:val="auto"/>
                <w:kern w:val="0"/>
                <w:sz w:val="24"/>
                <w:highlight w:val="none"/>
              </w:rPr>
              <w:t>，2023年，常州市纳入“十四五”国家地表水环境质量考核的20个断面，年均水质达到或好于《地表水环境质量标准》（GB3838-2002）Ⅲ类标准的断面比例为85%（年度考核目标80%），无劣Ⅴ类断面。纳入江苏省“十四五”水环境质量目标考核的51个断面，年均水质达到或好于Ⅲ类的比例为94.1%（年度考核目标92.2%），无劣Ⅴ类断面。</w:t>
            </w:r>
          </w:p>
          <w:p w14:paraId="09614E0B">
            <w:pPr>
              <w:autoSpaceDE w:val="0"/>
              <w:autoSpaceDN w:val="0"/>
              <w:spacing w:line="360" w:lineRule="auto"/>
              <w:ind w:firstLine="504" w:firstLineChars="200"/>
              <w:rPr>
                <w:rFonts w:ascii="Times New Roman" w:hAnsi="Times New Roman" w:eastAsia="宋体" w:cs="宋体"/>
                <w:color w:val="auto"/>
                <w:spacing w:val="6"/>
                <w:sz w:val="24"/>
                <w:highlight w:val="none"/>
              </w:rPr>
            </w:pPr>
            <w:r>
              <w:rPr>
                <w:rFonts w:hint="eastAsia" w:ascii="Times New Roman" w:hAnsi="Times New Roman" w:eastAsia="宋体" w:cs="宋体"/>
                <w:color w:val="auto"/>
                <w:spacing w:val="6"/>
                <w:sz w:val="24"/>
                <w:highlight w:val="none"/>
              </w:rPr>
              <w:t>本项目污水最终受纳水体</w:t>
            </w:r>
            <w:r>
              <w:rPr>
                <w:rFonts w:hint="eastAsia" w:cs="宋体"/>
                <w:color w:val="auto"/>
                <w:spacing w:val="6"/>
                <w:sz w:val="24"/>
                <w:highlight w:val="none"/>
                <w:lang w:eastAsia="zh-CN"/>
              </w:rPr>
              <w:t>二贤河</w:t>
            </w:r>
            <w:r>
              <w:rPr>
                <w:rFonts w:hint="eastAsia" w:ascii="Times New Roman" w:hAnsi="Times New Roman" w:eastAsia="宋体" w:cs="宋体"/>
                <w:color w:val="auto"/>
                <w:spacing w:val="6"/>
                <w:sz w:val="24"/>
                <w:highlight w:val="none"/>
              </w:rPr>
              <w:t>水质现状引用</w:t>
            </w:r>
            <w:r>
              <w:rPr>
                <w:rFonts w:hint="eastAsia" w:ascii="Times New Roman" w:hAnsi="Times New Roman" w:eastAsia="宋体" w:cs="宋体"/>
                <w:color w:val="auto"/>
                <w:kern w:val="0"/>
                <w:sz w:val="24"/>
                <w:highlight w:val="none"/>
              </w:rPr>
              <w:t>《</w:t>
            </w:r>
            <w:r>
              <w:rPr>
                <w:rFonts w:hint="eastAsia" w:cs="宋体"/>
                <w:bCs/>
                <w:color w:val="auto"/>
                <w:kern w:val="0"/>
                <w:sz w:val="24"/>
                <w:highlight w:val="none"/>
                <w:lang w:val="en-US" w:eastAsia="zh-CN"/>
              </w:rPr>
              <w:t>常州众鑫精密钢管有限公司</w:t>
            </w:r>
            <w:r>
              <w:rPr>
                <w:rFonts w:hint="eastAsia" w:ascii="Times New Roman" w:hAnsi="Times New Roman" w:eastAsia="宋体" w:cs="宋体"/>
                <w:color w:val="auto"/>
                <w:kern w:val="0"/>
                <w:sz w:val="24"/>
                <w:highlight w:val="none"/>
              </w:rPr>
              <w:t>》（编号：</w:t>
            </w:r>
            <w:r>
              <w:rPr>
                <w:rFonts w:hint="eastAsia" w:ascii="Times New Roman" w:hAnsi="Times New Roman" w:eastAsia="宋体" w:cs="宋体"/>
                <w:bCs/>
                <w:color w:val="auto"/>
                <w:kern w:val="0"/>
                <w:sz w:val="24"/>
                <w:highlight w:val="none"/>
              </w:rPr>
              <w:t>JCH202</w:t>
            </w:r>
            <w:r>
              <w:rPr>
                <w:rFonts w:hint="eastAsia" w:cs="宋体"/>
                <w:bCs/>
                <w:color w:val="auto"/>
                <w:kern w:val="0"/>
                <w:sz w:val="24"/>
                <w:highlight w:val="none"/>
                <w:lang w:val="en-US" w:eastAsia="zh-CN"/>
              </w:rPr>
              <w:t>40571</w:t>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spacing w:val="6"/>
                <w:sz w:val="24"/>
                <w:highlight w:val="none"/>
              </w:rPr>
              <w:t>，</w:t>
            </w:r>
            <w:r>
              <w:rPr>
                <w:rFonts w:hint="eastAsia" w:ascii="Times New Roman" w:hAnsi="Times New Roman" w:eastAsia="宋体"/>
                <w:smallCaps w:val="0"/>
                <w:color w:val="auto"/>
                <w:spacing w:val="6"/>
                <w:sz w:val="24"/>
                <w:szCs w:val="24"/>
                <w:highlight w:val="none"/>
              </w:rPr>
              <w:t>引用W1断面为</w:t>
            </w:r>
            <w:r>
              <w:rPr>
                <w:rFonts w:hint="eastAsia"/>
                <w:bCs/>
                <w:smallCaps w:val="0"/>
                <w:color w:val="auto"/>
                <w:sz w:val="24"/>
                <w:szCs w:val="32"/>
                <w:highlight w:val="none"/>
                <w:lang w:eastAsia="zh-CN"/>
              </w:rPr>
              <w:t>常州东方前杨污水综合处理有限公司</w:t>
            </w:r>
            <w:r>
              <w:rPr>
                <w:rFonts w:hint="eastAsia" w:ascii="Times New Roman" w:hAnsi="Times New Roman" w:eastAsia="宋体"/>
                <w:smallCaps w:val="0"/>
                <w:color w:val="auto"/>
                <w:spacing w:val="6"/>
                <w:sz w:val="24"/>
                <w:szCs w:val="24"/>
                <w:highlight w:val="none"/>
              </w:rPr>
              <w:t>排放口上游500m，</w:t>
            </w:r>
            <w:r>
              <w:rPr>
                <w:rFonts w:hint="eastAsia" w:ascii="Times New Roman" w:hAnsi="Times New Roman" w:eastAsia="宋体"/>
                <w:smallCaps w:val="0"/>
                <w:color w:val="auto"/>
                <w:spacing w:val="6"/>
                <w:sz w:val="24"/>
                <w:szCs w:val="24"/>
                <w:highlight w:val="none"/>
                <w:lang w:val="en-US" w:eastAsia="zh-CN"/>
              </w:rPr>
              <w:t>W2断面为</w:t>
            </w:r>
            <w:r>
              <w:rPr>
                <w:rFonts w:hint="eastAsia"/>
                <w:bCs/>
                <w:smallCaps w:val="0"/>
                <w:color w:val="auto"/>
                <w:sz w:val="24"/>
                <w:szCs w:val="32"/>
                <w:highlight w:val="none"/>
                <w:lang w:eastAsia="zh-CN"/>
              </w:rPr>
              <w:t>常州东方前杨污水综合处理有限公司</w:t>
            </w:r>
            <w:r>
              <w:rPr>
                <w:rFonts w:hint="eastAsia" w:ascii="Times New Roman" w:hAnsi="Times New Roman" w:eastAsia="宋体"/>
                <w:bCs/>
                <w:smallCaps w:val="0"/>
                <w:color w:val="auto"/>
                <w:sz w:val="24"/>
                <w:szCs w:val="32"/>
                <w:highlight w:val="none"/>
              </w:rPr>
              <w:t>排口</w:t>
            </w:r>
            <w:r>
              <w:rPr>
                <w:rFonts w:hint="eastAsia" w:ascii="Times New Roman" w:hAnsi="Times New Roman" w:eastAsia="宋体"/>
                <w:smallCaps w:val="0"/>
                <w:color w:val="auto"/>
                <w:spacing w:val="6"/>
                <w:sz w:val="24"/>
                <w:szCs w:val="24"/>
                <w:highlight w:val="none"/>
              </w:rPr>
              <w:t>下游1</w:t>
            </w:r>
            <w:r>
              <w:rPr>
                <w:rFonts w:hint="eastAsia"/>
                <w:smallCaps w:val="0"/>
                <w:color w:val="auto"/>
                <w:spacing w:val="6"/>
                <w:sz w:val="24"/>
                <w:szCs w:val="24"/>
                <w:highlight w:val="none"/>
                <w:lang w:val="en-US" w:eastAsia="zh-CN"/>
              </w:rPr>
              <w:t>0</w:t>
            </w:r>
            <w:r>
              <w:rPr>
                <w:rFonts w:hint="eastAsia" w:ascii="Times New Roman" w:hAnsi="Times New Roman" w:eastAsia="宋体"/>
                <w:smallCaps w:val="0"/>
                <w:color w:val="auto"/>
                <w:spacing w:val="6"/>
                <w:sz w:val="24"/>
                <w:szCs w:val="24"/>
                <w:highlight w:val="none"/>
              </w:rPr>
              <w:t>00m，引用因子为pH、COD、NH</w:t>
            </w:r>
            <w:r>
              <w:rPr>
                <w:rFonts w:hint="eastAsia" w:ascii="Times New Roman" w:hAnsi="Times New Roman" w:eastAsia="宋体"/>
                <w:smallCaps w:val="0"/>
                <w:color w:val="auto"/>
                <w:spacing w:val="6"/>
                <w:sz w:val="24"/>
                <w:szCs w:val="24"/>
                <w:highlight w:val="none"/>
                <w:vertAlign w:val="subscript"/>
              </w:rPr>
              <w:t>3</w:t>
            </w:r>
            <w:r>
              <w:rPr>
                <w:rFonts w:hint="eastAsia" w:ascii="Times New Roman" w:hAnsi="Times New Roman" w:eastAsia="宋体"/>
                <w:smallCaps w:val="0"/>
                <w:color w:val="auto"/>
                <w:spacing w:val="6"/>
                <w:sz w:val="24"/>
                <w:szCs w:val="24"/>
                <w:highlight w:val="none"/>
              </w:rPr>
              <w:t>-N、TP</w:t>
            </w:r>
            <w:r>
              <w:rPr>
                <w:rFonts w:hint="eastAsia"/>
                <w:smallCaps w:val="0"/>
                <w:color w:val="auto"/>
                <w:spacing w:val="6"/>
                <w:sz w:val="24"/>
                <w:szCs w:val="24"/>
                <w:highlight w:val="none"/>
                <w:lang w:eastAsia="zh-CN"/>
              </w:rPr>
              <w:t>、</w:t>
            </w:r>
            <w:r>
              <w:rPr>
                <w:rFonts w:hint="eastAsia"/>
                <w:smallCaps w:val="0"/>
                <w:color w:val="auto"/>
                <w:spacing w:val="6"/>
                <w:sz w:val="24"/>
                <w:szCs w:val="24"/>
                <w:highlight w:val="none"/>
                <w:lang w:val="en-US" w:eastAsia="zh-CN"/>
              </w:rPr>
              <w:t>TN</w:t>
            </w:r>
            <w:r>
              <w:rPr>
                <w:rFonts w:hint="eastAsia" w:ascii="Times New Roman" w:hAnsi="Times New Roman" w:eastAsia="宋体"/>
                <w:smallCaps w:val="0"/>
                <w:color w:val="auto"/>
                <w:spacing w:val="6"/>
                <w:sz w:val="24"/>
                <w:szCs w:val="24"/>
                <w:highlight w:val="none"/>
              </w:rPr>
              <w:t>，时间为202</w:t>
            </w:r>
            <w:r>
              <w:rPr>
                <w:rFonts w:hint="eastAsia"/>
                <w:smallCaps w:val="0"/>
                <w:color w:val="auto"/>
                <w:spacing w:val="6"/>
                <w:sz w:val="24"/>
                <w:szCs w:val="24"/>
                <w:highlight w:val="none"/>
                <w:lang w:val="en-US" w:eastAsia="zh-CN"/>
              </w:rPr>
              <w:t>4</w:t>
            </w:r>
            <w:r>
              <w:rPr>
                <w:rFonts w:hint="eastAsia" w:ascii="Times New Roman" w:hAnsi="Times New Roman" w:eastAsia="宋体"/>
                <w:smallCaps w:val="0"/>
                <w:color w:val="auto"/>
                <w:spacing w:val="6"/>
                <w:sz w:val="24"/>
                <w:szCs w:val="24"/>
                <w:highlight w:val="none"/>
              </w:rPr>
              <w:t>年</w:t>
            </w:r>
            <w:r>
              <w:rPr>
                <w:rFonts w:hint="eastAsia"/>
                <w:smallCaps w:val="0"/>
                <w:color w:val="auto"/>
                <w:spacing w:val="6"/>
                <w:sz w:val="24"/>
                <w:szCs w:val="24"/>
                <w:highlight w:val="none"/>
                <w:lang w:val="en-US" w:eastAsia="zh-CN"/>
              </w:rPr>
              <w:t>10</w:t>
            </w:r>
            <w:r>
              <w:rPr>
                <w:rFonts w:hint="eastAsia" w:ascii="Times New Roman" w:hAnsi="Times New Roman" w:eastAsia="宋体"/>
                <w:smallCaps w:val="0"/>
                <w:color w:val="auto"/>
                <w:spacing w:val="6"/>
                <w:sz w:val="24"/>
                <w:szCs w:val="24"/>
                <w:highlight w:val="none"/>
              </w:rPr>
              <w:t>月</w:t>
            </w:r>
            <w:r>
              <w:rPr>
                <w:rFonts w:hint="eastAsia" w:ascii="Times New Roman" w:hAnsi="Times New Roman" w:eastAsia="宋体"/>
                <w:smallCaps w:val="0"/>
                <w:color w:val="auto"/>
                <w:spacing w:val="6"/>
                <w:sz w:val="24"/>
                <w:szCs w:val="24"/>
                <w:highlight w:val="none"/>
                <w:lang w:val="en-US" w:eastAsia="zh-CN"/>
              </w:rPr>
              <w:t>2</w:t>
            </w:r>
            <w:r>
              <w:rPr>
                <w:rFonts w:hint="eastAsia"/>
                <w:smallCaps w:val="0"/>
                <w:color w:val="auto"/>
                <w:spacing w:val="6"/>
                <w:sz w:val="24"/>
                <w:szCs w:val="24"/>
                <w:highlight w:val="none"/>
                <w:lang w:val="en-US" w:eastAsia="zh-CN"/>
              </w:rPr>
              <w:t>3</w:t>
            </w:r>
            <w:r>
              <w:rPr>
                <w:rFonts w:hint="eastAsia" w:ascii="Times New Roman" w:hAnsi="Times New Roman" w:eastAsia="宋体"/>
                <w:smallCaps w:val="0"/>
                <w:color w:val="auto"/>
                <w:spacing w:val="6"/>
                <w:sz w:val="24"/>
                <w:szCs w:val="24"/>
                <w:highlight w:val="none"/>
              </w:rPr>
              <w:t>日</w:t>
            </w:r>
            <w:r>
              <w:rPr>
                <w:rFonts w:hint="eastAsia" w:ascii="Times New Roman" w:hAnsi="Times New Roman" w:eastAsia="宋体"/>
                <w:smallCaps w:val="0"/>
                <w:color w:val="auto"/>
                <w:spacing w:val="6"/>
                <w:sz w:val="24"/>
                <w:szCs w:val="24"/>
                <w:highlight w:val="none"/>
                <w:lang w:eastAsia="zh-CN"/>
              </w:rPr>
              <w:t>~</w:t>
            </w:r>
            <w:r>
              <w:rPr>
                <w:rFonts w:hint="eastAsia" w:ascii="Times New Roman" w:hAnsi="Times New Roman" w:eastAsia="宋体"/>
                <w:smallCaps w:val="0"/>
                <w:color w:val="auto"/>
                <w:spacing w:val="6"/>
                <w:sz w:val="24"/>
                <w:szCs w:val="24"/>
                <w:highlight w:val="none"/>
              </w:rPr>
              <w:t>202</w:t>
            </w:r>
            <w:r>
              <w:rPr>
                <w:rFonts w:hint="eastAsia"/>
                <w:smallCaps w:val="0"/>
                <w:color w:val="auto"/>
                <w:spacing w:val="6"/>
                <w:sz w:val="24"/>
                <w:szCs w:val="24"/>
                <w:highlight w:val="none"/>
                <w:lang w:val="en-US" w:eastAsia="zh-CN"/>
              </w:rPr>
              <w:t>4</w:t>
            </w:r>
            <w:r>
              <w:rPr>
                <w:rFonts w:hint="eastAsia" w:ascii="Times New Roman" w:hAnsi="Times New Roman" w:eastAsia="宋体"/>
                <w:smallCaps w:val="0"/>
                <w:color w:val="auto"/>
                <w:spacing w:val="6"/>
                <w:sz w:val="24"/>
                <w:szCs w:val="24"/>
                <w:highlight w:val="none"/>
              </w:rPr>
              <w:t>年</w:t>
            </w:r>
            <w:r>
              <w:rPr>
                <w:rFonts w:hint="eastAsia"/>
                <w:smallCaps w:val="0"/>
                <w:color w:val="auto"/>
                <w:spacing w:val="6"/>
                <w:sz w:val="24"/>
                <w:szCs w:val="24"/>
                <w:highlight w:val="none"/>
                <w:lang w:val="en-US" w:eastAsia="zh-CN"/>
              </w:rPr>
              <w:t>10</w:t>
            </w:r>
            <w:r>
              <w:rPr>
                <w:rFonts w:hint="eastAsia" w:ascii="Times New Roman" w:hAnsi="Times New Roman" w:eastAsia="宋体"/>
                <w:smallCaps w:val="0"/>
                <w:color w:val="auto"/>
                <w:spacing w:val="6"/>
                <w:sz w:val="24"/>
                <w:szCs w:val="24"/>
                <w:highlight w:val="none"/>
              </w:rPr>
              <w:t>月</w:t>
            </w:r>
            <w:r>
              <w:rPr>
                <w:rFonts w:hint="eastAsia"/>
                <w:smallCaps w:val="0"/>
                <w:color w:val="auto"/>
                <w:spacing w:val="6"/>
                <w:sz w:val="24"/>
                <w:szCs w:val="24"/>
                <w:highlight w:val="none"/>
                <w:lang w:val="en-US" w:eastAsia="zh-CN"/>
              </w:rPr>
              <w:t>25</w:t>
            </w:r>
            <w:r>
              <w:rPr>
                <w:rFonts w:hint="eastAsia" w:ascii="Times New Roman" w:hAnsi="Times New Roman" w:eastAsia="宋体"/>
                <w:smallCaps w:val="0"/>
                <w:color w:val="auto"/>
                <w:spacing w:val="6"/>
                <w:sz w:val="24"/>
                <w:szCs w:val="24"/>
                <w:highlight w:val="none"/>
              </w:rPr>
              <w:t>日，引用可行性分析：监测数据距今尚在</w:t>
            </w:r>
            <w:r>
              <w:rPr>
                <w:rFonts w:ascii="Times New Roman" w:hAnsi="Times New Roman" w:eastAsia="宋体"/>
                <w:smallCaps w:val="0"/>
                <w:color w:val="auto"/>
                <w:spacing w:val="6"/>
                <w:sz w:val="24"/>
                <w:szCs w:val="24"/>
                <w:highlight w:val="none"/>
              </w:rPr>
              <w:t>3</w:t>
            </w:r>
            <w:r>
              <w:rPr>
                <w:rFonts w:hint="eastAsia" w:ascii="Times New Roman" w:hAnsi="Times New Roman" w:eastAsia="宋体"/>
                <w:smallCaps w:val="0"/>
                <w:color w:val="auto"/>
                <w:spacing w:val="6"/>
                <w:sz w:val="24"/>
                <w:szCs w:val="24"/>
                <w:highlight w:val="none"/>
              </w:rPr>
              <w:t>年有效期内，引用断面位于本项目地表水评价范围内</w:t>
            </w:r>
            <w:r>
              <w:rPr>
                <w:rFonts w:hint="eastAsia" w:ascii="Times New Roman" w:hAnsi="Times New Roman" w:eastAsia="宋体" w:cs="宋体"/>
                <w:color w:val="auto"/>
                <w:spacing w:val="6"/>
                <w:sz w:val="24"/>
                <w:highlight w:val="none"/>
              </w:rPr>
              <w:t>。</w:t>
            </w:r>
          </w:p>
          <w:p w14:paraId="0DF19E2D">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表3</w:t>
            </w:r>
            <w:r>
              <w:rPr>
                <w:rFonts w:hint="eastAsia" w:ascii="Times New Roman" w:hAnsi="Times New Roman" w:eastAsia="宋体" w:cs="宋体"/>
                <w:b/>
                <w:bCs/>
                <w:color w:val="auto"/>
                <w:spacing w:val="-4"/>
                <w:szCs w:val="21"/>
                <w:highlight w:val="none"/>
              </w:rPr>
              <w:t xml:space="preserve">.1-3  </w:t>
            </w:r>
            <w:r>
              <w:rPr>
                <w:rFonts w:ascii="Times New Roman" w:hAnsi="Times New Roman" w:eastAsia="宋体" w:cs="宋体"/>
                <w:b/>
                <w:bCs/>
                <w:color w:val="auto"/>
                <w:spacing w:val="-4"/>
                <w:szCs w:val="21"/>
                <w:highlight w:val="none"/>
              </w:rPr>
              <w:t>地表水</w:t>
            </w:r>
            <w:r>
              <w:rPr>
                <w:rFonts w:hint="eastAsia" w:ascii="Times New Roman" w:hAnsi="Times New Roman" w:eastAsia="宋体" w:cs="宋体"/>
                <w:b/>
                <w:bCs/>
                <w:color w:val="auto"/>
                <w:spacing w:val="-4"/>
                <w:szCs w:val="21"/>
                <w:highlight w:val="none"/>
              </w:rPr>
              <w:t xml:space="preserve">环境质量现状  </w:t>
            </w:r>
            <w:r>
              <w:rPr>
                <w:rFonts w:ascii="Times New Roman" w:hAnsi="Times New Roman" w:eastAsia="宋体" w:cs="宋体"/>
                <w:b/>
                <w:bCs/>
                <w:color w:val="auto"/>
                <w:spacing w:val="-4"/>
                <w:szCs w:val="21"/>
                <w:highlight w:val="none"/>
              </w:rPr>
              <w:t>单位：mg/L，pH无量纲</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63"/>
              <w:gridCol w:w="2320"/>
              <w:gridCol w:w="1469"/>
              <w:gridCol w:w="1544"/>
              <w:gridCol w:w="611"/>
              <w:gridCol w:w="867"/>
            </w:tblGrid>
            <w:tr w14:paraId="13674F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Align w:val="center"/>
                </w:tcPr>
                <w:p w14:paraId="1533EA8A">
                  <w:pPr>
                    <w:snapToGrid w:val="0"/>
                    <w:jc w:val="center"/>
                    <w:rPr>
                      <w:rFonts w:ascii="Times New Roman" w:hAnsi="Times New Roman" w:eastAsia="宋体"/>
                      <w:b/>
                      <w:bCs/>
                      <w:smallCaps w:val="0"/>
                      <w:color w:val="auto"/>
                      <w:szCs w:val="21"/>
                      <w:highlight w:val="none"/>
                    </w:rPr>
                  </w:pPr>
                  <w:r>
                    <w:rPr>
                      <w:rFonts w:ascii="Times New Roman" w:hAnsi="Times New Roman" w:eastAsia="宋体"/>
                      <w:b/>
                      <w:bCs/>
                      <w:smallCaps w:val="0"/>
                      <w:color w:val="auto"/>
                      <w:szCs w:val="21"/>
                      <w:highlight w:val="none"/>
                    </w:rPr>
                    <w:t>测点编号</w:t>
                  </w:r>
                </w:p>
              </w:tc>
              <w:tc>
                <w:tcPr>
                  <w:tcW w:w="1454" w:type="pct"/>
                  <w:vAlign w:val="center"/>
                </w:tcPr>
                <w:p w14:paraId="43B05486">
                  <w:pPr>
                    <w:snapToGrid w:val="0"/>
                    <w:jc w:val="center"/>
                    <w:rPr>
                      <w:rFonts w:ascii="Times New Roman" w:hAnsi="Times New Roman" w:eastAsia="宋体"/>
                      <w:b/>
                      <w:bCs/>
                      <w:smallCaps w:val="0"/>
                      <w:color w:val="auto"/>
                      <w:szCs w:val="21"/>
                      <w:highlight w:val="none"/>
                    </w:rPr>
                  </w:pPr>
                  <w:r>
                    <w:rPr>
                      <w:rFonts w:ascii="Times New Roman" w:hAnsi="Times New Roman" w:eastAsia="宋体"/>
                      <w:b/>
                      <w:bCs/>
                      <w:smallCaps w:val="0"/>
                      <w:color w:val="auto"/>
                      <w:szCs w:val="21"/>
                      <w:highlight w:val="none"/>
                    </w:rPr>
                    <w:t>测点名称</w:t>
                  </w:r>
                </w:p>
              </w:tc>
              <w:tc>
                <w:tcPr>
                  <w:tcW w:w="921" w:type="pct"/>
                  <w:vAlign w:val="center"/>
                </w:tcPr>
                <w:p w14:paraId="31C61740">
                  <w:pPr>
                    <w:snapToGrid w:val="0"/>
                    <w:jc w:val="center"/>
                    <w:rPr>
                      <w:rFonts w:ascii="Times New Roman" w:hAnsi="Times New Roman" w:eastAsia="宋体"/>
                      <w:b/>
                      <w:bCs/>
                      <w:smallCaps w:val="0"/>
                      <w:color w:val="auto"/>
                      <w:szCs w:val="21"/>
                      <w:highlight w:val="none"/>
                    </w:rPr>
                  </w:pPr>
                  <w:r>
                    <w:rPr>
                      <w:rFonts w:ascii="Times New Roman" w:hAnsi="Times New Roman" w:eastAsia="宋体"/>
                      <w:b/>
                      <w:bCs/>
                      <w:smallCaps w:val="0"/>
                      <w:color w:val="auto"/>
                      <w:szCs w:val="21"/>
                      <w:highlight w:val="none"/>
                    </w:rPr>
                    <w:t>污染物名称</w:t>
                  </w:r>
                </w:p>
              </w:tc>
              <w:tc>
                <w:tcPr>
                  <w:tcW w:w="968" w:type="pct"/>
                  <w:vAlign w:val="center"/>
                </w:tcPr>
                <w:p w14:paraId="0985B7F4">
                  <w:pPr>
                    <w:snapToGrid w:val="0"/>
                    <w:jc w:val="center"/>
                    <w:rPr>
                      <w:rFonts w:ascii="Times New Roman" w:hAnsi="Times New Roman" w:eastAsia="宋体"/>
                      <w:b/>
                      <w:bCs/>
                      <w:smallCaps w:val="0"/>
                      <w:color w:val="auto"/>
                      <w:szCs w:val="21"/>
                      <w:highlight w:val="none"/>
                    </w:rPr>
                  </w:pPr>
                  <w:r>
                    <w:rPr>
                      <w:rFonts w:ascii="Times New Roman" w:hAnsi="Times New Roman" w:eastAsia="宋体"/>
                      <w:b/>
                      <w:bCs/>
                      <w:smallCaps w:val="0"/>
                      <w:color w:val="auto"/>
                      <w:szCs w:val="21"/>
                      <w:highlight w:val="none"/>
                    </w:rPr>
                    <w:t>浓度范围</w:t>
                  </w:r>
                </w:p>
              </w:tc>
              <w:tc>
                <w:tcPr>
                  <w:tcW w:w="383" w:type="pct"/>
                  <w:vAlign w:val="center"/>
                </w:tcPr>
                <w:p w14:paraId="03718365">
                  <w:pPr>
                    <w:snapToGrid w:val="0"/>
                    <w:jc w:val="center"/>
                    <w:rPr>
                      <w:rFonts w:ascii="Times New Roman" w:hAnsi="Times New Roman" w:eastAsia="宋体"/>
                      <w:b/>
                      <w:bCs/>
                      <w:smallCaps w:val="0"/>
                      <w:color w:val="auto"/>
                      <w:szCs w:val="21"/>
                      <w:highlight w:val="none"/>
                    </w:rPr>
                  </w:pPr>
                  <w:r>
                    <w:rPr>
                      <w:rFonts w:ascii="Times New Roman" w:hAnsi="Times New Roman" w:eastAsia="宋体"/>
                      <w:b/>
                      <w:bCs/>
                      <w:smallCaps w:val="0"/>
                      <w:color w:val="auto"/>
                      <w:szCs w:val="21"/>
                      <w:highlight w:val="none"/>
                    </w:rPr>
                    <w:t>标准</w:t>
                  </w:r>
                </w:p>
              </w:tc>
              <w:tc>
                <w:tcPr>
                  <w:tcW w:w="543" w:type="pct"/>
                  <w:vAlign w:val="center"/>
                </w:tcPr>
                <w:p w14:paraId="0F8F2FE5">
                  <w:pPr>
                    <w:snapToGrid w:val="0"/>
                    <w:jc w:val="center"/>
                    <w:rPr>
                      <w:rFonts w:ascii="Times New Roman" w:hAnsi="Times New Roman" w:eastAsia="宋体"/>
                      <w:b/>
                      <w:bCs/>
                      <w:smallCaps w:val="0"/>
                      <w:color w:val="auto"/>
                      <w:szCs w:val="21"/>
                      <w:highlight w:val="none"/>
                    </w:rPr>
                  </w:pPr>
                  <w:r>
                    <w:rPr>
                      <w:rFonts w:ascii="Times New Roman" w:hAnsi="Times New Roman" w:eastAsia="宋体"/>
                      <w:b/>
                      <w:bCs/>
                      <w:smallCaps w:val="0"/>
                      <w:color w:val="auto"/>
                      <w:szCs w:val="21"/>
                      <w:highlight w:val="none"/>
                    </w:rPr>
                    <w:t>超标率</w:t>
                  </w:r>
                </w:p>
              </w:tc>
            </w:tr>
            <w:tr w14:paraId="6418F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restart"/>
                  <w:vAlign w:val="center"/>
                </w:tcPr>
                <w:p w14:paraId="66EC8EAB">
                  <w:pPr>
                    <w:snapToGrid w:val="0"/>
                    <w:jc w:val="center"/>
                    <w:rPr>
                      <w:rFonts w:ascii="Times New Roman" w:hAnsi="Times New Roman" w:eastAsia="宋体"/>
                      <w:smallCaps w:val="0"/>
                      <w:color w:val="auto"/>
                      <w:szCs w:val="21"/>
                      <w:highlight w:val="none"/>
                    </w:rPr>
                  </w:pPr>
                  <w:r>
                    <w:rPr>
                      <w:rFonts w:hint="eastAsia" w:ascii="Times New Roman" w:hAnsi="Times New Roman" w:eastAsia="宋体"/>
                      <w:smallCaps w:val="0"/>
                      <w:color w:val="auto"/>
                      <w:szCs w:val="21"/>
                      <w:highlight w:val="none"/>
                    </w:rPr>
                    <w:t>W1</w:t>
                  </w:r>
                </w:p>
              </w:tc>
              <w:tc>
                <w:tcPr>
                  <w:tcW w:w="1454" w:type="pct"/>
                  <w:vMerge w:val="restart"/>
                  <w:vAlign w:val="center"/>
                </w:tcPr>
                <w:p w14:paraId="1F99629A">
                  <w:pPr>
                    <w:snapToGrid w:val="0"/>
                    <w:jc w:val="center"/>
                    <w:rPr>
                      <w:rFonts w:ascii="Times New Roman" w:hAnsi="Times New Roman" w:eastAsia="宋体"/>
                      <w:smallCaps w:val="0"/>
                      <w:color w:val="auto"/>
                      <w:szCs w:val="21"/>
                      <w:highlight w:val="none"/>
                    </w:rPr>
                  </w:pPr>
                  <w:r>
                    <w:rPr>
                      <w:rFonts w:hint="eastAsia"/>
                      <w:smallCaps w:val="0"/>
                      <w:color w:val="auto"/>
                      <w:spacing w:val="6"/>
                      <w:szCs w:val="21"/>
                      <w:highlight w:val="none"/>
                      <w:lang w:eastAsia="zh-CN"/>
                    </w:rPr>
                    <w:t>常州东方前杨污水综合处理有限公司</w:t>
                  </w:r>
                  <w:r>
                    <w:rPr>
                      <w:rFonts w:hint="eastAsia" w:ascii="Times New Roman" w:hAnsi="Times New Roman" w:eastAsia="宋体"/>
                      <w:smallCaps w:val="0"/>
                      <w:color w:val="auto"/>
                      <w:spacing w:val="6"/>
                      <w:szCs w:val="21"/>
                      <w:highlight w:val="none"/>
                    </w:rPr>
                    <w:t>排放口上游500m</w:t>
                  </w:r>
                </w:p>
              </w:tc>
              <w:tc>
                <w:tcPr>
                  <w:tcW w:w="921" w:type="pct"/>
                  <w:vAlign w:val="center"/>
                </w:tcPr>
                <w:p w14:paraId="3C514C30">
                  <w:pPr>
                    <w:snapToGrid w:val="0"/>
                    <w:jc w:val="center"/>
                    <w:rPr>
                      <w:rFonts w:hint="eastAsia" w:ascii="Times New Roman" w:hAnsi="Times New Roman" w:eastAsia="宋体"/>
                      <w:smallCaps w:val="0"/>
                      <w:color w:val="auto"/>
                      <w:szCs w:val="21"/>
                      <w:highlight w:val="none"/>
                      <w:lang w:val="en-US" w:eastAsia="zh-CN"/>
                    </w:rPr>
                  </w:pPr>
                  <w:r>
                    <w:rPr>
                      <w:rFonts w:hint="eastAsia" w:ascii="Times New Roman" w:hAnsi="Times New Roman" w:eastAsia="宋体"/>
                      <w:smallCaps w:val="0"/>
                      <w:color w:val="auto"/>
                      <w:szCs w:val="21"/>
                      <w:highlight w:val="none"/>
                    </w:rPr>
                    <w:t>pH</w:t>
                  </w:r>
                  <w:r>
                    <w:rPr>
                      <w:rFonts w:hint="eastAsia" w:ascii="Times New Roman" w:hAnsi="Times New Roman" w:eastAsia="宋体"/>
                      <w:smallCaps w:val="0"/>
                      <w:color w:val="auto"/>
                      <w:szCs w:val="21"/>
                      <w:highlight w:val="none"/>
                      <w:lang w:val="en-US" w:eastAsia="zh-CN"/>
                    </w:rPr>
                    <w:t>值</w:t>
                  </w:r>
                </w:p>
              </w:tc>
              <w:tc>
                <w:tcPr>
                  <w:tcW w:w="968" w:type="pct"/>
                  <w:vAlign w:val="center"/>
                </w:tcPr>
                <w:p w14:paraId="244D3C8F">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7.7~7.9</w:t>
                  </w:r>
                </w:p>
              </w:tc>
              <w:tc>
                <w:tcPr>
                  <w:tcW w:w="383" w:type="pct"/>
                  <w:vAlign w:val="center"/>
                </w:tcPr>
                <w:p w14:paraId="06B1E6F5">
                  <w:pPr>
                    <w:snapToGrid w:val="0"/>
                    <w:jc w:val="center"/>
                    <w:textAlignment w:val="center"/>
                    <w:rPr>
                      <w:rFonts w:ascii="Times New Roman" w:hAnsi="Times New Roman" w:eastAsia="宋体"/>
                      <w:smallCaps w:val="0"/>
                      <w:color w:val="auto"/>
                      <w:kern w:val="11"/>
                      <w:szCs w:val="21"/>
                      <w:highlight w:val="none"/>
                    </w:rPr>
                  </w:pPr>
                  <w:r>
                    <w:rPr>
                      <w:rFonts w:hint="eastAsia" w:ascii="Times New Roman" w:hAnsi="Times New Roman" w:eastAsia="宋体"/>
                      <w:smallCaps w:val="0"/>
                      <w:color w:val="auto"/>
                      <w:kern w:val="11"/>
                      <w:szCs w:val="21"/>
                      <w:highlight w:val="none"/>
                    </w:rPr>
                    <w:t>6~9</w:t>
                  </w:r>
                </w:p>
              </w:tc>
              <w:tc>
                <w:tcPr>
                  <w:tcW w:w="543" w:type="pct"/>
                  <w:vAlign w:val="center"/>
                </w:tcPr>
                <w:p w14:paraId="6C718D0E">
                  <w:pPr>
                    <w:snapToGrid w:val="0"/>
                    <w:jc w:val="center"/>
                    <w:textAlignment w:val="center"/>
                    <w:rPr>
                      <w:rFonts w:ascii="Times New Roman" w:hAnsi="Times New Roman" w:eastAsia="宋体"/>
                      <w:smallCaps w:val="0"/>
                      <w:color w:val="auto"/>
                      <w:kern w:val="11"/>
                      <w:szCs w:val="21"/>
                      <w:highlight w:val="none"/>
                    </w:rPr>
                  </w:pPr>
                  <w:r>
                    <w:rPr>
                      <w:rFonts w:hint="eastAsia" w:ascii="Times New Roman" w:hAnsi="Times New Roman" w:eastAsia="宋体"/>
                      <w:smallCaps w:val="0"/>
                      <w:color w:val="auto"/>
                      <w:kern w:val="11"/>
                      <w:szCs w:val="21"/>
                      <w:highlight w:val="none"/>
                    </w:rPr>
                    <w:t>0</w:t>
                  </w:r>
                </w:p>
              </w:tc>
            </w:tr>
            <w:tr w14:paraId="594842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continue"/>
                  <w:vAlign w:val="center"/>
                </w:tcPr>
                <w:p w14:paraId="26E2984E">
                  <w:pPr>
                    <w:snapToGrid w:val="0"/>
                    <w:jc w:val="center"/>
                    <w:rPr>
                      <w:rFonts w:ascii="Times New Roman" w:hAnsi="Times New Roman" w:eastAsia="宋体"/>
                      <w:smallCaps w:val="0"/>
                      <w:color w:val="auto"/>
                      <w:szCs w:val="21"/>
                      <w:highlight w:val="none"/>
                    </w:rPr>
                  </w:pPr>
                </w:p>
              </w:tc>
              <w:tc>
                <w:tcPr>
                  <w:tcW w:w="1454" w:type="pct"/>
                  <w:vMerge w:val="continue"/>
                  <w:vAlign w:val="center"/>
                </w:tcPr>
                <w:p w14:paraId="006093DC">
                  <w:pPr>
                    <w:snapToGrid w:val="0"/>
                    <w:jc w:val="center"/>
                    <w:rPr>
                      <w:rFonts w:ascii="Times New Roman" w:hAnsi="Times New Roman" w:eastAsia="宋体"/>
                      <w:smallCaps w:val="0"/>
                      <w:color w:val="auto"/>
                      <w:spacing w:val="6"/>
                      <w:szCs w:val="21"/>
                      <w:highlight w:val="none"/>
                    </w:rPr>
                  </w:pPr>
                </w:p>
              </w:tc>
              <w:tc>
                <w:tcPr>
                  <w:tcW w:w="921" w:type="pct"/>
                  <w:vAlign w:val="center"/>
                </w:tcPr>
                <w:p w14:paraId="675E40A3">
                  <w:pPr>
                    <w:snapToGrid w:val="0"/>
                    <w:jc w:val="center"/>
                    <w:rPr>
                      <w:rFonts w:ascii="Times New Roman" w:hAnsi="Times New Roman" w:eastAsia="宋体"/>
                      <w:smallCaps w:val="0"/>
                      <w:color w:val="auto"/>
                      <w:szCs w:val="21"/>
                      <w:highlight w:val="none"/>
                    </w:rPr>
                  </w:pPr>
                  <w:r>
                    <w:rPr>
                      <w:rFonts w:hint="eastAsia" w:ascii="Times New Roman" w:hAnsi="Times New Roman" w:eastAsia="宋体"/>
                      <w:smallCaps w:val="0"/>
                      <w:color w:val="auto"/>
                      <w:spacing w:val="6"/>
                      <w:szCs w:val="21"/>
                      <w:highlight w:val="none"/>
                    </w:rPr>
                    <w:t>COD</w:t>
                  </w:r>
                </w:p>
              </w:tc>
              <w:tc>
                <w:tcPr>
                  <w:tcW w:w="968" w:type="pct"/>
                  <w:vAlign w:val="center"/>
                </w:tcPr>
                <w:p w14:paraId="27430EC1">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10~11</w:t>
                  </w:r>
                </w:p>
              </w:tc>
              <w:tc>
                <w:tcPr>
                  <w:tcW w:w="383" w:type="pct"/>
                  <w:vAlign w:val="center"/>
                </w:tcPr>
                <w:p w14:paraId="4844B86B">
                  <w:pPr>
                    <w:snapToGrid w:val="0"/>
                    <w:jc w:val="center"/>
                    <w:textAlignment w:val="center"/>
                    <w:rPr>
                      <w:rFonts w:hint="default" w:ascii="Times New Roman" w:hAnsi="Times New Roman" w:eastAsia="宋体"/>
                      <w:smallCaps w:val="0"/>
                      <w:color w:val="auto"/>
                      <w:kern w:val="11"/>
                      <w:szCs w:val="21"/>
                      <w:highlight w:val="none"/>
                      <w:lang w:val="en-US" w:eastAsia="zh-CN"/>
                    </w:rPr>
                  </w:pPr>
                  <w:r>
                    <w:rPr>
                      <w:rFonts w:hint="eastAsia" w:ascii="Times New Roman" w:hAnsi="Times New Roman" w:eastAsia="宋体"/>
                      <w:smallCaps w:val="0"/>
                      <w:color w:val="auto"/>
                      <w:kern w:val="11"/>
                      <w:szCs w:val="21"/>
                      <w:highlight w:val="none"/>
                      <w:lang w:val="en-US" w:eastAsia="zh-CN"/>
                    </w:rPr>
                    <w:t>20</w:t>
                  </w:r>
                </w:p>
              </w:tc>
              <w:tc>
                <w:tcPr>
                  <w:tcW w:w="543" w:type="pct"/>
                  <w:vAlign w:val="center"/>
                </w:tcPr>
                <w:p w14:paraId="4764A5AA">
                  <w:pPr>
                    <w:snapToGrid w:val="0"/>
                    <w:jc w:val="center"/>
                    <w:textAlignment w:val="center"/>
                    <w:rPr>
                      <w:rFonts w:ascii="Times New Roman" w:hAnsi="Times New Roman" w:eastAsia="宋体"/>
                      <w:smallCaps w:val="0"/>
                      <w:color w:val="auto"/>
                      <w:kern w:val="11"/>
                      <w:szCs w:val="21"/>
                      <w:highlight w:val="none"/>
                    </w:rPr>
                  </w:pPr>
                  <w:r>
                    <w:rPr>
                      <w:rFonts w:hint="eastAsia" w:ascii="Times New Roman" w:hAnsi="Times New Roman" w:eastAsia="宋体"/>
                      <w:smallCaps w:val="0"/>
                      <w:color w:val="auto"/>
                      <w:kern w:val="11"/>
                      <w:szCs w:val="21"/>
                      <w:highlight w:val="none"/>
                    </w:rPr>
                    <w:t>0</w:t>
                  </w:r>
                </w:p>
              </w:tc>
            </w:tr>
            <w:tr w14:paraId="635C8F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continue"/>
                  <w:vAlign w:val="center"/>
                </w:tcPr>
                <w:p w14:paraId="231954D7">
                  <w:pPr>
                    <w:snapToGrid w:val="0"/>
                    <w:jc w:val="center"/>
                    <w:rPr>
                      <w:rFonts w:ascii="Times New Roman" w:hAnsi="Times New Roman" w:eastAsia="宋体"/>
                      <w:smallCaps w:val="0"/>
                      <w:color w:val="auto"/>
                      <w:szCs w:val="21"/>
                      <w:highlight w:val="none"/>
                    </w:rPr>
                  </w:pPr>
                </w:p>
              </w:tc>
              <w:tc>
                <w:tcPr>
                  <w:tcW w:w="1454" w:type="pct"/>
                  <w:vMerge w:val="continue"/>
                  <w:vAlign w:val="center"/>
                </w:tcPr>
                <w:p w14:paraId="2AC55B23">
                  <w:pPr>
                    <w:snapToGrid w:val="0"/>
                    <w:jc w:val="center"/>
                    <w:rPr>
                      <w:rFonts w:ascii="Times New Roman" w:hAnsi="Times New Roman" w:eastAsia="宋体"/>
                      <w:smallCaps w:val="0"/>
                      <w:color w:val="auto"/>
                      <w:spacing w:val="6"/>
                      <w:szCs w:val="21"/>
                      <w:highlight w:val="none"/>
                    </w:rPr>
                  </w:pPr>
                </w:p>
              </w:tc>
              <w:tc>
                <w:tcPr>
                  <w:tcW w:w="921" w:type="pct"/>
                  <w:vAlign w:val="center"/>
                </w:tcPr>
                <w:p w14:paraId="33ADEB67">
                  <w:pPr>
                    <w:snapToGrid w:val="0"/>
                    <w:jc w:val="center"/>
                    <w:rPr>
                      <w:rFonts w:ascii="Times New Roman" w:hAnsi="Times New Roman" w:eastAsia="宋体"/>
                      <w:smallCaps w:val="0"/>
                      <w:color w:val="auto"/>
                      <w:szCs w:val="21"/>
                      <w:highlight w:val="none"/>
                    </w:rPr>
                  </w:pPr>
                  <w:r>
                    <w:rPr>
                      <w:rFonts w:hint="eastAsia" w:ascii="Times New Roman" w:hAnsi="Times New Roman" w:eastAsia="宋体"/>
                      <w:smallCaps w:val="0"/>
                      <w:color w:val="auto"/>
                      <w:spacing w:val="6"/>
                      <w:szCs w:val="21"/>
                      <w:highlight w:val="none"/>
                    </w:rPr>
                    <w:t>NH</w:t>
                  </w:r>
                  <w:r>
                    <w:rPr>
                      <w:rFonts w:hint="eastAsia" w:ascii="Times New Roman" w:hAnsi="Times New Roman" w:eastAsia="宋体"/>
                      <w:smallCaps w:val="0"/>
                      <w:color w:val="auto"/>
                      <w:spacing w:val="6"/>
                      <w:szCs w:val="21"/>
                      <w:highlight w:val="none"/>
                      <w:vertAlign w:val="subscript"/>
                    </w:rPr>
                    <w:t>3</w:t>
                  </w:r>
                  <w:r>
                    <w:rPr>
                      <w:rFonts w:hint="eastAsia" w:ascii="Times New Roman" w:hAnsi="Times New Roman" w:eastAsia="宋体"/>
                      <w:smallCaps w:val="0"/>
                      <w:color w:val="auto"/>
                      <w:spacing w:val="6"/>
                      <w:szCs w:val="21"/>
                      <w:highlight w:val="none"/>
                    </w:rPr>
                    <w:t>-N</w:t>
                  </w:r>
                </w:p>
              </w:tc>
              <w:tc>
                <w:tcPr>
                  <w:tcW w:w="968" w:type="pct"/>
                  <w:vAlign w:val="center"/>
                </w:tcPr>
                <w:p w14:paraId="6A9E6AAC">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0.348~0.382</w:t>
                  </w:r>
                </w:p>
              </w:tc>
              <w:tc>
                <w:tcPr>
                  <w:tcW w:w="383" w:type="pct"/>
                  <w:vAlign w:val="center"/>
                </w:tcPr>
                <w:p w14:paraId="7704D569">
                  <w:pPr>
                    <w:snapToGrid w:val="0"/>
                    <w:jc w:val="center"/>
                    <w:textAlignment w:val="center"/>
                    <w:rPr>
                      <w:rFonts w:hint="default" w:ascii="Times New Roman" w:hAnsi="Times New Roman" w:eastAsia="宋体"/>
                      <w:smallCaps w:val="0"/>
                      <w:color w:val="auto"/>
                      <w:kern w:val="11"/>
                      <w:szCs w:val="21"/>
                      <w:highlight w:val="none"/>
                      <w:lang w:val="en-US" w:eastAsia="zh-CN"/>
                    </w:rPr>
                  </w:pPr>
                  <w:r>
                    <w:rPr>
                      <w:rFonts w:hint="eastAsia" w:ascii="Times New Roman" w:hAnsi="Times New Roman" w:eastAsia="宋体"/>
                      <w:smallCaps w:val="0"/>
                      <w:color w:val="auto"/>
                      <w:kern w:val="11"/>
                      <w:szCs w:val="21"/>
                      <w:highlight w:val="none"/>
                      <w:lang w:val="en-US" w:eastAsia="zh-CN"/>
                    </w:rPr>
                    <w:t>1</w:t>
                  </w:r>
                </w:p>
              </w:tc>
              <w:tc>
                <w:tcPr>
                  <w:tcW w:w="543" w:type="pct"/>
                  <w:vAlign w:val="center"/>
                </w:tcPr>
                <w:p w14:paraId="09791E94">
                  <w:pPr>
                    <w:snapToGrid w:val="0"/>
                    <w:jc w:val="center"/>
                    <w:textAlignment w:val="center"/>
                    <w:rPr>
                      <w:rFonts w:ascii="Times New Roman" w:hAnsi="Times New Roman" w:eastAsia="宋体"/>
                      <w:smallCaps w:val="0"/>
                      <w:color w:val="auto"/>
                      <w:kern w:val="11"/>
                      <w:szCs w:val="21"/>
                      <w:highlight w:val="none"/>
                    </w:rPr>
                  </w:pPr>
                  <w:r>
                    <w:rPr>
                      <w:rFonts w:hint="eastAsia" w:ascii="Times New Roman" w:hAnsi="Times New Roman" w:eastAsia="宋体"/>
                      <w:smallCaps w:val="0"/>
                      <w:color w:val="auto"/>
                      <w:kern w:val="11"/>
                      <w:szCs w:val="21"/>
                      <w:highlight w:val="none"/>
                    </w:rPr>
                    <w:t>0</w:t>
                  </w:r>
                </w:p>
              </w:tc>
            </w:tr>
            <w:tr w14:paraId="26AF7C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continue"/>
                  <w:vAlign w:val="center"/>
                </w:tcPr>
                <w:p w14:paraId="1A63CFC1">
                  <w:pPr>
                    <w:snapToGrid w:val="0"/>
                    <w:jc w:val="center"/>
                    <w:rPr>
                      <w:rFonts w:ascii="Times New Roman" w:hAnsi="Times New Roman" w:eastAsia="宋体"/>
                      <w:smallCaps w:val="0"/>
                      <w:color w:val="auto"/>
                      <w:szCs w:val="21"/>
                      <w:highlight w:val="none"/>
                    </w:rPr>
                  </w:pPr>
                </w:p>
              </w:tc>
              <w:tc>
                <w:tcPr>
                  <w:tcW w:w="1454" w:type="pct"/>
                  <w:vMerge w:val="continue"/>
                  <w:vAlign w:val="center"/>
                </w:tcPr>
                <w:p w14:paraId="7983E748">
                  <w:pPr>
                    <w:snapToGrid w:val="0"/>
                    <w:jc w:val="center"/>
                    <w:rPr>
                      <w:rFonts w:ascii="Times New Roman" w:hAnsi="Times New Roman" w:eastAsia="宋体"/>
                      <w:smallCaps w:val="0"/>
                      <w:color w:val="auto"/>
                      <w:szCs w:val="21"/>
                      <w:highlight w:val="none"/>
                    </w:rPr>
                  </w:pPr>
                </w:p>
              </w:tc>
              <w:tc>
                <w:tcPr>
                  <w:tcW w:w="921" w:type="pct"/>
                  <w:vAlign w:val="center"/>
                </w:tcPr>
                <w:p w14:paraId="25FF1F05">
                  <w:pPr>
                    <w:snapToGrid w:val="0"/>
                    <w:jc w:val="center"/>
                    <w:rPr>
                      <w:rFonts w:ascii="Times New Roman" w:hAnsi="Times New Roman" w:eastAsia="宋体"/>
                      <w:smallCaps w:val="0"/>
                      <w:color w:val="auto"/>
                      <w:spacing w:val="6"/>
                      <w:szCs w:val="21"/>
                      <w:highlight w:val="none"/>
                    </w:rPr>
                  </w:pPr>
                  <w:r>
                    <w:rPr>
                      <w:rFonts w:hint="eastAsia" w:ascii="Times New Roman" w:hAnsi="Times New Roman" w:eastAsia="宋体"/>
                      <w:smallCaps w:val="0"/>
                      <w:color w:val="auto"/>
                      <w:spacing w:val="6"/>
                      <w:szCs w:val="21"/>
                      <w:highlight w:val="none"/>
                    </w:rPr>
                    <w:t>TP</w:t>
                  </w:r>
                </w:p>
              </w:tc>
              <w:tc>
                <w:tcPr>
                  <w:tcW w:w="968" w:type="pct"/>
                  <w:vAlign w:val="center"/>
                </w:tcPr>
                <w:p w14:paraId="767977D7">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0.11~0.13</w:t>
                  </w:r>
                </w:p>
              </w:tc>
              <w:tc>
                <w:tcPr>
                  <w:tcW w:w="383" w:type="pct"/>
                  <w:vAlign w:val="center"/>
                </w:tcPr>
                <w:p w14:paraId="697FB1D3">
                  <w:pPr>
                    <w:snapToGrid w:val="0"/>
                    <w:jc w:val="center"/>
                    <w:textAlignment w:val="center"/>
                    <w:rPr>
                      <w:rFonts w:hint="default" w:ascii="Times New Roman" w:hAnsi="Times New Roman" w:eastAsia="宋体"/>
                      <w:smallCaps w:val="0"/>
                      <w:color w:val="auto"/>
                      <w:kern w:val="11"/>
                      <w:szCs w:val="21"/>
                      <w:highlight w:val="none"/>
                      <w:lang w:val="en-US" w:eastAsia="zh-CN"/>
                    </w:rPr>
                  </w:pPr>
                  <w:r>
                    <w:rPr>
                      <w:rFonts w:hint="eastAsia" w:ascii="Times New Roman" w:hAnsi="Times New Roman" w:eastAsia="宋体"/>
                      <w:smallCaps w:val="0"/>
                      <w:color w:val="auto"/>
                      <w:kern w:val="11"/>
                      <w:szCs w:val="21"/>
                      <w:highlight w:val="none"/>
                      <w:lang w:val="en-US" w:eastAsia="zh-CN"/>
                    </w:rPr>
                    <w:t>0.2</w:t>
                  </w:r>
                </w:p>
              </w:tc>
              <w:tc>
                <w:tcPr>
                  <w:tcW w:w="543" w:type="pct"/>
                  <w:vAlign w:val="center"/>
                </w:tcPr>
                <w:p w14:paraId="1F5003D1">
                  <w:pPr>
                    <w:snapToGrid w:val="0"/>
                    <w:jc w:val="center"/>
                    <w:textAlignment w:val="center"/>
                    <w:rPr>
                      <w:rFonts w:ascii="Times New Roman" w:hAnsi="Times New Roman" w:eastAsia="宋体"/>
                      <w:smallCaps w:val="0"/>
                      <w:color w:val="auto"/>
                      <w:kern w:val="11"/>
                      <w:szCs w:val="21"/>
                      <w:highlight w:val="none"/>
                    </w:rPr>
                  </w:pPr>
                  <w:r>
                    <w:rPr>
                      <w:rFonts w:hint="eastAsia" w:ascii="Times New Roman" w:hAnsi="Times New Roman" w:eastAsia="宋体"/>
                      <w:smallCaps w:val="0"/>
                      <w:color w:val="auto"/>
                      <w:kern w:val="11"/>
                      <w:szCs w:val="21"/>
                      <w:highlight w:val="none"/>
                    </w:rPr>
                    <w:t>0</w:t>
                  </w:r>
                </w:p>
              </w:tc>
            </w:tr>
            <w:tr w14:paraId="21C48D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continue"/>
                  <w:vAlign w:val="center"/>
                </w:tcPr>
                <w:p w14:paraId="3C1402B4">
                  <w:pPr>
                    <w:snapToGrid w:val="0"/>
                    <w:jc w:val="center"/>
                    <w:rPr>
                      <w:rFonts w:ascii="Times New Roman" w:hAnsi="Times New Roman" w:eastAsia="宋体"/>
                      <w:smallCaps w:val="0"/>
                      <w:color w:val="auto"/>
                      <w:szCs w:val="21"/>
                      <w:highlight w:val="none"/>
                    </w:rPr>
                  </w:pPr>
                </w:p>
              </w:tc>
              <w:tc>
                <w:tcPr>
                  <w:tcW w:w="1454" w:type="pct"/>
                  <w:vMerge w:val="continue"/>
                  <w:vAlign w:val="center"/>
                </w:tcPr>
                <w:p w14:paraId="56BA1DC1">
                  <w:pPr>
                    <w:snapToGrid w:val="0"/>
                    <w:jc w:val="center"/>
                    <w:rPr>
                      <w:rFonts w:ascii="Times New Roman" w:hAnsi="Times New Roman" w:eastAsia="宋体"/>
                      <w:smallCaps w:val="0"/>
                      <w:color w:val="auto"/>
                      <w:szCs w:val="21"/>
                      <w:highlight w:val="none"/>
                    </w:rPr>
                  </w:pPr>
                </w:p>
              </w:tc>
              <w:tc>
                <w:tcPr>
                  <w:tcW w:w="921" w:type="pct"/>
                  <w:vAlign w:val="center"/>
                </w:tcPr>
                <w:p w14:paraId="7DE91FC5">
                  <w:pPr>
                    <w:snapToGrid w:val="0"/>
                    <w:jc w:val="center"/>
                    <w:rPr>
                      <w:rFonts w:hint="eastAsia" w:ascii="Times New Roman" w:hAnsi="Times New Roman" w:eastAsia="宋体"/>
                      <w:smallCaps w:val="0"/>
                      <w:color w:val="auto"/>
                      <w:spacing w:val="6"/>
                      <w:szCs w:val="21"/>
                      <w:highlight w:val="none"/>
                      <w:lang w:val="en-US" w:eastAsia="zh-CN"/>
                    </w:rPr>
                  </w:pPr>
                  <w:r>
                    <w:rPr>
                      <w:rFonts w:hint="eastAsia"/>
                      <w:smallCaps w:val="0"/>
                      <w:color w:val="auto"/>
                      <w:spacing w:val="6"/>
                      <w:szCs w:val="21"/>
                      <w:highlight w:val="none"/>
                      <w:lang w:val="en-US" w:eastAsia="zh-CN"/>
                    </w:rPr>
                    <w:t>TN</w:t>
                  </w:r>
                </w:p>
              </w:tc>
              <w:tc>
                <w:tcPr>
                  <w:tcW w:w="968" w:type="pct"/>
                  <w:vAlign w:val="center"/>
                </w:tcPr>
                <w:p w14:paraId="306F745C">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0.83~0.90</w:t>
                  </w:r>
                </w:p>
              </w:tc>
              <w:tc>
                <w:tcPr>
                  <w:tcW w:w="383" w:type="pct"/>
                  <w:vAlign w:val="center"/>
                </w:tcPr>
                <w:p w14:paraId="66CC19C3">
                  <w:pPr>
                    <w:snapToGrid w:val="0"/>
                    <w:jc w:val="center"/>
                    <w:textAlignment w:val="center"/>
                    <w:rPr>
                      <w:rFonts w:hint="default" w:ascii="Times New Roman" w:hAnsi="Times New Roman" w:eastAsia="宋体"/>
                      <w:smallCaps w:val="0"/>
                      <w:color w:val="auto"/>
                      <w:kern w:val="11"/>
                      <w:szCs w:val="21"/>
                      <w:highlight w:val="none"/>
                      <w:lang w:val="en-US" w:eastAsia="zh-CN"/>
                    </w:rPr>
                  </w:pPr>
                  <w:r>
                    <w:rPr>
                      <w:rFonts w:hint="eastAsia"/>
                      <w:smallCaps w:val="0"/>
                      <w:color w:val="auto"/>
                      <w:kern w:val="11"/>
                      <w:szCs w:val="21"/>
                      <w:highlight w:val="none"/>
                      <w:lang w:val="en-US" w:eastAsia="zh-CN"/>
                    </w:rPr>
                    <w:t>1.0</w:t>
                  </w:r>
                </w:p>
              </w:tc>
              <w:tc>
                <w:tcPr>
                  <w:tcW w:w="543" w:type="pct"/>
                  <w:vAlign w:val="center"/>
                </w:tcPr>
                <w:p w14:paraId="76C6D9E3">
                  <w:pPr>
                    <w:snapToGrid w:val="0"/>
                    <w:jc w:val="center"/>
                    <w:textAlignment w:val="center"/>
                    <w:rPr>
                      <w:rFonts w:hint="eastAsia" w:ascii="Times New Roman" w:hAnsi="Times New Roman" w:eastAsia="宋体"/>
                      <w:smallCaps w:val="0"/>
                      <w:color w:val="auto"/>
                      <w:kern w:val="11"/>
                      <w:szCs w:val="21"/>
                      <w:highlight w:val="none"/>
                      <w:lang w:val="en-US" w:eastAsia="zh-CN"/>
                    </w:rPr>
                  </w:pPr>
                  <w:r>
                    <w:rPr>
                      <w:rFonts w:hint="eastAsia"/>
                      <w:smallCaps w:val="0"/>
                      <w:color w:val="auto"/>
                      <w:kern w:val="11"/>
                      <w:szCs w:val="21"/>
                      <w:highlight w:val="none"/>
                      <w:lang w:val="en-US" w:eastAsia="zh-CN"/>
                    </w:rPr>
                    <w:t>0</w:t>
                  </w:r>
                </w:p>
              </w:tc>
            </w:tr>
            <w:tr w14:paraId="2125F7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restart"/>
                  <w:vAlign w:val="center"/>
                </w:tcPr>
                <w:p w14:paraId="644F7203">
                  <w:pPr>
                    <w:snapToGrid w:val="0"/>
                    <w:jc w:val="center"/>
                    <w:rPr>
                      <w:rFonts w:hint="default" w:ascii="Times New Roman" w:hAnsi="Times New Roman" w:eastAsia="宋体"/>
                      <w:smallCaps w:val="0"/>
                      <w:color w:val="auto"/>
                      <w:szCs w:val="21"/>
                      <w:highlight w:val="none"/>
                      <w:lang w:val="en-US" w:eastAsia="zh-CN"/>
                    </w:rPr>
                  </w:pPr>
                  <w:r>
                    <w:rPr>
                      <w:rFonts w:hint="eastAsia" w:ascii="Times New Roman" w:hAnsi="Times New Roman" w:eastAsia="宋体"/>
                      <w:smallCaps w:val="0"/>
                      <w:color w:val="auto"/>
                      <w:szCs w:val="21"/>
                      <w:highlight w:val="none"/>
                      <w:lang w:val="en-US" w:eastAsia="zh-CN"/>
                    </w:rPr>
                    <w:t>W</w:t>
                  </w:r>
                  <w:r>
                    <w:rPr>
                      <w:rFonts w:hint="eastAsia"/>
                      <w:smallCaps w:val="0"/>
                      <w:color w:val="auto"/>
                      <w:szCs w:val="21"/>
                      <w:highlight w:val="none"/>
                      <w:lang w:val="en-US" w:eastAsia="zh-CN"/>
                    </w:rPr>
                    <w:t>2</w:t>
                  </w:r>
                </w:p>
              </w:tc>
              <w:tc>
                <w:tcPr>
                  <w:tcW w:w="1454" w:type="pct"/>
                  <w:vMerge w:val="restart"/>
                  <w:vAlign w:val="center"/>
                </w:tcPr>
                <w:p w14:paraId="53C81D57">
                  <w:pPr>
                    <w:snapToGrid w:val="0"/>
                    <w:jc w:val="center"/>
                    <w:rPr>
                      <w:rFonts w:ascii="Times New Roman" w:hAnsi="Times New Roman" w:eastAsia="宋体"/>
                      <w:smallCaps w:val="0"/>
                      <w:color w:val="auto"/>
                      <w:szCs w:val="21"/>
                      <w:highlight w:val="none"/>
                    </w:rPr>
                  </w:pPr>
                  <w:r>
                    <w:rPr>
                      <w:rFonts w:hint="eastAsia"/>
                      <w:smallCaps w:val="0"/>
                      <w:color w:val="auto"/>
                      <w:spacing w:val="6"/>
                      <w:szCs w:val="21"/>
                      <w:highlight w:val="none"/>
                      <w:lang w:eastAsia="zh-CN"/>
                    </w:rPr>
                    <w:t>常州东方前杨污水综合处理有限公司</w:t>
                  </w:r>
                  <w:r>
                    <w:rPr>
                      <w:rFonts w:hint="eastAsia" w:ascii="Times New Roman" w:hAnsi="Times New Roman" w:eastAsia="宋体"/>
                      <w:smallCaps w:val="0"/>
                      <w:color w:val="auto"/>
                      <w:spacing w:val="6"/>
                      <w:szCs w:val="21"/>
                      <w:highlight w:val="none"/>
                    </w:rPr>
                    <w:t>排放口下游1</w:t>
                  </w:r>
                  <w:r>
                    <w:rPr>
                      <w:rFonts w:hint="eastAsia"/>
                      <w:smallCaps w:val="0"/>
                      <w:color w:val="auto"/>
                      <w:spacing w:val="6"/>
                      <w:szCs w:val="21"/>
                      <w:highlight w:val="none"/>
                      <w:lang w:val="en-US" w:eastAsia="zh-CN"/>
                    </w:rPr>
                    <w:t>0</w:t>
                  </w:r>
                  <w:r>
                    <w:rPr>
                      <w:rFonts w:hint="eastAsia" w:ascii="Times New Roman" w:hAnsi="Times New Roman" w:eastAsia="宋体"/>
                      <w:smallCaps w:val="0"/>
                      <w:color w:val="auto"/>
                      <w:spacing w:val="6"/>
                      <w:szCs w:val="21"/>
                      <w:highlight w:val="none"/>
                    </w:rPr>
                    <w:t>00m</w:t>
                  </w:r>
                </w:p>
              </w:tc>
              <w:tc>
                <w:tcPr>
                  <w:tcW w:w="921" w:type="pct"/>
                  <w:vAlign w:val="center"/>
                </w:tcPr>
                <w:p w14:paraId="5A58640E">
                  <w:pPr>
                    <w:snapToGrid w:val="0"/>
                    <w:jc w:val="center"/>
                    <w:rPr>
                      <w:rFonts w:hint="eastAsia" w:ascii="Times New Roman" w:hAnsi="Times New Roman" w:eastAsia="宋体"/>
                      <w:smallCaps w:val="0"/>
                      <w:color w:val="auto"/>
                      <w:spacing w:val="6"/>
                      <w:szCs w:val="21"/>
                      <w:highlight w:val="none"/>
                      <w:lang w:val="en-US" w:eastAsia="zh-CN"/>
                    </w:rPr>
                  </w:pPr>
                  <w:r>
                    <w:rPr>
                      <w:rFonts w:hint="eastAsia" w:ascii="Times New Roman" w:hAnsi="Times New Roman" w:eastAsia="宋体"/>
                      <w:smallCaps w:val="0"/>
                      <w:color w:val="auto"/>
                      <w:szCs w:val="21"/>
                      <w:highlight w:val="none"/>
                      <w:lang w:val="en-US" w:eastAsia="zh-CN"/>
                    </w:rPr>
                    <w:t>p</w:t>
                  </w:r>
                  <w:r>
                    <w:rPr>
                      <w:rFonts w:hint="eastAsia" w:ascii="Times New Roman" w:hAnsi="Times New Roman" w:eastAsia="宋体"/>
                      <w:smallCaps w:val="0"/>
                      <w:color w:val="auto"/>
                      <w:szCs w:val="21"/>
                      <w:highlight w:val="none"/>
                    </w:rPr>
                    <w:t>H</w:t>
                  </w:r>
                  <w:r>
                    <w:rPr>
                      <w:rFonts w:hint="eastAsia" w:ascii="Times New Roman" w:hAnsi="Times New Roman" w:eastAsia="宋体"/>
                      <w:smallCaps w:val="0"/>
                      <w:color w:val="auto"/>
                      <w:szCs w:val="21"/>
                      <w:highlight w:val="none"/>
                      <w:lang w:val="en-US" w:eastAsia="zh-CN"/>
                    </w:rPr>
                    <w:t>值</w:t>
                  </w:r>
                </w:p>
              </w:tc>
              <w:tc>
                <w:tcPr>
                  <w:tcW w:w="968" w:type="pct"/>
                  <w:vAlign w:val="center"/>
                </w:tcPr>
                <w:p w14:paraId="1F07072D">
                  <w:pPr>
                    <w:snapToGrid w:val="0"/>
                    <w:jc w:val="center"/>
                    <w:rPr>
                      <w:rFonts w:hint="default" w:ascii="Times New Roman" w:hAnsi="Times New Roman" w:eastAsia="宋体"/>
                      <w:smallCaps w:val="0"/>
                      <w:color w:val="auto"/>
                      <w:szCs w:val="21"/>
                      <w:highlight w:val="none"/>
                      <w:lang w:val="en-US" w:eastAsia="zh-CN"/>
                    </w:rPr>
                  </w:pPr>
                  <w:r>
                    <w:rPr>
                      <w:rFonts w:hint="eastAsia" w:ascii="Times New Roman" w:hAnsi="Times New Roman" w:eastAsia="宋体"/>
                      <w:smallCaps w:val="0"/>
                      <w:color w:val="auto"/>
                      <w:szCs w:val="21"/>
                      <w:highlight w:val="none"/>
                      <w:lang w:val="en-US" w:eastAsia="zh-CN"/>
                    </w:rPr>
                    <w:t>7.</w:t>
                  </w:r>
                  <w:r>
                    <w:rPr>
                      <w:rFonts w:hint="eastAsia"/>
                      <w:smallCaps w:val="0"/>
                      <w:color w:val="auto"/>
                      <w:szCs w:val="21"/>
                      <w:highlight w:val="none"/>
                      <w:lang w:val="en-US" w:eastAsia="zh-CN"/>
                    </w:rPr>
                    <w:t>6</w:t>
                  </w:r>
                  <w:r>
                    <w:rPr>
                      <w:rFonts w:hint="eastAsia" w:ascii="Times New Roman" w:hAnsi="Times New Roman" w:eastAsia="宋体"/>
                      <w:smallCaps w:val="0"/>
                      <w:color w:val="auto"/>
                      <w:szCs w:val="21"/>
                      <w:highlight w:val="none"/>
                      <w:lang w:val="en-US" w:eastAsia="zh-CN"/>
                    </w:rPr>
                    <w:t>~7.</w:t>
                  </w:r>
                  <w:r>
                    <w:rPr>
                      <w:rFonts w:hint="eastAsia"/>
                      <w:smallCaps w:val="0"/>
                      <w:color w:val="auto"/>
                      <w:szCs w:val="21"/>
                      <w:highlight w:val="none"/>
                      <w:lang w:val="en-US" w:eastAsia="zh-CN"/>
                    </w:rPr>
                    <w:t>8</w:t>
                  </w:r>
                </w:p>
              </w:tc>
              <w:tc>
                <w:tcPr>
                  <w:tcW w:w="383" w:type="pct"/>
                  <w:vAlign w:val="center"/>
                </w:tcPr>
                <w:p w14:paraId="7A44CCE5">
                  <w:pPr>
                    <w:snapToGrid w:val="0"/>
                    <w:jc w:val="center"/>
                    <w:textAlignment w:val="center"/>
                    <w:rPr>
                      <w:rFonts w:hint="eastAsia" w:ascii="Times New Roman" w:hAnsi="Times New Roman" w:eastAsia="宋体" w:cs="Times New Roman"/>
                      <w:smallCaps w:val="0"/>
                      <w:color w:val="auto"/>
                      <w:kern w:val="11"/>
                      <w:sz w:val="21"/>
                      <w:szCs w:val="21"/>
                      <w:highlight w:val="none"/>
                      <w:lang w:val="en-US" w:eastAsia="zh-CN" w:bidi="ar-SA"/>
                    </w:rPr>
                  </w:pPr>
                  <w:r>
                    <w:rPr>
                      <w:rFonts w:hint="eastAsia" w:ascii="Times New Roman" w:hAnsi="Times New Roman" w:eastAsia="宋体"/>
                      <w:smallCaps w:val="0"/>
                      <w:color w:val="auto"/>
                      <w:kern w:val="11"/>
                      <w:szCs w:val="21"/>
                      <w:highlight w:val="none"/>
                    </w:rPr>
                    <w:t>6~9</w:t>
                  </w:r>
                </w:p>
              </w:tc>
              <w:tc>
                <w:tcPr>
                  <w:tcW w:w="543" w:type="pct"/>
                  <w:vAlign w:val="center"/>
                </w:tcPr>
                <w:p w14:paraId="03007D99">
                  <w:pPr>
                    <w:snapToGrid w:val="0"/>
                    <w:jc w:val="center"/>
                    <w:textAlignment w:val="center"/>
                    <w:rPr>
                      <w:rFonts w:hint="eastAsia" w:ascii="Times New Roman" w:hAnsi="Times New Roman" w:eastAsia="宋体" w:cs="Times New Roman"/>
                      <w:smallCaps w:val="0"/>
                      <w:color w:val="auto"/>
                      <w:kern w:val="11"/>
                      <w:sz w:val="21"/>
                      <w:szCs w:val="21"/>
                      <w:highlight w:val="none"/>
                      <w:lang w:val="en-US" w:eastAsia="zh-CN" w:bidi="ar-SA"/>
                    </w:rPr>
                  </w:pPr>
                  <w:r>
                    <w:rPr>
                      <w:rFonts w:hint="eastAsia" w:ascii="Times New Roman" w:hAnsi="Times New Roman" w:eastAsia="宋体"/>
                      <w:smallCaps w:val="0"/>
                      <w:color w:val="auto"/>
                      <w:kern w:val="11"/>
                      <w:szCs w:val="21"/>
                      <w:highlight w:val="none"/>
                    </w:rPr>
                    <w:t>0</w:t>
                  </w:r>
                </w:p>
              </w:tc>
            </w:tr>
            <w:tr w14:paraId="6D0EF5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continue"/>
                  <w:vAlign w:val="center"/>
                </w:tcPr>
                <w:p w14:paraId="1687A3D9">
                  <w:pPr>
                    <w:snapToGrid w:val="0"/>
                    <w:jc w:val="center"/>
                    <w:rPr>
                      <w:rFonts w:ascii="Times New Roman" w:hAnsi="Times New Roman" w:eastAsia="宋体"/>
                      <w:smallCaps w:val="0"/>
                      <w:color w:val="auto"/>
                      <w:szCs w:val="21"/>
                      <w:highlight w:val="none"/>
                    </w:rPr>
                  </w:pPr>
                </w:p>
              </w:tc>
              <w:tc>
                <w:tcPr>
                  <w:tcW w:w="1454" w:type="pct"/>
                  <w:vMerge w:val="continue"/>
                  <w:vAlign w:val="center"/>
                </w:tcPr>
                <w:p w14:paraId="6A28D6A5">
                  <w:pPr>
                    <w:snapToGrid w:val="0"/>
                    <w:jc w:val="center"/>
                    <w:rPr>
                      <w:rFonts w:ascii="Times New Roman" w:hAnsi="Times New Roman" w:eastAsia="宋体"/>
                      <w:smallCaps w:val="0"/>
                      <w:color w:val="auto"/>
                      <w:szCs w:val="21"/>
                      <w:highlight w:val="none"/>
                    </w:rPr>
                  </w:pPr>
                </w:p>
              </w:tc>
              <w:tc>
                <w:tcPr>
                  <w:tcW w:w="921" w:type="pct"/>
                  <w:vAlign w:val="center"/>
                </w:tcPr>
                <w:p w14:paraId="552A0812">
                  <w:pPr>
                    <w:snapToGrid w:val="0"/>
                    <w:jc w:val="center"/>
                    <w:rPr>
                      <w:rFonts w:hint="eastAsia" w:ascii="Times New Roman" w:hAnsi="Times New Roman" w:eastAsia="宋体"/>
                      <w:smallCaps w:val="0"/>
                      <w:color w:val="auto"/>
                      <w:spacing w:val="6"/>
                      <w:szCs w:val="21"/>
                      <w:highlight w:val="none"/>
                    </w:rPr>
                  </w:pPr>
                  <w:r>
                    <w:rPr>
                      <w:rFonts w:hint="eastAsia" w:ascii="Times New Roman" w:hAnsi="Times New Roman" w:eastAsia="宋体"/>
                      <w:smallCaps w:val="0"/>
                      <w:color w:val="auto"/>
                      <w:spacing w:val="6"/>
                      <w:szCs w:val="21"/>
                      <w:highlight w:val="none"/>
                    </w:rPr>
                    <w:t>COD</w:t>
                  </w:r>
                </w:p>
              </w:tc>
              <w:tc>
                <w:tcPr>
                  <w:tcW w:w="968" w:type="pct"/>
                  <w:vAlign w:val="center"/>
                </w:tcPr>
                <w:p w14:paraId="16F9730F">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14~17</w:t>
                  </w:r>
                </w:p>
              </w:tc>
              <w:tc>
                <w:tcPr>
                  <w:tcW w:w="383" w:type="pct"/>
                  <w:vAlign w:val="center"/>
                </w:tcPr>
                <w:p w14:paraId="49111BA5">
                  <w:pPr>
                    <w:snapToGrid w:val="0"/>
                    <w:jc w:val="center"/>
                    <w:textAlignment w:val="center"/>
                    <w:rPr>
                      <w:rFonts w:hint="default" w:ascii="Times New Roman" w:hAnsi="Times New Roman" w:eastAsia="宋体" w:cs="Times New Roman"/>
                      <w:smallCaps w:val="0"/>
                      <w:color w:val="auto"/>
                      <w:kern w:val="11"/>
                      <w:sz w:val="21"/>
                      <w:szCs w:val="21"/>
                      <w:highlight w:val="none"/>
                      <w:lang w:val="en-US" w:eastAsia="zh-CN" w:bidi="ar-SA"/>
                    </w:rPr>
                  </w:pPr>
                  <w:r>
                    <w:rPr>
                      <w:rFonts w:hint="eastAsia" w:ascii="Times New Roman" w:hAnsi="Times New Roman" w:eastAsia="宋体"/>
                      <w:smallCaps w:val="0"/>
                      <w:color w:val="auto"/>
                      <w:kern w:val="11"/>
                      <w:szCs w:val="21"/>
                      <w:highlight w:val="none"/>
                      <w:lang w:val="en-US" w:eastAsia="zh-CN"/>
                    </w:rPr>
                    <w:t>20</w:t>
                  </w:r>
                </w:p>
              </w:tc>
              <w:tc>
                <w:tcPr>
                  <w:tcW w:w="543" w:type="pct"/>
                  <w:vAlign w:val="center"/>
                </w:tcPr>
                <w:p w14:paraId="6A5CA032">
                  <w:pPr>
                    <w:snapToGrid w:val="0"/>
                    <w:jc w:val="center"/>
                    <w:textAlignment w:val="center"/>
                    <w:rPr>
                      <w:rFonts w:hint="eastAsia" w:ascii="Times New Roman" w:hAnsi="Times New Roman" w:eastAsia="宋体" w:cs="Times New Roman"/>
                      <w:smallCaps w:val="0"/>
                      <w:color w:val="auto"/>
                      <w:kern w:val="11"/>
                      <w:sz w:val="21"/>
                      <w:szCs w:val="21"/>
                      <w:highlight w:val="none"/>
                      <w:lang w:val="en-US" w:eastAsia="zh-CN" w:bidi="ar-SA"/>
                    </w:rPr>
                  </w:pPr>
                  <w:r>
                    <w:rPr>
                      <w:rFonts w:hint="eastAsia" w:ascii="Times New Roman" w:hAnsi="Times New Roman" w:eastAsia="宋体"/>
                      <w:smallCaps w:val="0"/>
                      <w:color w:val="auto"/>
                      <w:kern w:val="11"/>
                      <w:szCs w:val="21"/>
                      <w:highlight w:val="none"/>
                    </w:rPr>
                    <w:t>0</w:t>
                  </w:r>
                </w:p>
              </w:tc>
            </w:tr>
            <w:tr w14:paraId="64EAB6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continue"/>
                  <w:vAlign w:val="center"/>
                </w:tcPr>
                <w:p w14:paraId="5C39C063">
                  <w:pPr>
                    <w:snapToGrid w:val="0"/>
                    <w:jc w:val="center"/>
                    <w:rPr>
                      <w:rFonts w:ascii="Times New Roman" w:hAnsi="Times New Roman" w:eastAsia="宋体"/>
                      <w:smallCaps w:val="0"/>
                      <w:color w:val="auto"/>
                      <w:szCs w:val="21"/>
                      <w:highlight w:val="none"/>
                    </w:rPr>
                  </w:pPr>
                </w:p>
              </w:tc>
              <w:tc>
                <w:tcPr>
                  <w:tcW w:w="1454" w:type="pct"/>
                  <w:vMerge w:val="continue"/>
                  <w:vAlign w:val="center"/>
                </w:tcPr>
                <w:p w14:paraId="3FEDAAF4">
                  <w:pPr>
                    <w:snapToGrid w:val="0"/>
                    <w:jc w:val="center"/>
                    <w:rPr>
                      <w:rFonts w:ascii="Times New Roman" w:hAnsi="Times New Roman" w:eastAsia="宋体"/>
                      <w:smallCaps w:val="0"/>
                      <w:color w:val="auto"/>
                      <w:szCs w:val="21"/>
                      <w:highlight w:val="none"/>
                    </w:rPr>
                  </w:pPr>
                </w:p>
              </w:tc>
              <w:tc>
                <w:tcPr>
                  <w:tcW w:w="921" w:type="pct"/>
                  <w:vAlign w:val="center"/>
                </w:tcPr>
                <w:p w14:paraId="69A37D83">
                  <w:pPr>
                    <w:snapToGrid w:val="0"/>
                    <w:jc w:val="center"/>
                    <w:rPr>
                      <w:rFonts w:hint="eastAsia" w:ascii="Times New Roman" w:hAnsi="Times New Roman" w:eastAsia="宋体"/>
                      <w:smallCaps w:val="0"/>
                      <w:color w:val="auto"/>
                      <w:spacing w:val="6"/>
                      <w:szCs w:val="21"/>
                      <w:highlight w:val="none"/>
                    </w:rPr>
                  </w:pPr>
                  <w:r>
                    <w:rPr>
                      <w:rFonts w:hint="eastAsia" w:ascii="Times New Roman" w:hAnsi="Times New Roman" w:eastAsia="宋体"/>
                      <w:smallCaps w:val="0"/>
                      <w:color w:val="auto"/>
                      <w:spacing w:val="6"/>
                      <w:szCs w:val="21"/>
                      <w:highlight w:val="none"/>
                    </w:rPr>
                    <w:t>NH</w:t>
                  </w:r>
                  <w:r>
                    <w:rPr>
                      <w:rFonts w:hint="eastAsia" w:ascii="Times New Roman" w:hAnsi="Times New Roman" w:eastAsia="宋体"/>
                      <w:smallCaps w:val="0"/>
                      <w:color w:val="auto"/>
                      <w:spacing w:val="6"/>
                      <w:szCs w:val="21"/>
                      <w:highlight w:val="none"/>
                      <w:vertAlign w:val="subscript"/>
                    </w:rPr>
                    <w:t>3</w:t>
                  </w:r>
                  <w:r>
                    <w:rPr>
                      <w:rFonts w:hint="eastAsia" w:ascii="Times New Roman" w:hAnsi="Times New Roman" w:eastAsia="宋体"/>
                      <w:smallCaps w:val="0"/>
                      <w:color w:val="auto"/>
                      <w:spacing w:val="6"/>
                      <w:szCs w:val="21"/>
                      <w:highlight w:val="none"/>
                    </w:rPr>
                    <w:t>-N</w:t>
                  </w:r>
                </w:p>
              </w:tc>
              <w:tc>
                <w:tcPr>
                  <w:tcW w:w="968" w:type="pct"/>
                  <w:vAlign w:val="center"/>
                </w:tcPr>
                <w:p w14:paraId="0E670394">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0.724~0.780</w:t>
                  </w:r>
                </w:p>
              </w:tc>
              <w:tc>
                <w:tcPr>
                  <w:tcW w:w="383" w:type="pct"/>
                  <w:vAlign w:val="center"/>
                </w:tcPr>
                <w:p w14:paraId="77C69C14">
                  <w:pPr>
                    <w:snapToGrid w:val="0"/>
                    <w:jc w:val="center"/>
                    <w:textAlignment w:val="center"/>
                    <w:rPr>
                      <w:rFonts w:hint="default" w:ascii="Times New Roman" w:hAnsi="Times New Roman" w:eastAsia="宋体" w:cs="Times New Roman"/>
                      <w:smallCaps w:val="0"/>
                      <w:color w:val="auto"/>
                      <w:kern w:val="11"/>
                      <w:sz w:val="21"/>
                      <w:szCs w:val="21"/>
                      <w:highlight w:val="none"/>
                      <w:lang w:val="en-US" w:eastAsia="zh-CN" w:bidi="ar-SA"/>
                    </w:rPr>
                  </w:pPr>
                  <w:r>
                    <w:rPr>
                      <w:rFonts w:hint="eastAsia" w:ascii="Times New Roman" w:hAnsi="Times New Roman" w:eastAsia="宋体"/>
                      <w:smallCaps w:val="0"/>
                      <w:color w:val="auto"/>
                      <w:kern w:val="11"/>
                      <w:szCs w:val="21"/>
                      <w:highlight w:val="none"/>
                      <w:lang w:val="en-US" w:eastAsia="zh-CN"/>
                    </w:rPr>
                    <w:t>1</w:t>
                  </w:r>
                </w:p>
              </w:tc>
              <w:tc>
                <w:tcPr>
                  <w:tcW w:w="543" w:type="pct"/>
                  <w:vAlign w:val="center"/>
                </w:tcPr>
                <w:p w14:paraId="6FB609B5">
                  <w:pPr>
                    <w:snapToGrid w:val="0"/>
                    <w:jc w:val="center"/>
                    <w:textAlignment w:val="center"/>
                    <w:rPr>
                      <w:rFonts w:hint="eastAsia" w:ascii="Times New Roman" w:hAnsi="Times New Roman" w:eastAsia="宋体" w:cs="Times New Roman"/>
                      <w:smallCaps w:val="0"/>
                      <w:color w:val="auto"/>
                      <w:kern w:val="11"/>
                      <w:sz w:val="21"/>
                      <w:szCs w:val="21"/>
                      <w:highlight w:val="none"/>
                      <w:lang w:val="en-US" w:eastAsia="zh-CN" w:bidi="ar-SA"/>
                    </w:rPr>
                  </w:pPr>
                  <w:r>
                    <w:rPr>
                      <w:rFonts w:hint="eastAsia" w:ascii="Times New Roman" w:hAnsi="Times New Roman" w:eastAsia="宋体"/>
                      <w:smallCaps w:val="0"/>
                      <w:color w:val="auto"/>
                      <w:kern w:val="11"/>
                      <w:szCs w:val="21"/>
                      <w:highlight w:val="none"/>
                    </w:rPr>
                    <w:t>0</w:t>
                  </w:r>
                </w:p>
              </w:tc>
            </w:tr>
            <w:tr w14:paraId="7241B2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continue"/>
                  <w:vAlign w:val="center"/>
                </w:tcPr>
                <w:p w14:paraId="13D77AD2">
                  <w:pPr>
                    <w:snapToGrid w:val="0"/>
                    <w:jc w:val="center"/>
                    <w:rPr>
                      <w:rFonts w:ascii="Times New Roman" w:hAnsi="Times New Roman" w:eastAsia="宋体"/>
                      <w:smallCaps w:val="0"/>
                      <w:color w:val="auto"/>
                      <w:szCs w:val="21"/>
                      <w:highlight w:val="none"/>
                    </w:rPr>
                  </w:pPr>
                </w:p>
              </w:tc>
              <w:tc>
                <w:tcPr>
                  <w:tcW w:w="1454" w:type="pct"/>
                  <w:vMerge w:val="continue"/>
                  <w:vAlign w:val="center"/>
                </w:tcPr>
                <w:p w14:paraId="2AF9CFDF">
                  <w:pPr>
                    <w:snapToGrid w:val="0"/>
                    <w:jc w:val="center"/>
                    <w:rPr>
                      <w:rFonts w:ascii="Times New Roman" w:hAnsi="Times New Roman" w:eastAsia="宋体"/>
                      <w:smallCaps w:val="0"/>
                      <w:color w:val="auto"/>
                      <w:szCs w:val="21"/>
                      <w:highlight w:val="none"/>
                    </w:rPr>
                  </w:pPr>
                </w:p>
              </w:tc>
              <w:tc>
                <w:tcPr>
                  <w:tcW w:w="921" w:type="pct"/>
                  <w:vAlign w:val="center"/>
                </w:tcPr>
                <w:p w14:paraId="7BBB0441">
                  <w:pPr>
                    <w:snapToGrid w:val="0"/>
                    <w:jc w:val="center"/>
                    <w:rPr>
                      <w:rFonts w:hint="eastAsia" w:ascii="Times New Roman" w:hAnsi="Times New Roman" w:eastAsia="宋体"/>
                      <w:smallCaps w:val="0"/>
                      <w:color w:val="auto"/>
                      <w:spacing w:val="6"/>
                      <w:szCs w:val="21"/>
                      <w:highlight w:val="none"/>
                    </w:rPr>
                  </w:pPr>
                  <w:r>
                    <w:rPr>
                      <w:rFonts w:hint="eastAsia" w:ascii="Times New Roman" w:hAnsi="Times New Roman" w:eastAsia="宋体"/>
                      <w:smallCaps w:val="0"/>
                      <w:color w:val="auto"/>
                      <w:spacing w:val="6"/>
                      <w:szCs w:val="21"/>
                      <w:highlight w:val="none"/>
                    </w:rPr>
                    <w:t>TP</w:t>
                  </w:r>
                </w:p>
              </w:tc>
              <w:tc>
                <w:tcPr>
                  <w:tcW w:w="968" w:type="pct"/>
                  <w:vAlign w:val="center"/>
                </w:tcPr>
                <w:p w14:paraId="2E3E0716">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0.10~0.17</w:t>
                  </w:r>
                </w:p>
              </w:tc>
              <w:tc>
                <w:tcPr>
                  <w:tcW w:w="383" w:type="pct"/>
                  <w:vAlign w:val="center"/>
                </w:tcPr>
                <w:p w14:paraId="74B2AB6E">
                  <w:pPr>
                    <w:snapToGrid w:val="0"/>
                    <w:jc w:val="center"/>
                    <w:textAlignment w:val="center"/>
                    <w:rPr>
                      <w:rFonts w:hint="default" w:ascii="Times New Roman" w:hAnsi="Times New Roman" w:eastAsia="宋体" w:cs="Times New Roman"/>
                      <w:smallCaps w:val="0"/>
                      <w:color w:val="auto"/>
                      <w:kern w:val="11"/>
                      <w:sz w:val="21"/>
                      <w:szCs w:val="21"/>
                      <w:highlight w:val="none"/>
                      <w:lang w:val="en-US" w:eastAsia="zh-CN" w:bidi="ar-SA"/>
                    </w:rPr>
                  </w:pPr>
                  <w:r>
                    <w:rPr>
                      <w:rFonts w:hint="eastAsia" w:ascii="Times New Roman" w:hAnsi="Times New Roman" w:eastAsia="宋体"/>
                      <w:smallCaps w:val="0"/>
                      <w:color w:val="auto"/>
                      <w:kern w:val="11"/>
                      <w:szCs w:val="21"/>
                      <w:highlight w:val="none"/>
                      <w:lang w:val="en-US" w:eastAsia="zh-CN"/>
                    </w:rPr>
                    <w:t>0.2</w:t>
                  </w:r>
                </w:p>
              </w:tc>
              <w:tc>
                <w:tcPr>
                  <w:tcW w:w="543" w:type="pct"/>
                  <w:vAlign w:val="center"/>
                </w:tcPr>
                <w:p w14:paraId="536A2F36">
                  <w:pPr>
                    <w:snapToGrid w:val="0"/>
                    <w:jc w:val="center"/>
                    <w:textAlignment w:val="center"/>
                    <w:rPr>
                      <w:rFonts w:hint="eastAsia" w:ascii="Times New Roman" w:hAnsi="Times New Roman" w:eastAsia="宋体" w:cs="Times New Roman"/>
                      <w:smallCaps w:val="0"/>
                      <w:color w:val="auto"/>
                      <w:kern w:val="11"/>
                      <w:sz w:val="21"/>
                      <w:szCs w:val="21"/>
                      <w:highlight w:val="none"/>
                      <w:lang w:val="en-US" w:eastAsia="zh-CN" w:bidi="ar-SA"/>
                    </w:rPr>
                  </w:pPr>
                  <w:r>
                    <w:rPr>
                      <w:rFonts w:hint="eastAsia" w:ascii="Times New Roman" w:hAnsi="Times New Roman" w:eastAsia="宋体"/>
                      <w:smallCaps w:val="0"/>
                      <w:color w:val="auto"/>
                      <w:kern w:val="11"/>
                      <w:szCs w:val="21"/>
                      <w:highlight w:val="none"/>
                    </w:rPr>
                    <w:t>0</w:t>
                  </w:r>
                </w:p>
              </w:tc>
            </w:tr>
            <w:tr w14:paraId="284DBD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9" w:type="pct"/>
                  <w:vMerge w:val="continue"/>
                  <w:vAlign w:val="center"/>
                </w:tcPr>
                <w:p w14:paraId="7B1FD3FE">
                  <w:pPr>
                    <w:snapToGrid w:val="0"/>
                    <w:jc w:val="center"/>
                    <w:rPr>
                      <w:rFonts w:ascii="Times New Roman" w:hAnsi="Times New Roman" w:eastAsia="宋体"/>
                      <w:smallCaps w:val="0"/>
                      <w:color w:val="auto"/>
                      <w:szCs w:val="21"/>
                      <w:highlight w:val="none"/>
                    </w:rPr>
                  </w:pPr>
                </w:p>
              </w:tc>
              <w:tc>
                <w:tcPr>
                  <w:tcW w:w="1454" w:type="pct"/>
                  <w:vMerge w:val="continue"/>
                  <w:vAlign w:val="center"/>
                </w:tcPr>
                <w:p w14:paraId="628DD535">
                  <w:pPr>
                    <w:snapToGrid w:val="0"/>
                    <w:jc w:val="center"/>
                    <w:rPr>
                      <w:rFonts w:ascii="Times New Roman" w:hAnsi="Times New Roman" w:eastAsia="宋体"/>
                      <w:smallCaps w:val="0"/>
                      <w:color w:val="auto"/>
                      <w:szCs w:val="21"/>
                      <w:highlight w:val="none"/>
                    </w:rPr>
                  </w:pPr>
                </w:p>
              </w:tc>
              <w:tc>
                <w:tcPr>
                  <w:tcW w:w="921" w:type="pct"/>
                  <w:vAlign w:val="center"/>
                </w:tcPr>
                <w:p w14:paraId="2D0599BB">
                  <w:pPr>
                    <w:snapToGrid w:val="0"/>
                    <w:jc w:val="center"/>
                    <w:rPr>
                      <w:rFonts w:hint="eastAsia" w:ascii="Times New Roman" w:hAnsi="Times New Roman" w:eastAsia="宋体"/>
                      <w:smallCaps w:val="0"/>
                      <w:color w:val="auto"/>
                      <w:spacing w:val="6"/>
                      <w:szCs w:val="21"/>
                      <w:highlight w:val="none"/>
                      <w:lang w:val="en-US" w:eastAsia="zh-CN"/>
                    </w:rPr>
                  </w:pPr>
                  <w:r>
                    <w:rPr>
                      <w:rFonts w:hint="eastAsia"/>
                      <w:smallCaps w:val="0"/>
                      <w:color w:val="auto"/>
                      <w:spacing w:val="6"/>
                      <w:szCs w:val="21"/>
                      <w:highlight w:val="none"/>
                      <w:lang w:val="en-US" w:eastAsia="zh-CN"/>
                    </w:rPr>
                    <w:t>TN</w:t>
                  </w:r>
                </w:p>
              </w:tc>
              <w:tc>
                <w:tcPr>
                  <w:tcW w:w="968" w:type="pct"/>
                  <w:vAlign w:val="center"/>
                </w:tcPr>
                <w:p w14:paraId="231BA14E">
                  <w:pPr>
                    <w:snapToGrid w:val="0"/>
                    <w:jc w:val="center"/>
                    <w:rPr>
                      <w:rFonts w:hint="default" w:ascii="Times New Roman" w:hAnsi="Times New Roman" w:eastAsia="宋体"/>
                      <w:smallCaps w:val="0"/>
                      <w:color w:val="auto"/>
                      <w:szCs w:val="21"/>
                      <w:highlight w:val="none"/>
                      <w:lang w:val="en-US" w:eastAsia="zh-CN"/>
                    </w:rPr>
                  </w:pPr>
                  <w:r>
                    <w:rPr>
                      <w:rFonts w:hint="eastAsia"/>
                      <w:smallCaps w:val="0"/>
                      <w:color w:val="auto"/>
                      <w:szCs w:val="21"/>
                      <w:highlight w:val="none"/>
                      <w:lang w:val="en-US" w:eastAsia="zh-CN"/>
                    </w:rPr>
                    <w:t>0.92~0.98</w:t>
                  </w:r>
                </w:p>
              </w:tc>
              <w:tc>
                <w:tcPr>
                  <w:tcW w:w="383" w:type="pct"/>
                  <w:vAlign w:val="center"/>
                </w:tcPr>
                <w:p w14:paraId="78080B25">
                  <w:pPr>
                    <w:snapToGrid w:val="0"/>
                    <w:jc w:val="center"/>
                    <w:textAlignment w:val="center"/>
                    <w:rPr>
                      <w:rFonts w:hint="default" w:ascii="Times New Roman" w:hAnsi="Times New Roman" w:eastAsia="宋体"/>
                      <w:smallCaps w:val="0"/>
                      <w:color w:val="auto"/>
                      <w:kern w:val="11"/>
                      <w:szCs w:val="21"/>
                      <w:highlight w:val="none"/>
                      <w:lang w:val="en-US" w:eastAsia="zh-CN"/>
                    </w:rPr>
                  </w:pPr>
                  <w:r>
                    <w:rPr>
                      <w:rFonts w:hint="eastAsia"/>
                      <w:smallCaps w:val="0"/>
                      <w:color w:val="auto"/>
                      <w:kern w:val="11"/>
                      <w:szCs w:val="21"/>
                      <w:highlight w:val="none"/>
                      <w:lang w:val="en-US" w:eastAsia="zh-CN"/>
                    </w:rPr>
                    <w:t>1</w:t>
                  </w:r>
                </w:p>
              </w:tc>
              <w:tc>
                <w:tcPr>
                  <w:tcW w:w="543" w:type="pct"/>
                  <w:vAlign w:val="center"/>
                </w:tcPr>
                <w:p w14:paraId="00511F35">
                  <w:pPr>
                    <w:snapToGrid w:val="0"/>
                    <w:jc w:val="center"/>
                    <w:textAlignment w:val="center"/>
                    <w:rPr>
                      <w:rFonts w:hint="eastAsia" w:ascii="Times New Roman" w:hAnsi="Times New Roman" w:eastAsia="宋体"/>
                      <w:smallCaps w:val="0"/>
                      <w:color w:val="auto"/>
                      <w:kern w:val="11"/>
                      <w:szCs w:val="21"/>
                      <w:highlight w:val="none"/>
                      <w:lang w:val="en-US" w:eastAsia="zh-CN"/>
                    </w:rPr>
                  </w:pPr>
                  <w:r>
                    <w:rPr>
                      <w:rFonts w:hint="eastAsia"/>
                      <w:smallCaps w:val="0"/>
                      <w:color w:val="auto"/>
                      <w:kern w:val="11"/>
                      <w:szCs w:val="21"/>
                      <w:highlight w:val="none"/>
                      <w:lang w:val="en-US" w:eastAsia="zh-CN"/>
                    </w:rPr>
                    <w:t>0</w:t>
                  </w:r>
                </w:p>
              </w:tc>
            </w:tr>
          </w:tbl>
          <w:p w14:paraId="138AE830">
            <w:pPr>
              <w:spacing w:line="360" w:lineRule="auto"/>
              <w:ind w:firstLine="504" w:firstLineChars="200"/>
              <w:rPr>
                <w:rFonts w:ascii="Times New Roman" w:hAnsi="Times New Roman" w:eastAsia="宋体" w:cs="宋体"/>
                <w:color w:val="auto"/>
                <w:spacing w:val="6"/>
                <w:sz w:val="24"/>
                <w:highlight w:val="none"/>
              </w:rPr>
            </w:pPr>
            <w:r>
              <w:rPr>
                <w:rFonts w:ascii="Times New Roman" w:hAnsi="Times New Roman" w:eastAsia="宋体" w:cs="宋体"/>
                <w:color w:val="auto"/>
                <w:spacing w:val="6"/>
                <w:sz w:val="24"/>
                <w:highlight w:val="none"/>
              </w:rPr>
              <w:t>监测</w:t>
            </w:r>
            <w:r>
              <w:rPr>
                <w:rFonts w:hint="eastAsia" w:ascii="Times New Roman" w:hAnsi="Times New Roman" w:eastAsia="宋体" w:cs="宋体"/>
                <w:color w:val="auto"/>
                <w:spacing w:val="6"/>
                <w:sz w:val="24"/>
                <w:highlight w:val="none"/>
              </w:rPr>
              <w:t>结果</w:t>
            </w:r>
            <w:r>
              <w:rPr>
                <w:rFonts w:ascii="Times New Roman" w:hAnsi="Times New Roman" w:eastAsia="宋体" w:cs="宋体"/>
                <w:color w:val="auto"/>
                <w:spacing w:val="6"/>
                <w:sz w:val="24"/>
                <w:highlight w:val="none"/>
              </w:rPr>
              <w:t>表明，监测时段内</w:t>
            </w:r>
            <w:r>
              <w:rPr>
                <w:rFonts w:hint="eastAsia" w:cs="宋体"/>
                <w:color w:val="auto"/>
                <w:spacing w:val="6"/>
                <w:sz w:val="24"/>
                <w:highlight w:val="none"/>
                <w:lang w:eastAsia="zh-CN"/>
              </w:rPr>
              <w:t>二贤河</w:t>
            </w:r>
            <w:r>
              <w:rPr>
                <w:rFonts w:hint="eastAsia" w:ascii="Times New Roman" w:hAnsi="Times New Roman" w:eastAsia="宋体" w:cs="宋体"/>
                <w:color w:val="auto"/>
                <w:spacing w:val="6"/>
                <w:sz w:val="24"/>
                <w:highlight w:val="none"/>
              </w:rPr>
              <w:t>各</w:t>
            </w:r>
            <w:r>
              <w:rPr>
                <w:rFonts w:ascii="Times New Roman" w:hAnsi="Times New Roman" w:eastAsia="宋体" w:cs="宋体"/>
                <w:color w:val="auto"/>
                <w:spacing w:val="6"/>
                <w:sz w:val="24"/>
                <w:highlight w:val="none"/>
              </w:rPr>
              <w:t>监测断面</w:t>
            </w:r>
            <w:r>
              <w:rPr>
                <w:rFonts w:hint="eastAsia" w:ascii="Times New Roman" w:hAnsi="Times New Roman" w:eastAsia="宋体" w:cs="宋体"/>
                <w:color w:val="auto"/>
                <w:kern w:val="0"/>
                <w:sz w:val="24"/>
                <w:highlight w:val="none"/>
              </w:rPr>
              <w:t>pH值</w:t>
            </w:r>
            <w:r>
              <w:rPr>
                <w:rFonts w:ascii="Times New Roman" w:hAnsi="Times New Roman" w:eastAsia="宋体" w:cs="宋体"/>
                <w:color w:val="auto"/>
                <w:kern w:val="0"/>
                <w:sz w:val="24"/>
                <w:highlight w:val="none"/>
              </w:rPr>
              <w:t>、</w:t>
            </w:r>
            <w:r>
              <w:rPr>
                <w:rFonts w:ascii="Times New Roman" w:hAnsi="Times New Roman" w:eastAsia="宋体" w:cs="宋体"/>
                <w:color w:val="auto"/>
                <w:spacing w:val="6"/>
                <w:sz w:val="24"/>
                <w:highlight w:val="none"/>
              </w:rPr>
              <w:t>COD、NH</w:t>
            </w:r>
            <w:r>
              <w:rPr>
                <w:rFonts w:ascii="Times New Roman" w:hAnsi="Times New Roman" w:eastAsia="宋体" w:cs="宋体"/>
                <w:color w:val="auto"/>
                <w:spacing w:val="6"/>
                <w:sz w:val="24"/>
                <w:highlight w:val="none"/>
                <w:vertAlign w:val="subscript"/>
              </w:rPr>
              <w:t>3</w:t>
            </w:r>
            <w:r>
              <w:rPr>
                <w:rFonts w:ascii="Times New Roman" w:hAnsi="Times New Roman" w:eastAsia="宋体" w:cs="宋体"/>
                <w:color w:val="auto"/>
                <w:spacing w:val="6"/>
                <w:sz w:val="24"/>
                <w:highlight w:val="none"/>
              </w:rPr>
              <w:t>-N、TP</w:t>
            </w:r>
            <w:r>
              <w:rPr>
                <w:rFonts w:hint="eastAsia" w:cs="宋体"/>
                <w:color w:val="auto"/>
                <w:spacing w:val="6"/>
                <w:sz w:val="24"/>
                <w:highlight w:val="none"/>
                <w:lang w:eastAsia="zh-CN"/>
              </w:rPr>
              <w:t>、</w:t>
            </w:r>
            <w:r>
              <w:rPr>
                <w:rFonts w:hint="eastAsia" w:cs="宋体"/>
                <w:color w:val="auto"/>
                <w:spacing w:val="6"/>
                <w:sz w:val="24"/>
                <w:highlight w:val="none"/>
                <w:lang w:val="en-US" w:eastAsia="zh-CN"/>
              </w:rPr>
              <w:t>TN</w:t>
            </w:r>
            <w:r>
              <w:rPr>
                <w:rFonts w:ascii="Times New Roman" w:hAnsi="Times New Roman" w:eastAsia="宋体" w:cs="宋体"/>
                <w:color w:val="auto"/>
                <w:spacing w:val="6"/>
                <w:sz w:val="24"/>
                <w:highlight w:val="none"/>
              </w:rPr>
              <w:t>均达到《地表水环境质量标准》（GB3838-2002）中的</w:t>
            </w:r>
            <w:r>
              <w:rPr>
                <w:rFonts w:hint="eastAsia" w:ascii="Times New Roman" w:hAnsi="Times New Roman" w:eastAsia="宋体" w:cs="宋体"/>
                <w:color w:val="auto"/>
                <w:spacing w:val="6"/>
                <w:sz w:val="24"/>
                <w:highlight w:val="none"/>
              </w:rPr>
              <w:t>Ⅲ类</w:t>
            </w:r>
            <w:r>
              <w:rPr>
                <w:rFonts w:ascii="Times New Roman" w:hAnsi="Times New Roman" w:eastAsia="宋体" w:cs="宋体"/>
                <w:color w:val="auto"/>
                <w:spacing w:val="6"/>
                <w:sz w:val="24"/>
                <w:highlight w:val="none"/>
              </w:rPr>
              <w:t>水质标准限值</w:t>
            </w:r>
            <w:r>
              <w:rPr>
                <w:rFonts w:hint="eastAsia" w:ascii="Times New Roman" w:hAnsi="Times New Roman" w:eastAsia="宋体" w:cs="宋体"/>
                <w:color w:val="auto"/>
                <w:spacing w:val="6"/>
                <w:sz w:val="24"/>
                <w:highlight w:val="none"/>
              </w:rPr>
              <w:t>。</w:t>
            </w:r>
          </w:p>
          <w:p w14:paraId="403DE137">
            <w:pPr>
              <w:spacing w:line="360" w:lineRule="auto"/>
              <w:ind w:firstLine="482" w:firstLineChars="200"/>
              <w:rPr>
                <w:rFonts w:ascii="Times New Roman" w:hAnsi="Times New Roman" w:eastAsia="宋体" w:cs="宋体"/>
                <w:b/>
                <w:bCs/>
                <w:color w:val="auto"/>
                <w:sz w:val="24"/>
                <w:highlight w:val="none"/>
              </w:rPr>
            </w:pPr>
            <w:r>
              <w:rPr>
                <w:rFonts w:ascii="Times New Roman" w:hAnsi="Times New Roman" w:eastAsia="宋体" w:cs="宋体"/>
                <w:b/>
                <w:bCs/>
                <w:color w:val="auto"/>
                <w:sz w:val="24"/>
                <w:highlight w:val="none"/>
              </w:rPr>
              <w:t>3、</w:t>
            </w:r>
            <w:r>
              <w:rPr>
                <w:rFonts w:hint="eastAsia" w:ascii="Times New Roman" w:hAnsi="Times New Roman" w:eastAsia="宋体" w:cs="宋体"/>
                <w:b/>
                <w:bCs/>
                <w:color w:val="auto"/>
                <w:sz w:val="24"/>
                <w:highlight w:val="none"/>
              </w:rPr>
              <w:t>声环境</w:t>
            </w:r>
            <w:r>
              <w:rPr>
                <w:rFonts w:ascii="Times New Roman" w:hAnsi="Times New Roman" w:eastAsia="宋体" w:cs="宋体"/>
                <w:b/>
                <w:bCs/>
                <w:color w:val="auto"/>
                <w:sz w:val="24"/>
                <w:highlight w:val="none"/>
              </w:rPr>
              <w:t>质量现状</w:t>
            </w:r>
          </w:p>
          <w:p w14:paraId="13F7396E">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smallCaps w:val="0"/>
                <w:color w:val="auto"/>
                <w:kern w:val="0"/>
                <w:sz w:val="24"/>
                <w:szCs w:val="24"/>
                <w:highlight w:val="none"/>
              </w:rPr>
              <w:t>本项目</w:t>
            </w:r>
            <w:r>
              <w:rPr>
                <w:rFonts w:hint="eastAsia" w:ascii="Times New Roman" w:hAnsi="Times New Roman" w:eastAsia="宋体"/>
                <w:smallCaps w:val="0"/>
                <w:color w:val="auto"/>
                <w:spacing w:val="-4"/>
                <w:sz w:val="24"/>
                <w:szCs w:val="24"/>
                <w:highlight w:val="none"/>
              </w:rPr>
              <w:t>厂界外50米范围内无声环境保护目标</w:t>
            </w:r>
            <w:r>
              <w:rPr>
                <w:rFonts w:hint="eastAsia" w:ascii="Times New Roman" w:hAnsi="Times New Roman" w:eastAsia="宋体" w:cs="宋体"/>
                <w:smallCaps w:val="0"/>
                <w:color w:val="auto"/>
                <w:kern w:val="0"/>
                <w:sz w:val="24"/>
                <w:szCs w:val="24"/>
                <w:highlight w:val="none"/>
              </w:rPr>
              <w:t>，</w:t>
            </w:r>
            <w:r>
              <w:rPr>
                <w:rFonts w:hint="eastAsia" w:ascii="Times New Roman" w:hAnsi="Times New Roman" w:eastAsia="宋体" w:cs="宋体"/>
                <w:smallCaps w:val="0"/>
                <w:color w:val="auto"/>
                <w:kern w:val="0"/>
                <w:sz w:val="24"/>
                <w:szCs w:val="24"/>
                <w:highlight w:val="none"/>
                <w:lang w:val="en-US" w:eastAsia="zh-CN"/>
              </w:rPr>
              <w:t>故无需</w:t>
            </w:r>
            <w:r>
              <w:rPr>
                <w:rFonts w:hint="eastAsia" w:ascii="Times New Roman" w:hAnsi="Times New Roman" w:eastAsia="宋体" w:cs="宋体"/>
                <w:smallCaps w:val="0"/>
                <w:color w:val="auto"/>
                <w:kern w:val="0"/>
                <w:sz w:val="24"/>
                <w:szCs w:val="24"/>
                <w:highlight w:val="none"/>
              </w:rPr>
              <w:t>开展声环境质量现状调查</w:t>
            </w:r>
            <w:r>
              <w:rPr>
                <w:rFonts w:ascii="Times New Roman" w:hAnsi="Times New Roman" w:eastAsia="宋体" w:cs="宋体"/>
                <w:color w:val="auto"/>
                <w:sz w:val="24"/>
                <w:highlight w:val="none"/>
              </w:rPr>
              <w:t>。</w:t>
            </w:r>
          </w:p>
          <w:p w14:paraId="1C3317ED">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4、生态环境</w:t>
            </w:r>
          </w:p>
          <w:p w14:paraId="65B46C97">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本项目用地范围内不涉及生态环境保护目标，故无需开展生态现状调查。</w:t>
            </w:r>
          </w:p>
          <w:p w14:paraId="316CD5A5">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5、电磁辐射</w:t>
            </w:r>
          </w:p>
          <w:p w14:paraId="7C04A849">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本项目不涉及电磁辐射影响，故无需开展电磁辐射现状监测与评价。</w:t>
            </w:r>
          </w:p>
          <w:p w14:paraId="082BCE2C">
            <w:pPr>
              <w:spacing w:line="360" w:lineRule="auto"/>
              <w:ind w:firstLine="482" w:firstLineChars="200"/>
              <w:rPr>
                <w:rFonts w:ascii="Times New Roman" w:hAnsi="Times New Roman" w:eastAsia="宋体" w:cs="宋体"/>
                <w:b/>
                <w:bCs/>
                <w:color w:val="auto"/>
                <w:kern w:val="0"/>
                <w:sz w:val="24"/>
                <w:highlight w:val="none"/>
              </w:rPr>
            </w:pPr>
            <w:r>
              <w:rPr>
                <w:rFonts w:hint="eastAsia" w:ascii="Times New Roman" w:hAnsi="Times New Roman" w:eastAsia="宋体" w:cs="宋体"/>
                <w:b/>
                <w:bCs/>
                <w:color w:val="auto"/>
                <w:kern w:val="0"/>
                <w:sz w:val="24"/>
                <w:highlight w:val="none"/>
              </w:rPr>
              <w:t>6</w:t>
            </w:r>
            <w:r>
              <w:rPr>
                <w:rFonts w:ascii="Times New Roman" w:hAnsi="Times New Roman" w:eastAsia="宋体" w:cs="宋体"/>
                <w:b/>
                <w:bCs/>
                <w:color w:val="auto"/>
                <w:kern w:val="0"/>
                <w:sz w:val="24"/>
                <w:highlight w:val="none"/>
              </w:rPr>
              <w:t>、</w:t>
            </w:r>
            <w:r>
              <w:rPr>
                <w:rFonts w:hint="eastAsia" w:ascii="Times New Roman" w:hAnsi="Times New Roman" w:eastAsia="宋体" w:cs="宋体"/>
                <w:b/>
                <w:bCs/>
                <w:color w:val="auto"/>
                <w:kern w:val="0"/>
                <w:sz w:val="24"/>
                <w:highlight w:val="none"/>
              </w:rPr>
              <w:t>土壤环境</w:t>
            </w:r>
            <w:r>
              <w:rPr>
                <w:rFonts w:ascii="Times New Roman" w:hAnsi="Times New Roman" w:eastAsia="宋体" w:cs="宋体"/>
                <w:b/>
                <w:bCs/>
                <w:color w:val="auto"/>
                <w:kern w:val="0"/>
                <w:sz w:val="24"/>
                <w:highlight w:val="none"/>
              </w:rPr>
              <w:t>质量现状</w:t>
            </w:r>
          </w:p>
          <w:p w14:paraId="462CE6E2">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本项目厂区地面已做水泥硬化处理，且各仓库均已做好防风、防雨、防渗措施，正常工况下不会对地下水、土壤造成环境影响，因此无需开展地下水、土壤现状调查</w:t>
            </w:r>
            <w:r>
              <w:rPr>
                <w:rFonts w:ascii="Times New Roman" w:hAnsi="Times New Roman" w:eastAsia="宋体" w:cs="宋体"/>
                <w:color w:val="auto"/>
                <w:kern w:val="0"/>
                <w:sz w:val="24"/>
                <w:highlight w:val="none"/>
              </w:rPr>
              <w:t>。</w:t>
            </w:r>
          </w:p>
          <w:p w14:paraId="0C556A8D">
            <w:pPr>
              <w:spacing w:line="360" w:lineRule="auto"/>
              <w:ind w:firstLine="480" w:firstLineChars="200"/>
              <w:rPr>
                <w:rFonts w:ascii="Times New Roman" w:hAnsi="Times New Roman" w:eastAsia="宋体" w:cs="宋体"/>
                <w:color w:val="auto"/>
                <w:kern w:val="0"/>
                <w:sz w:val="24"/>
                <w:highlight w:val="none"/>
              </w:rPr>
            </w:pPr>
          </w:p>
          <w:p w14:paraId="0849F847">
            <w:pPr>
              <w:spacing w:line="360" w:lineRule="auto"/>
              <w:ind w:firstLine="480" w:firstLineChars="200"/>
              <w:rPr>
                <w:rFonts w:ascii="Times New Roman" w:hAnsi="Times New Roman" w:eastAsia="宋体" w:cs="宋体"/>
                <w:color w:val="auto"/>
                <w:kern w:val="0"/>
                <w:sz w:val="24"/>
                <w:highlight w:val="none"/>
              </w:rPr>
            </w:pPr>
          </w:p>
          <w:p w14:paraId="2FD05911">
            <w:pPr>
              <w:spacing w:line="360" w:lineRule="auto"/>
              <w:ind w:firstLine="480" w:firstLineChars="200"/>
              <w:rPr>
                <w:rFonts w:ascii="Times New Roman" w:hAnsi="Times New Roman" w:eastAsia="宋体" w:cs="宋体"/>
                <w:color w:val="auto"/>
                <w:kern w:val="0"/>
                <w:sz w:val="24"/>
                <w:highlight w:val="none"/>
              </w:rPr>
            </w:pPr>
          </w:p>
          <w:p w14:paraId="580B2D84">
            <w:pPr>
              <w:spacing w:line="360" w:lineRule="auto"/>
              <w:ind w:firstLine="480" w:firstLineChars="200"/>
              <w:rPr>
                <w:rFonts w:ascii="Times New Roman" w:hAnsi="Times New Roman" w:eastAsia="宋体" w:cs="宋体"/>
                <w:color w:val="auto"/>
                <w:kern w:val="0"/>
                <w:sz w:val="24"/>
                <w:highlight w:val="none"/>
              </w:rPr>
            </w:pPr>
          </w:p>
          <w:p w14:paraId="30F7A9C4">
            <w:pPr>
              <w:spacing w:line="360" w:lineRule="auto"/>
              <w:ind w:firstLine="480" w:firstLineChars="200"/>
              <w:rPr>
                <w:rFonts w:ascii="Times New Roman" w:hAnsi="Times New Roman" w:eastAsia="宋体" w:cs="宋体"/>
                <w:color w:val="auto"/>
                <w:kern w:val="0"/>
                <w:sz w:val="24"/>
                <w:highlight w:val="none"/>
              </w:rPr>
            </w:pPr>
          </w:p>
          <w:p w14:paraId="016462DE">
            <w:pPr>
              <w:spacing w:line="360" w:lineRule="auto"/>
              <w:ind w:firstLine="480" w:firstLineChars="200"/>
              <w:rPr>
                <w:rFonts w:ascii="Times New Roman" w:hAnsi="Times New Roman" w:eastAsia="宋体" w:cs="宋体"/>
                <w:color w:val="auto"/>
                <w:kern w:val="0"/>
                <w:sz w:val="24"/>
                <w:highlight w:val="none"/>
              </w:rPr>
            </w:pPr>
          </w:p>
          <w:p w14:paraId="2F51215B">
            <w:pPr>
              <w:spacing w:line="360" w:lineRule="auto"/>
              <w:ind w:firstLine="480" w:firstLineChars="200"/>
              <w:rPr>
                <w:rFonts w:ascii="Times New Roman" w:hAnsi="Times New Roman" w:eastAsia="宋体" w:cs="宋体"/>
                <w:color w:val="auto"/>
                <w:kern w:val="0"/>
                <w:sz w:val="24"/>
                <w:highlight w:val="none"/>
              </w:rPr>
            </w:pPr>
          </w:p>
          <w:p w14:paraId="21BB488C">
            <w:pPr>
              <w:spacing w:line="360" w:lineRule="auto"/>
              <w:ind w:firstLine="480" w:firstLineChars="200"/>
              <w:rPr>
                <w:rFonts w:ascii="Times New Roman" w:hAnsi="Times New Roman" w:eastAsia="宋体" w:cs="宋体"/>
                <w:color w:val="auto"/>
                <w:kern w:val="0"/>
                <w:sz w:val="24"/>
                <w:highlight w:val="none"/>
              </w:rPr>
            </w:pPr>
          </w:p>
          <w:p w14:paraId="53867D87">
            <w:pPr>
              <w:spacing w:line="360" w:lineRule="auto"/>
              <w:ind w:firstLine="480" w:firstLineChars="200"/>
              <w:rPr>
                <w:rFonts w:ascii="Times New Roman" w:hAnsi="Times New Roman" w:eastAsia="宋体" w:cs="宋体"/>
                <w:color w:val="auto"/>
                <w:kern w:val="0"/>
                <w:sz w:val="24"/>
                <w:highlight w:val="none"/>
              </w:rPr>
            </w:pPr>
          </w:p>
          <w:p w14:paraId="0B0D6791">
            <w:pPr>
              <w:spacing w:line="360" w:lineRule="auto"/>
              <w:ind w:firstLine="480" w:firstLineChars="200"/>
              <w:rPr>
                <w:rFonts w:ascii="Times New Roman" w:hAnsi="Times New Roman" w:eastAsia="宋体" w:cs="宋体"/>
                <w:color w:val="auto"/>
                <w:kern w:val="0"/>
                <w:sz w:val="24"/>
                <w:highlight w:val="none"/>
              </w:rPr>
            </w:pPr>
          </w:p>
          <w:p w14:paraId="314B2D6E">
            <w:pPr>
              <w:spacing w:line="360" w:lineRule="auto"/>
              <w:ind w:firstLine="480" w:firstLineChars="200"/>
              <w:rPr>
                <w:rFonts w:ascii="Times New Roman" w:hAnsi="Times New Roman" w:eastAsia="宋体" w:cs="宋体"/>
                <w:color w:val="auto"/>
                <w:kern w:val="0"/>
                <w:sz w:val="24"/>
                <w:highlight w:val="none"/>
              </w:rPr>
            </w:pPr>
          </w:p>
          <w:p w14:paraId="7DB83211">
            <w:pPr>
              <w:spacing w:line="360" w:lineRule="auto"/>
              <w:ind w:firstLine="480" w:firstLineChars="200"/>
              <w:rPr>
                <w:rFonts w:ascii="Times New Roman" w:hAnsi="Times New Roman" w:eastAsia="宋体" w:cs="宋体"/>
                <w:color w:val="auto"/>
                <w:kern w:val="0"/>
                <w:sz w:val="24"/>
                <w:highlight w:val="none"/>
              </w:rPr>
            </w:pPr>
          </w:p>
          <w:p w14:paraId="7A3C7DCD">
            <w:pPr>
              <w:spacing w:line="360" w:lineRule="auto"/>
              <w:ind w:firstLine="420" w:firstLineChars="200"/>
              <w:rPr>
                <w:rFonts w:hint="eastAsia" w:ascii="Times New Roman" w:hAnsi="Times New Roman" w:eastAsia="宋体" w:cs="宋体"/>
                <w:color w:val="auto"/>
                <w:kern w:val="0"/>
                <w:szCs w:val="21"/>
                <w:highlight w:val="none"/>
                <w:lang w:val="en-US" w:eastAsia="zh-CN"/>
              </w:rPr>
            </w:pPr>
          </w:p>
        </w:tc>
      </w:tr>
      <w:tr w14:paraId="12BAF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63" w:hRule="atLeast"/>
          <w:jc w:val="center"/>
        </w:trPr>
        <w:tc>
          <w:tcPr>
            <w:tcW w:w="800" w:type="dxa"/>
            <w:vAlign w:val="center"/>
          </w:tcPr>
          <w:p w14:paraId="3AFE5DA8">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环境</w:t>
            </w:r>
          </w:p>
          <w:p w14:paraId="70AD5E05">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保护</w:t>
            </w:r>
          </w:p>
          <w:p w14:paraId="447F1A49">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目标</w:t>
            </w:r>
          </w:p>
        </w:tc>
        <w:tc>
          <w:tcPr>
            <w:tcW w:w="8190" w:type="dxa"/>
            <w:vAlign w:val="center"/>
          </w:tcPr>
          <w:p w14:paraId="7B57B966">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表3</w:t>
            </w:r>
            <w:r>
              <w:rPr>
                <w:rFonts w:hint="eastAsia" w:ascii="Times New Roman" w:hAnsi="Times New Roman" w:eastAsia="宋体" w:cs="宋体"/>
                <w:b/>
                <w:bCs/>
                <w:color w:val="auto"/>
                <w:spacing w:val="-4"/>
                <w:szCs w:val="21"/>
                <w:highlight w:val="none"/>
              </w:rPr>
              <w:t>.2</w:t>
            </w:r>
            <w:r>
              <w:rPr>
                <w:rFonts w:ascii="Times New Roman" w:hAnsi="Times New Roman" w:eastAsia="宋体" w:cs="宋体"/>
                <w:b/>
                <w:bCs/>
                <w:color w:val="auto"/>
                <w:spacing w:val="-4"/>
                <w:szCs w:val="21"/>
                <w:highlight w:val="none"/>
              </w:rPr>
              <w:t>-</w:t>
            </w:r>
            <w:r>
              <w:rPr>
                <w:rFonts w:hint="eastAsia" w:ascii="Times New Roman" w:hAnsi="Times New Roman" w:eastAsia="宋体" w:cs="宋体"/>
                <w:b/>
                <w:bCs/>
                <w:color w:val="auto"/>
                <w:spacing w:val="-4"/>
                <w:szCs w:val="21"/>
                <w:highlight w:val="none"/>
              </w:rPr>
              <w:t>1  建设项目主要环境保护目标、环境功能区划情况一览表</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10"/>
              <w:gridCol w:w="887"/>
              <w:gridCol w:w="1385"/>
              <w:gridCol w:w="1242"/>
              <w:gridCol w:w="770"/>
              <w:gridCol w:w="595"/>
              <w:gridCol w:w="689"/>
              <w:gridCol w:w="891"/>
              <w:gridCol w:w="432"/>
              <w:gridCol w:w="467"/>
            </w:tblGrid>
            <w:tr w14:paraId="1F81B2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Merge w:val="restart"/>
                  <w:vAlign w:val="center"/>
                </w:tcPr>
                <w:p w14:paraId="2194A82D">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环境要素</w:t>
                  </w:r>
                </w:p>
              </w:tc>
              <w:tc>
                <w:tcPr>
                  <w:tcW w:w="557" w:type="pct"/>
                  <w:vMerge w:val="restart"/>
                  <w:vAlign w:val="center"/>
                </w:tcPr>
                <w:p w14:paraId="4E0016BB">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名称</w:t>
                  </w:r>
                </w:p>
              </w:tc>
              <w:tc>
                <w:tcPr>
                  <w:tcW w:w="1648" w:type="pct"/>
                  <w:gridSpan w:val="2"/>
                  <w:vAlign w:val="center"/>
                </w:tcPr>
                <w:p w14:paraId="0408D255">
                  <w:pPr>
                    <w:snapToGrid w:val="0"/>
                    <w:jc w:val="center"/>
                    <w:rPr>
                      <w:rFonts w:ascii="Times New Roman" w:hAnsi="Times New Roman" w:eastAsia="宋体" w:cs="宋体"/>
                      <w:b/>
                      <w:bCs/>
                      <w:color w:val="auto"/>
                      <w:szCs w:val="21"/>
                      <w:highlight w:val="none"/>
                    </w:rPr>
                  </w:pPr>
                  <w:r>
                    <w:rPr>
                      <w:rFonts w:hint="default" w:ascii="Times New Roman" w:hAnsi="Times New Roman" w:cs="Times New Roman"/>
                      <w:b/>
                      <w:color w:val="auto"/>
                      <w:szCs w:val="21"/>
                    </w:rPr>
                    <w:t>坐标/m</w:t>
                  </w:r>
                </w:p>
              </w:tc>
              <w:tc>
                <w:tcPr>
                  <w:tcW w:w="483" w:type="pct"/>
                  <w:vMerge w:val="restart"/>
                  <w:vAlign w:val="center"/>
                </w:tcPr>
                <w:p w14:paraId="16EEF18D">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保护</w:t>
                  </w:r>
                </w:p>
                <w:p w14:paraId="3ACF8438">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对象</w:t>
                  </w:r>
                </w:p>
              </w:tc>
              <w:tc>
                <w:tcPr>
                  <w:tcW w:w="373" w:type="pct"/>
                  <w:vMerge w:val="restart"/>
                  <w:vAlign w:val="center"/>
                </w:tcPr>
                <w:p w14:paraId="42648D3B">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保护内容</w:t>
                  </w:r>
                </w:p>
              </w:tc>
              <w:tc>
                <w:tcPr>
                  <w:tcW w:w="432" w:type="pct"/>
                  <w:vMerge w:val="restart"/>
                  <w:vAlign w:val="center"/>
                </w:tcPr>
                <w:p w14:paraId="22AC4660">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环境</w:t>
                  </w:r>
                </w:p>
                <w:p w14:paraId="5187FB10">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功能区</w:t>
                  </w:r>
                </w:p>
              </w:tc>
              <w:tc>
                <w:tcPr>
                  <w:tcW w:w="559" w:type="pct"/>
                  <w:vMerge w:val="restart"/>
                  <w:vAlign w:val="center"/>
                </w:tcPr>
                <w:p w14:paraId="2C2C8959">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规模</w:t>
                  </w:r>
                </w:p>
              </w:tc>
              <w:tc>
                <w:tcPr>
                  <w:tcW w:w="271" w:type="pct"/>
                  <w:vMerge w:val="restart"/>
                  <w:vAlign w:val="center"/>
                </w:tcPr>
                <w:p w14:paraId="35969C4F">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相对厂址方位</w:t>
                  </w:r>
                </w:p>
              </w:tc>
              <w:tc>
                <w:tcPr>
                  <w:tcW w:w="291" w:type="pct"/>
                  <w:vMerge w:val="restart"/>
                  <w:vAlign w:val="center"/>
                </w:tcPr>
                <w:p w14:paraId="533A745F">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相对厂界距离</w:t>
                  </w:r>
                  <w:r>
                    <w:rPr>
                      <w:rFonts w:ascii="Times New Roman" w:hAnsi="Times New Roman" w:eastAsia="宋体" w:cs="宋体"/>
                      <w:b/>
                      <w:bCs/>
                      <w:color w:val="auto"/>
                      <w:szCs w:val="21"/>
                      <w:highlight w:val="none"/>
                    </w:rPr>
                    <w:t>/m</w:t>
                  </w:r>
                </w:p>
              </w:tc>
            </w:tr>
            <w:tr w14:paraId="3B2560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Merge w:val="continue"/>
                  <w:vAlign w:val="center"/>
                </w:tcPr>
                <w:p w14:paraId="3262F2DA">
                  <w:pPr>
                    <w:snapToGrid w:val="0"/>
                    <w:jc w:val="center"/>
                    <w:rPr>
                      <w:rFonts w:ascii="Times New Roman" w:hAnsi="Times New Roman" w:eastAsia="宋体" w:cs="宋体"/>
                      <w:color w:val="auto"/>
                      <w:szCs w:val="21"/>
                      <w:highlight w:val="none"/>
                    </w:rPr>
                  </w:pPr>
                </w:p>
              </w:tc>
              <w:tc>
                <w:tcPr>
                  <w:tcW w:w="557" w:type="pct"/>
                  <w:vMerge w:val="continue"/>
                  <w:vAlign w:val="center"/>
                </w:tcPr>
                <w:p w14:paraId="2E0FC29D">
                  <w:pPr>
                    <w:snapToGrid w:val="0"/>
                    <w:jc w:val="center"/>
                    <w:rPr>
                      <w:rFonts w:ascii="Times New Roman" w:hAnsi="Times New Roman" w:eastAsia="宋体" w:cs="宋体"/>
                      <w:color w:val="auto"/>
                      <w:szCs w:val="21"/>
                      <w:highlight w:val="none"/>
                    </w:rPr>
                  </w:pPr>
                </w:p>
              </w:tc>
              <w:tc>
                <w:tcPr>
                  <w:tcW w:w="869" w:type="pct"/>
                  <w:vAlign w:val="center"/>
                </w:tcPr>
                <w:p w14:paraId="40D5022F">
                  <w:pPr>
                    <w:snapToGrid w:val="0"/>
                    <w:jc w:val="center"/>
                    <w:rPr>
                      <w:rFonts w:hint="eastAsia" w:ascii="Times New Roman" w:hAnsi="Times New Roman" w:eastAsia="宋体" w:cs="宋体"/>
                      <w:b/>
                      <w:bCs/>
                      <w:color w:val="auto"/>
                      <w:szCs w:val="21"/>
                      <w:highlight w:val="none"/>
                      <w:lang w:eastAsia="zh-CN"/>
                    </w:rPr>
                  </w:pPr>
                  <w:r>
                    <w:rPr>
                      <w:rFonts w:hint="eastAsia" w:cs="宋体"/>
                      <w:b/>
                      <w:bCs/>
                      <w:color w:val="auto"/>
                      <w:szCs w:val="21"/>
                      <w:highlight w:val="none"/>
                      <w:lang w:val="en-US" w:eastAsia="zh-CN"/>
                    </w:rPr>
                    <w:t>X</w:t>
                  </w:r>
                </w:p>
              </w:tc>
              <w:tc>
                <w:tcPr>
                  <w:tcW w:w="779" w:type="pct"/>
                  <w:vAlign w:val="center"/>
                </w:tcPr>
                <w:p w14:paraId="76F6233F">
                  <w:pPr>
                    <w:snapToGrid w:val="0"/>
                    <w:jc w:val="center"/>
                    <w:rPr>
                      <w:rFonts w:hint="eastAsia" w:ascii="Times New Roman" w:hAnsi="Times New Roman" w:eastAsia="宋体" w:cs="宋体"/>
                      <w:b/>
                      <w:bCs/>
                      <w:color w:val="auto"/>
                      <w:szCs w:val="21"/>
                      <w:highlight w:val="none"/>
                      <w:lang w:eastAsia="zh-CN"/>
                    </w:rPr>
                  </w:pPr>
                  <w:r>
                    <w:rPr>
                      <w:rFonts w:hint="eastAsia" w:cs="宋体"/>
                      <w:b/>
                      <w:bCs/>
                      <w:color w:val="auto"/>
                      <w:szCs w:val="21"/>
                      <w:highlight w:val="none"/>
                      <w:lang w:val="en-US" w:eastAsia="zh-CN"/>
                    </w:rPr>
                    <w:t>Y</w:t>
                  </w:r>
                </w:p>
              </w:tc>
              <w:tc>
                <w:tcPr>
                  <w:tcW w:w="483" w:type="pct"/>
                  <w:vMerge w:val="continue"/>
                  <w:vAlign w:val="center"/>
                </w:tcPr>
                <w:p w14:paraId="34D7858C">
                  <w:pPr>
                    <w:snapToGrid w:val="0"/>
                    <w:jc w:val="center"/>
                    <w:rPr>
                      <w:rFonts w:ascii="Times New Roman" w:hAnsi="Times New Roman" w:eastAsia="宋体" w:cs="宋体"/>
                      <w:color w:val="auto"/>
                      <w:szCs w:val="21"/>
                      <w:highlight w:val="none"/>
                    </w:rPr>
                  </w:pPr>
                </w:p>
              </w:tc>
              <w:tc>
                <w:tcPr>
                  <w:tcW w:w="373" w:type="pct"/>
                  <w:vMerge w:val="continue"/>
                  <w:vAlign w:val="center"/>
                </w:tcPr>
                <w:p w14:paraId="586F6D03">
                  <w:pPr>
                    <w:snapToGrid w:val="0"/>
                    <w:jc w:val="center"/>
                    <w:rPr>
                      <w:rFonts w:ascii="Times New Roman" w:hAnsi="Times New Roman" w:eastAsia="宋体" w:cs="宋体"/>
                      <w:color w:val="auto"/>
                      <w:szCs w:val="21"/>
                      <w:highlight w:val="none"/>
                    </w:rPr>
                  </w:pPr>
                </w:p>
              </w:tc>
              <w:tc>
                <w:tcPr>
                  <w:tcW w:w="432" w:type="pct"/>
                  <w:vMerge w:val="continue"/>
                  <w:vAlign w:val="center"/>
                </w:tcPr>
                <w:p w14:paraId="3221AA16">
                  <w:pPr>
                    <w:snapToGrid w:val="0"/>
                    <w:jc w:val="center"/>
                    <w:rPr>
                      <w:rFonts w:ascii="Times New Roman" w:hAnsi="Times New Roman" w:eastAsia="宋体" w:cs="宋体"/>
                      <w:color w:val="auto"/>
                      <w:szCs w:val="21"/>
                      <w:highlight w:val="none"/>
                    </w:rPr>
                  </w:pPr>
                </w:p>
              </w:tc>
              <w:tc>
                <w:tcPr>
                  <w:tcW w:w="559" w:type="pct"/>
                  <w:vMerge w:val="continue"/>
                  <w:vAlign w:val="center"/>
                </w:tcPr>
                <w:p w14:paraId="01714137">
                  <w:pPr>
                    <w:snapToGrid w:val="0"/>
                    <w:jc w:val="center"/>
                    <w:rPr>
                      <w:rFonts w:ascii="Times New Roman" w:hAnsi="Times New Roman" w:eastAsia="宋体" w:cs="宋体"/>
                      <w:color w:val="auto"/>
                      <w:szCs w:val="21"/>
                      <w:highlight w:val="none"/>
                    </w:rPr>
                  </w:pPr>
                </w:p>
              </w:tc>
              <w:tc>
                <w:tcPr>
                  <w:tcW w:w="271" w:type="pct"/>
                  <w:vMerge w:val="continue"/>
                  <w:vAlign w:val="center"/>
                </w:tcPr>
                <w:p w14:paraId="66AA4111">
                  <w:pPr>
                    <w:snapToGrid w:val="0"/>
                    <w:jc w:val="center"/>
                    <w:rPr>
                      <w:rFonts w:ascii="Times New Roman" w:hAnsi="Times New Roman" w:eastAsia="宋体" w:cs="宋体"/>
                      <w:color w:val="auto"/>
                      <w:szCs w:val="21"/>
                      <w:highlight w:val="none"/>
                    </w:rPr>
                  </w:pPr>
                </w:p>
              </w:tc>
              <w:tc>
                <w:tcPr>
                  <w:tcW w:w="291" w:type="pct"/>
                  <w:vMerge w:val="continue"/>
                  <w:vAlign w:val="center"/>
                </w:tcPr>
                <w:p w14:paraId="16518B6E">
                  <w:pPr>
                    <w:snapToGrid w:val="0"/>
                    <w:jc w:val="center"/>
                    <w:rPr>
                      <w:rFonts w:ascii="Times New Roman" w:hAnsi="Times New Roman" w:eastAsia="宋体" w:cs="宋体"/>
                      <w:color w:val="auto"/>
                      <w:szCs w:val="21"/>
                      <w:highlight w:val="none"/>
                    </w:rPr>
                  </w:pPr>
                </w:p>
              </w:tc>
            </w:tr>
            <w:tr w14:paraId="3AC700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Merge w:val="restart"/>
                  <w:vAlign w:val="center"/>
                </w:tcPr>
                <w:p w14:paraId="02C1BAE3">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大气环境</w:t>
                  </w:r>
                </w:p>
              </w:tc>
              <w:tc>
                <w:tcPr>
                  <w:tcW w:w="888" w:type="dxa"/>
                  <w:vAlign w:val="center"/>
                </w:tcPr>
                <w:p w14:paraId="4BDC8EB2">
                  <w:pPr>
                    <w:snapToGrid w:val="0"/>
                    <w:jc w:val="center"/>
                    <w:rPr>
                      <w:rFonts w:hint="default" w:ascii="Times New Roman" w:hAnsi="Times New Roman" w:eastAsia="宋体" w:cs="宋体"/>
                      <w:color w:val="auto"/>
                      <w:szCs w:val="21"/>
                      <w:highlight w:val="none"/>
                      <w:lang w:val="en-US" w:eastAsia="zh-CN"/>
                    </w:rPr>
                  </w:pPr>
                  <w:r>
                    <w:rPr>
                      <w:rFonts w:hint="eastAsia" w:cs="Times New Roman"/>
                      <w:color w:val="auto"/>
                      <w:szCs w:val="21"/>
                      <w:lang w:val="en-US" w:eastAsia="zh-CN"/>
                    </w:rPr>
                    <w:t>河区村</w:t>
                  </w:r>
                </w:p>
              </w:tc>
              <w:tc>
                <w:tcPr>
                  <w:tcW w:w="1385" w:type="dxa"/>
                  <w:vAlign w:val="center"/>
                </w:tcPr>
                <w:p w14:paraId="0B94065A">
                  <w:pPr>
                    <w:snapToGrid w:val="0"/>
                    <w:jc w:val="center"/>
                    <w:rPr>
                      <w:rFonts w:ascii="Times New Roman" w:hAnsi="Times New Roman" w:eastAsia="宋体" w:cs="宋体"/>
                      <w:color w:val="auto"/>
                      <w:szCs w:val="21"/>
                      <w:highlight w:val="none"/>
                    </w:rPr>
                  </w:pPr>
                  <w:r>
                    <w:rPr>
                      <w:rFonts w:hint="eastAsia" w:cs="Times New Roman"/>
                      <w:color w:val="auto"/>
                      <w:szCs w:val="21"/>
                      <w:lang w:val="en-US" w:eastAsia="zh-CN"/>
                    </w:rPr>
                    <w:t>-115</w:t>
                  </w:r>
                </w:p>
              </w:tc>
              <w:tc>
                <w:tcPr>
                  <w:tcW w:w="1242" w:type="dxa"/>
                  <w:vAlign w:val="center"/>
                </w:tcPr>
                <w:p w14:paraId="72E9A937">
                  <w:pPr>
                    <w:snapToGrid w:val="0"/>
                    <w:jc w:val="center"/>
                    <w:rPr>
                      <w:rFonts w:hint="default" w:ascii="Times New Roman" w:hAnsi="Times New Roman" w:eastAsia="宋体" w:cs="宋体"/>
                      <w:color w:val="auto"/>
                      <w:szCs w:val="21"/>
                      <w:highlight w:val="none"/>
                      <w:lang w:val="en-US"/>
                    </w:rPr>
                  </w:pPr>
                  <w:r>
                    <w:rPr>
                      <w:rFonts w:hint="eastAsia" w:cs="Times New Roman"/>
                      <w:color w:val="auto"/>
                      <w:szCs w:val="21"/>
                      <w:lang w:val="en-US" w:eastAsia="zh-CN"/>
                    </w:rPr>
                    <w:t>20</w:t>
                  </w:r>
                </w:p>
              </w:tc>
              <w:tc>
                <w:tcPr>
                  <w:tcW w:w="483" w:type="pct"/>
                  <w:vAlign w:val="center"/>
                </w:tcPr>
                <w:p w14:paraId="1E5E859A">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居住区</w:t>
                  </w:r>
                </w:p>
              </w:tc>
              <w:tc>
                <w:tcPr>
                  <w:tcW w:w="373" w:type="pct"/>
                  <w:vAlign w:val="center"/>
                </w:tcPr>
                <w:p w14:paraId="503ACC97">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人群健康</w:t>
                  </w:r>
                </w:p>
              </w:tc>
              <w:tc>
                <w:tcPr>
                  <w:tcW w:w="432" w:type="pct"/>
                  <w:vAlign w:val="center"/>
                </w:tcPr>
                <w:p w14:paraId="29BA18C6">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二级</w:t>
                  </w:r>
                </w:p>
              </w:tc>
              <w:tc>
                <w:tcPr>
                  <w:tcW w:w="891" w:type="dxa"/>
                  <w:vAlign w:val="center"/>
                </w:tcPr>
                <w:p w14:paraId="07CCF55B">
                  <w:pPr>
                    <w:snapToGrid w:val="0"/>
                    <w:jc w:val="center"/>
                    <w:rPr>
                      <w:rFonts w:ascii="Times New Roman" w:hAnsi="Times New Roman" w:eastAsia="宋体" w:cs="宋体"/>
                      <w:color w:val="auto"/>
                      <w:szCs w:val="21"/>
                      <w:highlight w:val="none"/>
                    </w:rPr>
                  </w:pPr>
                  <w:r>
                    <w:rPr>
                      <w:rFonts w:hint="eastAsia" w:cs="Times New Roman"/>
                      <w:color w:val="auto"/>
                      <w:szCs w:val="21"/>
                      <w:lang w:val="en-US" w:eastAsia="zh-CN"/>
                    </w:rPr>
                    <w:t>5</w:t>
                  </w:r>
                  <w:r>
                    <w:rPr>
                      <w:rFonts w:hint="default" w:ascii="Times New Roman" w:hAnsi="Times New Roman" w:cs="Times New Roman"/>
                      <w:color w:val="auto"/>
                      <w:szCs w:val="21"/>
                      <w:lang w:val="en-US" w:eastAsia="zh-CN"/>
                    </w:rPr>
                    <w:t>00</w:t>
                  </w:r>
                  <w:r>
                    <w:rPr>
                      <w:rFonts w:hint="default" w:ascii="Times New Roman" w:hAnsi="Times New Roman" w:cs="Times New Roman"/>
                      <w:color w:val="auto"/>
                      <w:szCs w:val="21"/>
                    </w:rPr>
                    <w:t>人</w:t>
                  </w:r>
                </w:p>
              </w:tc>
              <w:tc>
                <w:tcPr>
                  <w:tcW w:w="432" w:type="dxa"/>
                  <w:vAlign w:val="center"/>
                </w:tcPr>
                <w:p w14:paraId="4465681E">
                  <w:pPr>
                    <w:snapToGrid w:val="0"/>
                    <w:jc w:val="center"/>
                    <w:rPr>
                      <w:rFonts w:hint="default" w:ascii="Times New Roman" w:hAnsi="Times New Roman" w:eastAsia="宋体" w:cs="宋体"/>
                      <w:color w:val="auto"/>
                      <w:szCs w:val="21"/>
                      <w:highlight w:val="none"/>
                      <w:lang w:val="en-US" w:eastAsia="zh-CN"/>
                    </w:rPr>
                  </w:pPr>
                  <w:r>
                    <w:rPr>
                      <w:rFonts w:hint="eastAsia" w:cs="Times New Roman"/>
                      <w:color w:val="auto"/>
                      <w:szCs w:val="21"/>
                      <w:lang w:val="en-US" w:eastAsia="zh-CN"/>
                    </w:rPr>
                    <w:t>西北</w:t>
                  </w:r>
                </w:p>
              </w:tc>
              <w:tc>
                <w:tcPr>
                  <w:tcW w:w="465" w:type="dxa"/>
                  <w:vAlign w:val="center"/>
                </w:tcPr>
                <w:p w14:paraId="408E7671">
                  <w:pPr>
                    <w:snapToGrid w:val="0"/>
                    <w:jc w:val="center"/>
                    <w:rPr>
                      <w:rFonts w:hint="default" w:ascii="Times New Roman" w:hAnsi="Times New Roman" w:eastAsia="宋体" w:cs="宋体"/>
                      <w:color w:val="auto"/>
                      <w:szCs w:val="21"/>
                      <w:highlight w:val="none"/>
                      <w:lang w:val="en-US" w:eastAsia="zh-CN"/>
                    </w:rPr>
                  </w:pPr>
                  <w:r>
                    <w:rPr>
                      <w:rFonts w:hint="eastAsia" w:cs="Times New Roman"/>
                      <w:color w:val="auto"/>
                      <w:szCs w:val="21"/>
                      <w:lang w:val="en-US" w:eastAsia="zh-CN"/>
                    </w:rPr>
                    <w:t>125</w:t>
                  </w:r>
                </w:p>
              </w:tc>
            </w:tr>
            <w:tr w14:paraId="184B8D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Merge w:val="continue"/>
                  <w:vAlign w:val="center"/>
                </w:tcPr>
                <w:p w14:paraId="1B9D050B">
                  <w:pPr>
                    <w:jc w:val="center"/>
                    <w:rPr>
                      <w:rFonts w:ascii="Times New Roman" w:hAnsi="Times New Roman" w:eastAsia="宋体" w:cs="宋体"/>
                      <w:color w:val="auto"/>
                      <w:szCs w:val="21"/>
                      <w:highlight w:val="none"/>
                    </w:rPr>
                  </w:pPr>
                </w:p>
              </w:tc>
              <w:tc>
                <w:tcPr>
                  <w:tcW w:w="888" w:type="dxa"/>
                  <w:vAlign w:val="center"/>
                </w:tcPr>
                <w:p w14:paraId="1A8EE737">
                  <w:pPr>
                    <w:snapToGrid w:val="0"/>
                    <w:jc w:val="center"/>
                    <w:rPr>
                      <w:rFonts w:hint="eastAsia" w:ascii="Times New Roman" w:hAnsi="Times New Roman" w:eastAsia="宋体" w:cs="宋体"/>
                      <w:color w:val="auto"/>
                      <w:szCs w:val="21"/>
                      <w:highlight w:val="none"/>
                      <w:lang w:val="en-US" w:eastAsia="zh-CN"/>
                    </w:rPr>
                  </w:pPr>
                  <w:r>
                    <w:rPr>
                      <w:rFonts w:hint="eastAsia" w:cs="Times New Roman"/>
                      <w:color w:val="auto"/>
                      <w:szCs w:val="21"/>
                      <w:lang w:val="en-US" w:eastAsia="zh-CN"/>
                    </w:rPr>
                    <w:t>武航宿舍</w:t>
                  </w:r>
                </w:p>
              </w:tc>
              <w:tc>
                <w:tcPr>
                  <w:tcW w:w="1385" w:type="dxa"/>
                  <w:vAlign w:val="center"/>
                </w:tcPr>
                <w:p w14:paraId="52DD0114">
                  <w:pPr>
                    <w:snapToGrid w:val="0"/>
                    <w:jc w:val="center"/>
                    <w:rPr>
                      <w:rFonts w:hint="default" w:ascii="Times New Roman" w:hAnsi="Times New Roman" w:eastAsia="宋体" w:cs="宋体"/>
                      <w:color w:val="auto"/>
                      <w:szCs w:val="21"/>
                      <w:highlight w:val="none"/>
                      <w:lang w:val="en-US"/>
                    </w:rPr>
                  </w:pPr>
                  <w:r>
                    <w:rPr>
                      <w:rFonts w:hint="eastAsia" w:cs="Times New Roman"/>
                      <w:color w:val="auto"/>
                      <w:szCs w:val="21"/>
                      <w:lang w:val="en-US" w:eastAsia="zh-CN"/>
                    </w:rPr>
                    <w:t>-110</w:t>
                  </w:r>
                </w:p>
              </w:tc>
              <w:tc>
                <w:tcPr>
                  <w:tcW w:w="1242" w:type="dxa"/>
                  <w:vAlign w:val="center"/>
                </w:tcPr>
                <w:p w14:paraId="674CD329">
                  <w:pPr>
                    <w:snapToGrid w:val="0"/>
                    <w:jc w:val="center"/>
                    <w:rPr>
                      <w:rFonts w:ascii="Times New Roman" w:hAnsi="Times New Roman" w:eastAsia="宋体" w:cs="宋体"/>
                      <w:color w:val="auto"/>
                      <w:szCs w:val="21"/>
                      <w:highlight w:val="none"/>
                    </w:rPr>
                  </w:pPr>
                  <w:r>
                    <w:rPr>
                      <w:rFonts w:hint="eastAsia" w:cs="Times New Roman"/>
                      <w:color w:val="auto"/>
                      <w:szCs w:val="21"/>
                      <w:lang w:val="en-US" w:eastAsia="zh-CN"/>
                    </w:rPr>
                    <w:t>0</w:t>
                  </w:r>
                </w:p>
              </w:tc>
              <w:tc>
                <w:tcPr>
                  <w:tcW w:w="483" w:type="pct"/>
                  <w:vAlign w:val="center"/>
                </w:tcPr>
                <w:p w14:paraId="4AE9242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居住区</w:t>
                  </w:r>
                </w:p>
              </w:tc>
              <w:tc>
                <w:tcPr>
                  <w:tcW w:w="373" w:type="pct"/>
                  <w:vAlign w:val="center"/>
                </w:tcPr>
                <w:p w14:paraId="623D4265">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人群健康</w:t>
                  </w:r>
                </w:p>
              </w:tc>
              <w:tc>
                <w:tcPr>
                  <w:tcW w:w="432" w:type="pct"/>
                  <w:vAlign w:val="center"/>
                </w:tcPr>
                <w:p w14:paraId="7E934980">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二级</w:t>
                  </w:r>
                </w:p>
              </w:tc>
              <w:tc>
                <w:tcPr>
                  <w:tcW w:w="891" w:type="dxa"/>
                  <w:vAlign w:val="center"/>
                </w:tcPr>
                <w:p w14:paraId="0FF75DA0">
                  <w:pPr>
                    <w:snapToGrid w:val="0"/>
                    <w:jc w:val="center"/>
                    <w:rPr>
                      <w:rFonts w:ascii="Times New Roman" w:hAnsi="Times New Roman" w:eastAsia="宋体" w:cs="宋体"/>
                      <w:color w:val="auto"/>
                      <w:szCs w:val="21"/>
                      <w:highlight w:val="none"/>
                    </w:rPr>
                  </w:pPr>
                  <w:r>
                    <w:rPr>
                      <w:rFonts w:hint="eastAsia" w:cs="Times New Roman"/>
                      <w:color w:val="auto"/>
                      <w:szCs w:val="21"/>
                      <w:lang w:val="en-US" w:eastAsia="zh-CN"/>
                    </w:rPr>
                    <w:t>9</w:t>
                  </w:r>
                  <w:r>
                    <w:rPr>
                      <w:rFonts w:hint="default" w:ascii="Times New Roman" w:hAnsi="Times New Roman" w:cs="Times New Roman"/>
                      <w:color w:val="auto"/>
                      <w:szCs w:val="21"/>
                      <w:lang w:val="en-US" w:eastAsia="zh-CN"/>
                    </w:rPr>
                    <w:t>00</w:t>
                  </w:r>
                  <w:r>
                    <w:rPr>
                      <w:rFonts w:hint="default" w:ascii="Times New Roman" w:hAnsi="Times New Roman" w:cs="Times New Roman"/>
                      <w:color w:val="auto"/>
                      <w:szCs w:val="21"/>
                    </w:rPr>
                    <w:t>人</w:t>
                  </w:r>
                </w:p>
              </w:tc>
              <w:tc>
                <w:tcPr>
                  <w:tcW w:w="432" w:type="dxa"/>
                  <w:vAlign w:val="center"/>
                </w:tcPr>
                <w:p w14:paraId="20845D07">
                  <w:pPr>
                    <w:snapToGrid w:val="0"/>
                    <w:jc w:val="center"/>
                    <w:rPr>
                      <w:rFonts w:hint="eastAsia" w:ascii="Times New Roman" w:hAnsi="Times New Roman" w:eastAsia="宋体" w:cs="宋体"/>
                      <w:color w:val="auto"/>
                      <w:szCs w:val="21"/>
                      <w:highlight w:val="none"/>
                      <w:lang w:eastAsia="zh-CN"/>
                    </w:rPr>
                  </w:pPr>
                  <w:r>
                    <w:rPr>
                      <w:rFonts w:hint="eastAsia" w:cs="Times New Roman"/>
                      <w:color w:val="auto"/>
                      <w:szCs w:val="21"/>
                      <w:lang w:val="en-US" w:eastAsia="zh-CN"/>
                    </w:rPr>
                    <w:t>西</w:t>
                  </w:r>
                </w:p>
              </w:tc>
              <w:tc>
                <w:tcPr>
                  <w:tcW w:w="465" w:type="dxa"/>
                  <w:vAlign w:val="center"/>
                </w:tcPr>
                <w:p w14:paraId="5F0F49BF">
                  <w:pPr>
                    <w:snapToGrid w:val="0"/>
                    <w:jc w:val="center"/>
                    <w:rPr>
                      <w:rFonts w:hint="default" w:ascii="Times New Roman" w:hAnsi="Times New Roman" w:eastAsia="宋体" w:cs="宋体"/>
                      <w:color w:val="auto"/>
                      <w:szCs w:val="21"/>
                      <w:highlight w:val="none"/>
                      <w:lang w:val="en-US" w:eastAsia="zh-CN"/>
                    </w:rPr>
                  </w:pPr>
                  <w:r>
                    <w:rPr>
                      <w:rFonts w:hint="eastAsia" w:cs="Times New Roman"/>
                      <w:color w:val="auto"/>
                      <w:szCs w:val="21"/>
                      <w:lang w:val="en-US" w:eastAsia="zh-CN"/>
                    </w:rPr>
                    <w:t>110</w:t>
                  </w:r>
                </w:p>
              </w:tc>
            </w:tr>
            <w:tr w14:paraId="129A36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Merge w:val="continue"/>
                  <w:vAlign w:val="center"/>
                </w:tcPr>
                <w:p w14:paraId="240F57E3">
                  <w:pPr>
                    <w:jc w:val="center"/>
                    <w:rPr>
                      <w:rFonts w:ascii="Times New Roman" w:hAnsi="Times New Roman" w:eastAsia="宋体" w:cs="宋体"/>
                      <w:color w:val="auto"/>
                      <w:szCs w:val="21"/>
                      <w:highlight w:val="none"/>
                    </w:rPr>
                  </w:pPr>
                </w:p>
              </w:tc>
              <w:tc>
                <w:tcPr>
                  <w:tcW w:w="888" w:type="dxa"/>
                  <w:shd w:val="clear" w:color="auto" w:fill="auto"/>
                  <w:vAlign w:val="center"/>
                </w:tcPr>
                <w:p w14:paraId="475BBB48">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张家村</w:t>
                  </w:r>
                </w:p>
              </w:tc>
              <w:tc>
                <w:tcPr>
                  <w:tcW w:w="1385" w:type="dxa"/>
                  <w:shd w:val="clear" w:color="auto" w:fill="auto"/>
                  <w:vAlign w:val="center"/>
                </w:tcPr>
                <w:p w14:paraId="7E3EBCF4">
                  <w:pPr>
                    <w:snapToGrid w:val="0"/>
                    <w:jc w:val="center"/>
                    <w:rPr>
                      <w:rFonts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130</w:t>
                  </w:r>
                </w:p>
              </w:tc>
              <w:tc>
                <w:tcPr>
                  <w:tcW w:w="1242" w:type="dxa"/>
                  <w:shd w:val="clear" w:color="auto" w:fill="auto"/>
                  <w:vAlign w:val="center"/>
                </w:tcPr>
                <w:p w14:paraId="52391274">
                  <w:pPr>
                    <w:snapToGrid w:val="0"/>
                    <w:jc w:val="center"/>
                    <w:rPr>
                      <w:rFonts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210</w:t>
                  </w:r>
                </w:p>
              </w:tc>
              <w:tc>
                <w:tcPr>
                  <w:tcW w:w="483" w:type="pct"/>
                  <w:shd w:val="clear" w:color="auto" w:fill="auto"/>
                  <w:vAlign w:val="center"/>
                </w:tcPr>
                <w:p w14:paraId="0A34A846">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居住区</w:t>
                  </w:r>
                </w:p>
              </w:tc>
              <w:tc>
                <w:tcPr>
                  <w:tcW w:w="373" w:type="pct"/>
                  <w:shd w:val="clear" w:color="auto" w:fill="auto"/>
                  <w:vAlign w:val="center"/>
                </w:tcPr>
                <w:p w14:paraId="715E10C1">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人群健康</w:t>
                  </w:r>
                </w:p>
              </w:tc>
              <w:tc>
                <w:tcPr>
                  <w:tcW w:w="432" w:type="pct"/>
                  <w:shd w:val="clear" w:color="auto" w:fill="auto"/>
                  <w:vAlign w:val="center"/>
                </w:tcPr>
                <w:p w14:paraId="0136D419">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二级</w:t>
                  </w:r>
                </w:p>
              </w:tc>
              <w:tc>
                <w:tcPr>
                  <w:tcW w:w="891" w:type="dxa"/>
                  <w:shd w:val="clear" w:color="auto" w:fill="auto"/>
                  <w:vAlign w:val="center"/>
                </w:tcPr>
                <w:p w14:paraId="2F029D4D">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8</w:t>
                  </w:r>
                  <w:r>
                    <w:rPr>
                      <w:rFonts w:hint="default" w:ascii="Times New Roman" w:hAnsi="Times New Roman" w:cs="Times New Roman"/>
                      <w:color w:val="auto"/>
                      <w:szCs w:val="21"/>
                      <w:lang w:val="en-US" w:eastAsia="zh-CN"/>
                    </w:rPr>
                    <w:t>00</w:t>
                  </w:r>
                  <w:r>
                    <w:rPr>
                      <w:rFonts w:hint="default" w:ascii="Times New Roman" w:hAnsi="Times New Roman" w:cs="Times New Roman"/>
                      <w:color w:val="auto"/>
                      <w:szCs w:val="21"/>
                    </w:rPr>
                    <w:t>人</w:t>
                  </w:r>
                </w:p>
              </w:tc>
              <w:tc>
                <w:tcPr>
                  <w:tcW w:w="432" w:type="dxa"/>
                  <w:shd w:val="clear" w:color="auto" w:fill="auto"/>
                  <w:vAlign w:val="center"/>
                </w:tcPr>
                <w:p w14:paraId="6EF0A544">
                  <w:pPr>
                    <w:snapToGrid w:val="0"/>
                    <w:jc w:val="center"/>
                    <w:rPr>
                      <w:rFonts w:hint="eastAsia" w:ascii="Times New Roman" w:hAnsi="Times New Roman" w:eastAsia="宋体" w:cs="宋体"/>
                      <w:color w:val="auto"/>
                      <w:kern w:val="2"/>
                      <w:sz w:val="21"/>
                      <w:szCs w:val="21"/>
                      <w:highlight w:val="none"/>
                      <w:lang w:val="en-US" w:eastAsia="zh-CN" w:bidi="ar-SA"/>
                    </w:rPr>
                  </w:pPr>
                  <w:r>
                    <w:rPr>
                      <w:rFonts w:hint="default" w:ascii="Times New Roman" w:hAnsi="Times New Roman" w:cs="Times New Roman"/>
                      <w:color w:val="auto"/>
                      <w:szCs w:val="21"/>
                      <w:lang w:val="en-US" w:eastAsia="zh-CN"/>
                    </w:rPr>
                    <w:t>东</w:t>
                  </w:r>
                  <w:r>
                    <w:rPr>
                      <w:rFonts w:hint="eastAsia" w:cs="Times New Roman"/>
                      <w:color w:val="auto"/>
                      <w:szCs w:val="21"/>
                      <w:lang w:val="en-US" w:eastAsia="zh-CN"/>
                    </w:rPr>
                    <w:t>北</w:t>
                  </w:r>
                </w:p>
              </w:tc>
              <w:tc>
                <w:tcPr>
                  <w:tcW w:w="465" w:type="dxa"/>
                  <w:shd w:val="clear" w:color="auto" w:fill="auto"/>
                  <w:vAlign w:val="center"/>
                </w:tcPr>
                <w:p w14:paraId="5E8BFAB3">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332</w:t>
                  </w:r>
                </w:p>
              </w:tc>
            </w:tr>
            <w:tr w14:paraId="62AB0C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Merge w:val="continue"/>
                  <w:vAlign w:val="center"/>
                </w:tcPr>
                <w:p w14:paraId="6B6B72B9">
                  <w:pPr>
                    <w:jc w:val="center"/>
                    <w:rPr>
                      <w:rFonts w:ascii="Times New Roman" w:hAnsi="Times New Roman" w:eastAsia="宋体" w:cs="宋体"/>
                      <w:color w:val="auto"/>
                      <w:szCs w:val="21"/>
                      <w:highlight w:val="none"/>
                    </w:rPr>
                  </w:pPr>
                </w:p>
              </w:tc>
              <w:tc>
                <w:tcPr>
                  <w:tcW w:w="888" w:type="dxa"/>
                  <w:shd w:val="clear" w:color="auto" w:fill="auto"/>
                  <w:vAlign w:val="center"/>
                </w:tcPr>
                <w:p w14:paraId="0DBBB770">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航运家园</w:t>
                  </w:r>
                </w:p>
              </w:tc>
              <w:tc>
                <w:tcPr>
                  <w:tcW w:w="1385" w:type="dxa"/>
                  <w:shd w:val="clear" w:color="auto" w:fill="auto"/>
                  <w:vAlign w:val="center"/>
                </w:tcPr>
                <w:p w14:paraId="7BE73F42">
                  <w:pPr>
                    <w:snapToGrid w:val="0"/>
                    <w:jc w:val="center"/>
                    <w:rPr>
                      <w:rFonts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-360</w:t>
                  </w:r>
                </w:p>
              </w:tc>
              <w:tc>
                <w:tcPr>
                  <w:tcW w:w="1242" w:type="dxa"/>
                  <w:shd w:val="clear" w:color="auto" w:fill="auto"/>
                  <w:vAlign w:val="center"/>
                </w:tcPr>
                <w:p w14:paraId="6BFE634A">
                  <w:pPr>
                    <w:snapToGrid w:val="0"/>
                    <w:jc w:val="center"/>
                    <w:rPr>
                      <w:rFonts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220</w:t>
                  </w:r>
                </w:p>
              </w:tc>
              <w:tc>
                <w:tcPr>
                  <w:tcW w:w="483" w:type="pct"/>
                  <w:shd w:val="clear" w:color="auto" w:fill="auto"/>
                  <w:vAlign w:val="center"/>
                </w:tcPr>
                <w:p w14:paraId="50D790F8">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居住区</w:t>
                  </w:r>
                </w:p>
              </w:tc>
              <w:tc>
                <w:tcPr>
                  <w:tcW w:w="373" w:type="pct"/>
                  <w:shd w:val="clear" w:color="auto" w:fill="auto"/>
                  <w:vAlign w:val="center"/>
                </w:tcPr>
                <w:p w14:paraId="599F2840">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人群健康</w:t>
                  </w:r>
                </w:p>
              </w:tc>
              <w:tc>
                <w:tcPr>
                  <w:tcW w:w="432" w:type="pct"/>
                  <w:shd w:val="clear" w:color="auto" w:fill="auto"/>
                  <w:vAlign w:val="center"/>
                </w:tcPr>
                <w:p w14:paraId="4B2ACDB5">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二级</w:t>
                  </w:r>
                </w:p>
              </w:tc>
              <w:tc>
                <w:tcPr>
                  <w:tcW w:w="891" w:type="dxa"/>
                  <w:shd w:val="clear" w:color="auto" w:fill="auto"/>
                  <w:vAlign w:val="center"/>
                </w:tcPr>
                <w:p w14:paraId="6432CF3D">
                  <w:pPr>
                    <w:snapToGrid w:val="0"/>
                    <w:jc w:val="center"/>
                    <w:rPr>
                      <w:rFonts w:hint="eastAsia" w:ascii="Times New Roman" w:hAnsi="Times New Roman" w:eastAsia="宋体" w:cs="宋体"/>
                      <w:color w:val="auto"/>
                      <w:kern w:val="2"/>
                      <w:sz w:val="21"/>
                      <w:szCs w:val="21"/>
                      <w:highlight w:val="none"/>
                      <w:lang w:val="en-US" w:eastAsia="zh-CN" w:bidi="ar-SA"/>
                    </w:rPr>
                  </w:pPr>
                  <w:r>
                    <w:rPr>
                      <w:rFonts w:hint="default" w:ascii="Times New Roman" w:hAnsi="Times New Roman" w:cs="Times New Roman"/>
                      <w:color w:val="auto"/>
                      <w:szCs w:val="21"/>
                      <w:lang w:val="en-US" w:eastAsia="zh-CN"/>
                    </w:rPr>
                    <w:t>200人</w:t>
                  </w:r>
                </w:p>
              </w:tc>
              <w:tc>
                <w:tcPr>
                  <w:tcW w:w="432" w:type="dxa"/>
                  <w:shd w:val="clear" w:color="auto" w:fill="auto"/>
                  <w:vAlign w:val="center"/>
                </w:tcPr>
                <w:p w14:paraId="0027909E">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西北</w:t>
                  </w:r>
                </w:p>
              </w:tc>
              <w:tc>
                <w:tcPr>
                  <w:tcW w:w="465" w:type="dxa"/>
                  <w:shd w:val="clear" w:color="auto" w:fill="auto"/>
                  <w:vAlign w:val="center"/>
                </w:tcPr>
                <w:p w14:paraId="6D01A3C2">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Times New Roman"/>
                      <w:color w:val="auto"/>
                      <w:szCs w:val="21"/>
                      <w:lang w:val="en-US" w:eastAsia="zh-CN"/>
                    </w:rPr>
                    <w:t>435</w:t>
                  </w:r>
                </w:p>
              </w:tc>
            </w:tr>
            <w:tr w14:paraId="0286C5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Align w:val="center"/>
                </w:tcPr>
                <w:p w14:paraId="40266A3C">
                  <w:pPr>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环境要素</w:t>
                  </w:r>
                </w:p>
              </w:tc>
              <w:tc>
                <w:tcPr>
                  <w:tcW w:w="2205" w:type="pct"/>
                  <w:gridSpan w:val="3"/>
                  <w:vAlign w:val="center"/>
                </w:tcPr>
                <w:p w14:paraId="4C7B6530">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保护对象名称</w:t>
                  </w:r>
                </w:p>
              </w:tc>
              <w:tc>
                <w:tcPr>
                  <w:tcW w:w="1288" w:type="pct"/>
                  <w:gridSpan w:val="3"/>
                  <w:vAlign w:val="center"/>
                </w:tcPr>
                <w:p w14:paraId="0CF2B701">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环境功能区划</w:t>
                  </w:r>
                </w:p>
              </w:tc>
              <w:tc>
                <w:tcPr>
                  <w:tcW w:w="559" w:type="pct"/>
                  <w:vAlign w:val="center"/>
                </w:tcPr>
                <w:p w14:paraId="4057A0CF">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规模</w:t>
                  </w:r>
                </w:p>
              </w:tc>
              <w:tc>
                <w:tcPr>
                  <w:tcW w:w="271" w:type="pct"/>
                  <w:vAlign w:val="center"/>
                </w:tcPr>
                <w:p w14:paraId="2CD9256B">
                  <w:pPr>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方位</w:t>
                  </w:r>
                </w:p>
              </w:tc>
              <w:tc>
                <w:tcPr>
                  <w:tcW w:w="291" w:type="pct"/>
                  <w:vAlign w:val="center"/>
                </w:tcPr>
                <w:p w14:paraId="21CC1F66">
                  <w:pPr>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距离/km</w:t>
                  </w:r>
                </w:p>
              </w:tc>
            </w:tr>
            <w:tr w14:paraId="6F9A67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Align w:val="center"/>
                </w:tcPr>
                <w:p w14:paraId="194F0C89">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地表水环境</w:t>
                  </w:r>
                </w:p>
              </w:tc>
              <w:tc>
                <w:tcPr>
                  <w:tcW w:w="2205" w:type="pct"/>
                  <w:gridSpan w:val="3"/>
                  <w:vAlign w:val="center"/>
                </w:tcPr>
                <w:p w14:paraId="099BF3AB">
                  <w:pPr>
                    <w:snapToGrid w:val="0"/>
                    <w:jc w:val="center"/>
                    <w:rPr>
                      <w:rFonts w:hint="eastAsia" w:ascii="Times New Roman" w:hAnsi="Times New Roman" w:eastAsia="宋体" w:cs="宋体"/>
                      <w:color w:val="auto"/>
                      <w:szCs w:val="21"/>
                      <w:highlight w:val="none"/>
                      <w:lang w:eastAsia="zh-CN"/>
                    </w:rPr>
                  </w:pPr>
                  <w:r>
                    <w:rPr>
                      <w:rFonts w:hint="eastAsia" w:cs="宋体"/>
                      <w:color w:val="auto"/>
                      <w:szCs w:val="21"/>
                      <w:highlight w:val="none"/>
                      <w:lang w:eastAsia="zh-CN"/>
                    </w:rPr>
                    <w:t>二贤河</w:t>
                  </w:r>
                </w:p>
              </w:tc>
              <w:tc>
                <w:tcPr>
                  <w:tcW w:w="1288" w:type="pct"/>
                  <w:gridSpan w:val="3"/>
                  <w:vAlign w:val="center"/>
                </w:tcPr>
                <w:p w14:paraId="66842AF5">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《江苏省地表水（环境）功能区划（2021~2030年）》（苏政复〔2022〕13号）中的Ⅲ类水质</w:t>
                  </w:r>
                </w:p>
              </w:tc>
              <w:tc>
                <w:tcPr>
                  <w:tcW w:w="559" w:type="pct"/>
                  <w:vAlign w:val="center"/>
                </w:tcPr>
                <w:p w14:paraId="01E49EB4">
                  <w:pPr>
                    <w:snapToGrid w:val="0"/>
                    <w:jc w:val="center"/>
                    <w:rPr>
                      <w:rFonts w:ascii="Times New Roman" w:hAnsi="Times New Roman" w:eastAsia="宋体" w:cs="宋体"/>
                      <w:color w:val="auto"/>
                      <w:szCs w:val="21"/>
                      <w:highlight w:val="none"/>
                    </w:rPr>
                  </w:pPr>
                  <w:r>
                    <w:rPr>
                      <w:rFonts w:hint="eastAsia" w:cs="宋体"/>
                      <w:color w:val="auto"/>
                      <w:szCs w:val="21"/>
                      <w:highlight w:val="none"/>
                      <w:lang w:val="en-US" w:eastAsia="zh-CN"/>
                    </w:rPr>
                    <w:t>小</w:t>
                  </w:r>
                  <w:r>
                    <w:rPr>
                      <w:rFonts w:hint="eastAsia" w:ascii="Times New Roman" w:hAnsi="Times New Roman" w:eastAsia="宋体" w:cs="宋体"/>
                      <w:color w:val="auto"/>
                      <w:szCs w:val="21"/>
                      <w:highlight w:val="none"/>
                    </w:rPr>
                    <w:t>河</w:t>
                  </w:r>
                </w:p>
              </w:tc>
              <w:tc>
                <w:tcPr>
                  <w:tcW w:w="271" w:type="pct"/>
                  <w:vAlign w:val="center"/>
                </w:tcPr>
                <w:p w14:paraId="1C888332">
                  <w:pPr>
                    <w:jc w:val="center"/>
                    <w:rPr>
                      <w:rFonts w:hint="eastAsia" w:ascii="Times New Roman" w:hAnsi="Times New Roman" w:eastAsia="宋体" w:cs="宋体"/>
                      <w:color w:val="auto"/>
                      <w:szCs w:val="21"/>
                      <w:highlight w:val="none"/>
                      <w:lang w:eastAsia="zh-CN"/>
                    </w:rPr>
                  </w:pPr>
                  <w:r>
                    <w:rPr>
                      <w:rFonts w:hint="eastAsia" w:cs="宋体"/>
                      <w:color w:val="auto"/>
                      <w:szCs w:val="21"/>
                      <w:highlight w:val="none"/>
                      <w:lang w:val="en-US" w:eastAsia="zh-CN"/>
                    </w:rPr>
                    <w:t>E</w:t>
                  </w:r>
                </w:p>
              </w:tc>
              <w:tc>
                <w:tcPr>
                  <w:tcW w:w="291" w:type="pct"/>
                  <w:vAlign w:val="center"/>
                </w:tcPr>
                <w:p w14:paraId="57BA1428">
                  <w:pPr>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0.9</w:t>
                  </w:r>
                </w:p>
              </w:tc>
            </w:tr>
            <w:tr w14:paraId="01EEB8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Align w:val="center"/>
                </w:tcPr>
                <w:p w14:paraId="4E282650">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声环境</w:t>
                  </w:r>
                </w:p>
              </w:tc>
              <w:tc>
                <w:tcPr>
                  <w:tcW w:w="4616" w:type="pct"/>
                  <w:gridSpan w:val="9"/>
                  <w:vAlign w:val="center"/>
                </w:tcPr>
                <w:p w14:paraId="5D27D5C6">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pacing w:val="-4"/>
                      <w:szCs w:val="21"/>
                      <w:highlight w:val="none"/>
                    </w:rPr>
                    <w:t>厂界外50米范围内无声环境保护目标</w:t>
                  </w:r>
                </w:p>
              </w:tc>
            </w:tr>
            <w:tr w14:paraId="618D70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Align w:val="center"/>
                </w:tcPr>
                <w:p w14:paraId="2E7A8FAA">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地下水环境</w:t>
                  </w:r>
                </w:p>
              </w:tc>
              <w:tc>
                <w:tcPr>
                  <w:tcW w:w="4616" w:type="pct"/>
                  <w:gridSpan w:val="9"/>
                  <w:vAlign w:val="center"/>
                </w:tcPr>
                <w:p w14:paraId="3706F673">
                  <w:pPr>
                    <w:jc w:val="center"/>
                    <w:rPr>
                      <w:rFonts w:ascii="Times New Roman" w:hAnsi="Times New Roman" w:eastAsia="宋体" w:cs="宋体"/>
                      <w:color w:val="auto"/>
                      <w:spacing w:val="-4"/>
                      <w:szCs w:val="21"/>
                      <w:highlight w:val="none"/>
                    </w:rPr>
                  </w:pPr>
                  <w:r>
                    <w:rPr>
                      <w:rFonts w:hint="eastAsia" w:ascii="Times New Roman" w:hAnsi="Times New Roman" w:eastAsia="宋体" w:cs="宋体"/>
                      <w:color w:val="auto"/>
                      <w:spacing w:val="-4"/>
                      <w:szCs w:val="21"/>
                      <w:highlight w:val="none"/>
                    </w:rPr>
                    <w:t>厂界外500米范围内无地下水集中式饮用水水源和热水、矿泉水、温泉等特殊地下水资源</w:t>
                  </w:r>
                </w:p>
              </w:tc>
            </w:tr>
            <w:tr w14:paraId="687B9A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3" w:type="pct"/>
                  <w:vAlign w:val="center"/>
                </w:tcPr>
                <w:p w14:paraId="34B1FE4B">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生态环境</w:t>
                  </w:r>
                </w:p>
              </w:tc>
              <w:tc>
                <w:tcPr>
                  <w:tcW w:w="2205" w:type="pct"/>
                  <w:gridSpan w:val="3"/>
                  <w:vAlign w:val="center"/>
                </w:tcPr>
                <w:p w14:paraId="55C4F8F7">
                  <w:pPr>
                    <w:jc w:val="center"/>
                    <w:rPr>
                      <w:rFonts w:ascii="Times New Roman" w:hAnsi="Times New Roman" w:eastAsia="宋体" w:cs="宋体"/>
                      <w:color w:val="auto"/>
                      <w:spacing w:val="-4"/>
                      <w:szCs w:val="21"/>
                      <w:highlight w:val="none"/>
                    </w:rPr>
                  </w:pPr>
                  <w:r>
                    <w:rPr>
                      <w:rFonts w:hint="eastAsia" w:ascii="Times New Roman" w:hAnsi="Times New Roman" w:eastAsia="宋体" w:cs="宋体"/>
                      <w:bCs/>
                      <w:color w:val="auto"/>
                      <w:szCs w:val="21"/>
                      <w:highlight w:val="none"/>
                    </w:rPr>
                    <w:t>宋剑湖湿地公园</w:t>
                  </w:r>
                </w:p>
              </w:tc>
              <w:tc>
                <w:tcPr>
                  <w:tcW w:w="1288" w:type="pct"/>
                  <w:gridSpan w:val="3"/>
                  <w:vAlign w:val="center"/>
                </w:tcPr>
                <w:p w14:paraId="19FAA26C">
                  <w:pPr>
                    <w:jc w:val="center"/>
                    <w:rPr>
                      <w:rFonts w:ascii="Times New Roman" w:hAnsi="Times New Roman" w:eastAsia="宋体" w:cs="宋体"/>
                      <w:color w:val="auto"/>
                      <w:spacing w:val="-4"/>
                      <w:szCs w:val="21"/>
                      <w:highlight w:val="none"/>
                    </w:rPr>
                  </w:pPr>
                  <w:r>
                    <w:rPr>
                      <w:rFonts w:hint="eastAsia" w:ascii="Times New Roman" w:hAnsi="Times New Roman" w:eastAsia="宋体" w:cs="宋体"/>
                      <w:color w:val="auto"/>
                      <w:spacing w:val="-4"/>
                      <w:szCs w:val="21"/>
                      <w:highlight w:val="none"/>
                    </w:rPr>
                    <w:t>《江苏省生态空间管控区域规划》及《江苏省国家级生态保护红线规划》</w:t>
                  </w:r>
                </w:p>
              </w:tc>
              <w:tc>
                <w:tcPr>
                  <w:tcW w:w="559" w:type="pct"/>
                  <w:vAlign w:val="center"/>
                </w:tcPr>
                <w:p w14:paraId="0E2713BB">
                  <w:pPr>
                    <w:jc w:val="center"/>
                    <w:rPr>
                      <w:rFonts w:ascii="Times New Roman" w:hAnsi="Times New Roman" w:eastAsia="宋体" w:cs="宋体"/>
                      <w:color w:val="auto"/>
                      <w:spacing w:val="-4"/>
                      <w:szCs w:val="21"/>
                      <w:highlight w:val="none"/>
                    </w:rPr>
                  </w:pPr>
                  <w:r>
                    <w:rPr>
                      <w:rFonts w:hint="eastAsia" w:ascii="Times New Roman" w:hAnsi="Times New Roman" w:eastAsia="宋体" w:cs="宋体"/>
                      <w:color w:val="auto"/>
                      <w:spacing w:val="-4"/>
                      <w:szCs w:val="21"/>
                      <w:highlight w:val="none"/>
                    </w:rPr>
                    <w:t>《规划》中划定的水域和陆域范围</w:t>
                  </w:r>
                </w:p>
              </w:tc>
              <w:tc>
                <w:tcPr>
                  <w:tcW w:w="271" w:type="pct"/>
                  <w:vAlign w:val="center"/>
                </w:tcPr>
                <w:p w14:paraId="3AE0B570">
                  <w:pPr>
                    <w:jc w:val="center"/>
                    <w:rPr>
                      <w:rFonts w:hint="eastAsia" w:ascii="Times New Roman" w:hAnsi="Times New Roman" w:eastAsia="宋体" w:cs="宋体"/>
                      <w:color w:val="auto"/>
                      <w:spacing w:val="-4"/>
                      <w:szCs w:val="21"/>
                      <w:highlight w:val="none"/>
                      <w:lang w:eastAsia="zh-CN"/>
                    </w:rPr>
                  </w:pPr>
                  <w:r>
                    <w:rPr>
                      <w:rFonts w:hint="eastAsia" w:cs="宋体"/>
                      <w:color w:val="auto"/>
                      <w:spacing w:val="-4"/>
                      <w:szCs w:val="21"/>
                      <w:highlight w:val="none"/>
                      <w:lang w:val="en-US" w:eastAsia="zh-CN"/>
                    </w:rPr>
                    <w:t>西南</w:t>
                  </w:r>
                </w:p>
              </w:tc>
              <w:tc>
                <w:tcPr>
                  <w:tcW w:w="291" w:type="pct"/>
                  <w:vAlign w:val="center"/>
                </w:tcPr>
                <w:p w14:paraId="1A31388B">
                  <w:pPr>
                    <w:jc w:val="center"/>
                    <w:rPr>
                      <w:rFonts w:hint="default" w:ascii="Times New Roman" w:hAnsi="Times New Roman" w:eastAsia="宋体" w:cs="宋体"/>
                      <w:color w:val="auto"/>
                      <w:spacing w:val="-4"/>
                      <w:szCs w:val="21"/>
                      <w:highlight w:val="none"/>
                      <w:lang w:val="en-US" w:eastAsia="zh-CN"/>
                    </w:rPr>
                  </w:pPr>
                  <w:r>
                    <w:rPr>
                      <w:rFonts w:hint="eastAsia" w:cs="宋体"/>
                      <w:color w:val="auto"/>
                      <w:spacing w:val="-4"/>
                      <w:szCs w:val="21"/>
                      <w:highlight w:val="none"/>
                      <w:lang w:val="en-US" w:eastAsia="zh-CN"/>
                    </w:rPr>
                    <w:t>2</w:t>
                  </w:r>
                  <w:r>
                    <w:rPr>
                      <w:rFonts w:hint="eastAsia" w:ascii="Times New Roman" w:hAnsi="Times New Roman" w:eastAsia="宋体" w:cs="宋体"/>
                      <w:color w:val="auto"/>
                      <w:spacing w:val="-4"/>
                      <w:szCs w:val="21"/>
                      <w:highlight w:val="none"/>
                      <w:lang w:val="en-US" w:eastAsia="zh-CN"/>
                    </w:rPr>
                    <w:t>.8</w:t>
                  </w:r>
                </w:p>
              </w:tc>
            </w:tr>
          </w:tbl>
          <w:p w14:paraId="4FD25C7E">
            <w:pPr>
              <w:spacing w:line="360" w:lineRule="auto"/>
              <w:ind w:firstLine="420" w:firstLineChars="200"/>
              <w:rPr>
                <w:rFonts w:hint="eastAsia" w:cs="宋体"/>
                <w:color w:val="auto"/>
                <w:szCs w:val="21"/>
                <w:highlight w:val="none"/>
                <w:lang w:val="en-US" w:eastAsia="zh-CN"/>
              </w:rPr>
            </w:pPr>
          </w:p>
          <w:p w14:paraId="7C120ADF">
            <w:pPr>
              <w:spacing w:line="360" w:lineRule="auto"/>
              <w:ind w:firstLine="420" w:firstLineChars="200"/>
              <w:rPr>
                <w:rFonts w:hint="eastAsia" w:cs="宋体"/>
                <w:color w:val="auto"/>
                <w:szCs w:val="21"/>
                <w:highlight w:val="none"/>
                <w:lang w:val="en-US" w:eastAsia="zh-CN"/>
              </w:rPr>
            </w:pPr>
          </w:p>
          <w:p w14:paraId="2024877D">
            <w:pPr>
              <w:spacing w:line="360" w:lineRule="auto"/>
              <w:ind w:firstLine="420" w:firstLineChars="200"/>
              <w:rPr>
                <w:rFonts w:hint="eastAsia" w:cs="宋体"/>
                <w:color w:val="auto"/>
                <w:szCs w:val="21"/>
                <w:highlight w:val="none"/>
                <w:lang w:val="en-US" w:eastAsia="zh-CN"/>
              </w:rPr>
            </w:pPr>
          </w:p>
          <w:p w14:paraId="46927EBD">
            <w:pPr>
              <w:spacing w:line="360" w:lineRule="auto"/>
              <w:ind w:firstLine="420" w:firstLineChars="200"/>
              <w:rPr>
                <w:rFonts w:hint="eastAsia" w:cs="宋体"/>
                <w:color w:val="auto"/>
                <w:szCs w:val="21"/>
                <w:highlight w:val="none"/>
                <w:lang w:val="en-US" w:eastAsia="zh-CN"/>
              </w:rPr>
            </w:pPr>
          </w:p>
          <w:p w14:paraId="773DF7C8">
            <w:pPr>
              <w:spacing w:line="360" w:lineRule="auto"/>
              <w:ind w:firstLine="420" w:firstLineChars="200"/>
              <w:rPr>
                <w:rFonts w:hint="eastAsia" w:cs="宋体"/>
                <w:color w:val="auto"/>
                <w:szCs w:val="21"/>
                <w:highlight w:val="none"/>
                <w:lang w:val="en-US" w:eastAsia="zh-CN"/>
              </w:rPr>
            </w:pPr>
          </w:p>
          <w:p w14:paraId="6FF17D64">
            <w:pPr>
              <w:spacing w:line="360" w:lineRule="auto"/>
              <w:ind w:firstLine="420" w:firstLineChars="200"/>
              <w:rPr>
                <w:rFonts w:hint="eastAsia" w:cs="宋体"/>
                <w:color w:val="auto"/>
                <w:szCs w:val="21"/>
                <w:highlight w:val="none"/>
                <w:lang w:val="en-US" w:eastAsia="zh-CN"/>
              </w:rPr>
            </w:pPr>
          </w:p>
          <w:p w14:paraId="43295361">
            <w:pPr>
              <w:spacing w:line="360" w:lineRule="auto"/>
              <w:ind w:firstLine="420" w:firstLineChars="200"/>
              <w:rPr>
                <w:rFonts w:hint="eastAsia" w:cs="宋体"/>
                <w:color w:val="auto"/>
                <w:szCs w:val="21"/>
                <w:highlight w:val="none"/>
                <w:lang w:val="en-US" w:eastAsia="zh-CN"/>
              </w:rPr>
            </w:pPr>
          </w:p>
          <w:p w14:paraId="70D60C67">
            <w:pPr>
              <w:spacing w:line="360" w:lineRule="auto"/>
              <w:ind w:firstLine="420" w:firstLineChars="200"/>
              <w:rPr>
                <w:rFonts w:hint="eastAsia" w:cs="宋体"/>
                <w:color w:val="auto"/>
                <w:szCs w:val="21"/>
                <w:highlight w:val="none"/>
                <w:lang w:val="en-US" w:eastAsia="zh-CN"/>
              </w:rPr>
            </w:pPr>
          </w:p>
          <w:p w14:paraId="2CFA0569">
            <w:pPr>
              <w:spacing w:line="360" w:lineRule="auto"/>
              <w:ind w:firstLine="420" w:firstLineChars="200"/>
              <w:rPr>
                <w:rFonts w:hint="eastAsia" w:ascii="Times New Roman" w:hAnsi="Times New Roman" w:eastAsia="宋体" w:cs="宋体"/>
                <w:color w:val="auto"/>
                <w:szCs w:val="21"/>
                <w:highlight w:val="none"/>
                <w:lang w:val="en-US" w:eastAsia="zh-CN"/>
              </w:rPr>
            </w:pPr>
          </w:p>
        </w:tc>
      </w:tr>
      <w:tr w14:paraId="04C73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3" w:hRule="atLeast"/>
          <w:jc w:val="center"/>
        </w:trPr>
        <w:tc>
          <w:tcPr>
            <w:tcW w:w="800" w:type="dxa"/>
            <w:tcMar>
              <w:left w:w="28" w:type="dxa"/>
              <w:right w:w="28" w:type="dxa"/>
            </w:tcMar>
            <w:vAlign w:val="center"/>
          </w:tcPr>
          <w:p w14:paraId="678582E8">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污染</w:t>
            </w:r>
          </w:p>
          <w:p w14:paraId="4446DD62">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物排</w:t>
            </w:r>
          </w:p>
          <w:p w14:paraId="684B08CB">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放控</w:t>
            </w:r>
          </w:p>
          <w:p w14:paraId="1B9834E0">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制标</w:t>
            </w:r>
          </w:p>
          <w:p w14:paraId="5CC05B78">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准</w:t>
            </w:r>
          </w:p>
        </w:tc>
        <w:tc>
          <w:tcPr>
            <w:tcW w:w="8190" w:type="dxa"/>
            <w:vAlign w:val="center"/>
          </w:tcPr>
          <w:p w14:paraId="7BE5CE9A">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1</w:t>
            </w:r>
            <w:r>
              <w:rPr>
                <w:rFonts w:ascii="Times New Roman" w:hAnsi="Times New Roman" w:eastAsia="宋体" w:cs="宋体"/>
                <w:b/>
                <w:color w:val="auto"/>
                <w:sz w:val="24"/>
                <w:highlight w:val="none"/>
              </w:rPr>
              <w:t>、大气污染物排放标准</w:t>
            </w:r>
          </w:p>
          <w:p w14:paraId="0B392124">
            <w:pPr>
              <w:spacing w:line="360" w:lineRule="auto"/>
              <w:ind w:firstLine="480" w:firstLineChars="200"/>
              <w:rPr>
                <w:rFonts w:hint="default" w:ascii="Times New Roman" w:hAnsi="Times New Roman" w:eastAsia="宋体" w:cs="宋体"/>
                <w:bCs/>
                <w:color w:val="auto"/>
                <w:sz w:val="24"/>
                <w:highlight w:val="none"/>
                <w:lang w:val="en-US" w:eastAsia="zh-CN"/>
              </w:rPr>
            </w:pPr>
            <w:r>
              <w:rPr>
                <w:rFonts w:hint="eastAsia"/>
                <w:bCs/>
                <w:color w:val="auto"/>
                <w:sz w:val="24"/>
                <w:szCs w:val="24"/>
                <w:lang w:val="en-US" w:eastAsia="zh-CN"/>
              </w:rPr>
              <w:t>本项目挤出、熔融挤出、模压成型</w:t>
            </w:r>
            <w:r>
              <w:rPr>
                <w:rFonts w:hint="eastAsia"/>
                <w:bCs/>
                <w:color w:val="auto"/>
                <w:sz w:val="24"/>
                <w:szCs w:val="24"/>
              </w:rPr>
              <w:t>工序产生的非甲烷总烃，</w:t>
            </w:r>
            <w:r>
              <w:rPr>
                <w:rFonts w:hint="eastAsia"/>
                <w:bCs/>
                <w:color w:val="auto"/>
                <w:sz w:val="24"/>
                <w:szCs w:val="24"/>
                <w:lang w:val="en-US" w:eastAsia="zh-CN"/>
              </w:rPr>
              <w:t>破碎工段产生的颗粒物</w:t>
            </w:r>
            <w:r>
              <w:rPr>
                <w:rFonts w:hint="eastAsia"/>
                <w:bCs/>
                <w:color w:val="auto"/>
                <w:sz w:val="24"/>
                <w:szCs w:val="24"/>
              </w:rPr>
              <w:t>排放执行《合成树脂工业污染物排放标准》（GB31572-2015）</w:t>
            </w:r>
            <w:r>
              <w:rPr>
                <w:rFonts w:hint="eastAsia"/>
                <w:bCs/>
                <w:color w:val="auto"/>
                <w:sz w:val="24"/>
                <w:szCs w:val="24"/>
                <w:lang w:val="en-US" w:eastAsia="zh-CN"/>
              </w:rPr>
              <w:t>及其修改单</w:t>
            </w:r>
            <w:r>
              <w:rPr>
                <w:rFonts w:hint="eastAsia"/>
                <w:bCs/>
                <w:color w:val="auto"/>
                <w:sz w:val="24"/>
                <w:szCs w:val="24"/>
              </w:rPr>
              <w:t>表5</w:t>
            </w:r>
            <w:r>
              <w:rPr>
                <w:rFonts w:hint="eastAsia"/>
                <w:bCs/>
                <w:color w:val="auto"/>
                <w:sz w:val="24"/>
                <w:szCs w:val="24"/>
                <w:lang w:val="en-US" w:eastAsia="zh-CN"/>
              </w:rPr>
              <w:t>及表9</w:t>
            </w:r>
            <w:r>
              <w:rPr>
                <w:rFonts w:hint="eastAsia"/>
                <w:bCs/>
                <w:color w:val="auto"/>
                <w:sz w:val="24"/>
                <w:szCs w:val="24"/>
              </w:rPr>
              <w:t>的</w:t>
            </w:r>
            <w:r>
              <w:rPr>
                <w:rFonts w:hint="eastAsia"/>
                <w:bCs/>
                <w:color w:val="auto"/>
                <w:sz w:val="24"/>
                <w:szCs w:val="24"/>
                <w:lang w:val="en-US" w:eastAsia="zh-CN"/>
              </w:rPr>
              <w:t>限值，非甲烷总烃厂区内无组织排放标准执行</w:t>
            </w:r>
            <w:r>
              <w:rPr>
                <w:color w:val="auto"/>
                <w:sz w:val="24"/>
                <w:szCs w:val="21"/>
              </w:rPr>
              <w:t>《</w:t>
            </w:r>
            <w:r>
              <w:rPr>
                <w:rFonts w:hint="eastAsia"/>
                <w:bCs/>
                <w:color w:val="auto"/>
                <w:sz w:val="24"/>
                <w:szCs w:val="21"/>
              </w:rPr>
              <w:t>挥发性有机物无组织排放控制标准</w:t>
            </w:r>
            <w:r>
              <w:rPr>
                <w:color w:val="auto"/>
                <w:sz w:val="24"/>
                <w:szCs w:val="21"/>
              </w:rPr>
              <w:t>》（</w:t>
            </w:r>
            <w:r>
              <w:rPr>
                <w:bCs/>
                <w:color w:val="auto"/>
                <w:sz w:val="24"/>
                <w:szCs w:val="21"/>
              </w:rPr>
              <w:t>GB</w:t>
            </w:r>
            <w:r>
              <w:rPr>
                <w:rFonts w:hint="eastAsia"/>
                <w:bCs/>
                <w:color w:val="auto"/>
                <w:sz w:val="24"/>
                <w:szCs w:val="21"/>
              </w:rPr>
              <w:t>37822-2019</w:t>
            </w:r>
            <w:r>
              <w:rPr>
                <w:color w:val="auto"/>
                <w:sz w:val="24"/>
                <w:szCs w:val="21"/>
              </w:rPr>
              <w:t>）</w:t>
            </w:r>
            <w:r>
              <w:rPr>
                <w:rFonts w:hint="eastAsia"/>
                <w:bCs/>
                <w:color w:val="auto"/>
                <w:sz w:val="24"/>
              </w:rPr>
              <w:t>中厂房外浓度限值</w:t>
            </w:r>
            <w:r>
              <w:rPr>
                <w:rFonts w:hint="eastAsia"/>
                <w:bCs/>
                <w:color w:val="auto"/>
                <w:sz w:val="24"/>
                <w:szCs w:val="24"/>
                <w:lang w:val="en-US" w:eastAsia="zh-CN"/>
              </w:rPr>
              <w:t>，一般固废暂存过程中产生的臭气执行《恶臭污染物排放标准》（GB14554-93）表1恶臭污染物排放标准值，具体见下表。</w:t>
            </w:r>
          </w:p>
          <w:p w14:paraId="3549CD1A">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3.3-1  </w:t>
            </w:r>
            <w:r>
              <w:rPr>
                <w:rFonts w:ascii="Times New Roman" w:hAnsi="Times New Roman" w:eastAsia="宋体" w:cs="宋体"/>
                <w:b/>
                <w:bCs/>
                <w:color w:val="auto"/>
                <w:spacing w:val="-4"/>
                <w:szCs w:val="21"/>
                <w:highlight w:val="none"/>
              </w:rPr>
              <w:t>大气污染物排放标准</w:t>
            </w:r>
          </w:p>
          <w:tbl>
            <w:tblPr>
              <w:tblStyle w:val="21"/>
              <w:tblW w:w="497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72"/>
              <w:gridCol w:w="901"/>
              <w:gridCol w:w="723"/>
              <w:gridCol w:w="1163"/>
              <w:gridCol w:w="1088"/>
              <w:gridCol w:w="961"/>
              <w:gridCol w:w="766"/>
              <w:gridCol w:w="467"/>
            </w:tblGrid>
            <w:tr w14:paraId="5EB0F7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78" w:type="pct"/>
                  <w:noWrap w:val="0"/>
                  <w:vAlign w:val="center"/>
                </w:tcPr>
                <w:p w14:paraId="29EC26FE">
                  <w:pPr>
                    <w:snapToGrid w:val="0"/>
                    <w:jc w:val="center"/>
                    <w:rPr>
                      <w:b/>
                      <w:color w:val="auto"/>
                      <w:szCs w:val="21"/>
                    </w:rPr>
                  </w:pPr>
                  <w:r>
                    <w:rPr>
                      <w:b/>
                      <w:color w:val="auto"/>
                      <w:szCs w:val="21"/>
                    </w:rPr>
                    <w:t>执行标准</w:t>
                  </w:r>
                </w:p>
              </w:tc>
              <w:tc>
                <w:tcPr>
                  <w:tcW w:w="567" w:type="pct"/>
                  <w:noWrap w:val="0"/>
                  <w:vAlign w:val="center"/>
                </w:tcPr>
                <w:p w14:paraId="22F696A9">
                  <w:pPr>
                    <w:snapToGrid w:val="0"/>
                    <w:jc w:val="center"/>
                    <w:rPr>
                      <w:b/>
                      <w:color w:val="auto"/>
                      <w:szCs w:val="21"/>
                    </w:rPr>
                  </w:pPr>
                  <w:r>
                    <w:rPr>
                      <w:b/>
                      <w:color w:val="auto"/>
                      <w:szCs w:val="21"/>
                    </w:rPr>
                    <w:t>表号级别</w:t>
                  </w:r>
                </w:p>
              </w:tc>
              <w:tc>
                <w:tcPr>
                  <w:tcW w:w="455" w:type="pct"/>
                  <w:noWrap w:val="0"/>
                  <w:vAlign w:val="center"/>
                </w:tcPr>
                <w:p w14:paraId="1E2514F2">
                  <w:pPr>
                    <w:snapToGrid w:val="0"/>
                    <w:jc w:val="center"/>
                    <w:rPr>
                      <w:b/>
                      <w:color w:val="auto"/>
                      <w:szCs w:val="21"/>
                    </w:rPr>
                  </w:pPr>
                  <w:r>
                    <w:rPr>
                      <w:b/>
                      <w:color w:val="auto"/>
                      <w:szCs w:val="21"/>
                    </w:rPr>
                    <w:t>排气筒</w:t>
                  </w:r>
                </w:p>
                <w:p w14:paraId="58B22912">
                  <w:pPr>
                    <w:snapToGrid w:val="0"/>
                    <w:jc w:val="center"/>
                    <w:rPr>
                      <w:b/>
                      <w:color w:val="auto"/>
                      <w:szCs w:val="21"/>
                    </w:rPr>
                  </w:pPr>
                  <w:r>
                    <w:rPr>
                      <w:b/>
                      <w:color w:val="auto"/>
                      <w:szCs w:val="21"/>
                    </w:rPr>
                    <w:t>高度</w:t>
                  </w:r>
                </w:p>
              </w:tc>
              <w:tc>
                <w:tcPr>
                  <w:tcW w:w="1417" w:type="pct"/>
                  <w:gridSpan w:val="2"/>
                  <w:noWrap w:val="0"/>
                  <w:vAlign w:val="center"/>
                </w:tcPr>
                <w:p w14:paraId="69771AE2">
                  <w:pPr>
                    <w:snapToGrid w:val="0"/>
                    <w:jc w:val="center"/>
                    <w:rPr>
                      <w:b/>
                      <w:color w:val="auto"/>
                      <w:szCs w:val="21"/>
                    </w:rPr>
                  </w:pPr>
                  <w:r>
                    <w:rPr>
                      <w:b/>
                      <w:color w:val="auto"/>
                      <w:szCs w:val="21"/>
                    </w:rPr>
                    <w:t>指标</w:t>
                  </w:r>
                </w:p>
              </w:tc>
              <w:tc>
                <w:tcPr>
                  <w:tcW w:w="605" w:type="pct"/>
                  <w:noWrap w:val="0"/>
                  <w:vAlign w:val="center"/>
                </w:tcPr>
                <w:p w14:paraId="79923960">
                  <w:pPr>
                    <w:snapToGrid w:val="0"/>
                    <w:jc w:val="center"/>
                    <w:rPr>
                      <w:b/>
                      <w:color w:val="auto"/>
                      <w:szCs w:val="21"/>
                    </w:rPr>
                  </w:pPr>
                  <w:r>
                    <w:rPr>
                      <w:b/>
                      <w:color w:val="auto"/>
                      <w:szCs w:val="21"/>
                    </w:rPr>
                    <w:t>标准限值</w:t>
                  </w:r>
                </w:p>
              </w:tc>
              <w:tc>
                <w:tcPr>
                  <w:tcW w:w="776" w:type="pct"/>
                  <w:gridSpan w:val="2"/>
                  <w:noWrap w:val="0"/>
                  <w:vAlign w:val="center"/>
                </w:tcPr>
                <w:p w14:paraId="41C3793F">
                  <w:pPr>
                    <w:snapToGrid w:val="0"/>
                    <w:jc w:val="center"/>
                    <w:rPr>
                      <w:b/>
                      <w:color w:val="auto"/>
                      <w:szCs w:val="21"/>
                    </w:rPr>
                  </w:pPr>
                  <w:r>
                    <w:rPr>
                      <w:b/>
                      <w:color w:val="auto"/>
                      <w:szCs w:val="21"/>
                    </w:rPr>
                    <w:t>无组织监控浓度mg/m</w:t>
                  </w:r>
                  <w:r>
                    <w:rPr>
                      <w:b/>
                      <w:color w:val="auto"/>
                      <w:szCs w:val="21"/>
                      <w:vertAlign w:val="superscript"/>
                    </w:rPr>
                    <w:t>3</w:t>
                  </w:r>
                </w:p>
              </w:tc>
            </w:tr>
            <w:tr w14:paraId="460FF5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78" w:type="pct"/>
                  <w:vMerge w:val="restart"/>
                  <w:noWrap w:val="0"/>
                  <w:vAlign w:val="center"/>
                </w:tcPr>
                <w:p w14:paraId="01B64EF7">
                  <w:pPr>
                    <w:snapToGrid w:val="0"/>
                    <w:jc w:val="center"/>
                    <w:rPr>
                      <w:color w:val="auto"/>
                      <w:szCs w:val="21"/>
                    </w:rPr>
                  </w:pPr>
                  <w:r>
                    <w:rPr>
                      <w:rFonts w:hint="eastAsia"/>
                      <w:color w:val="auto"/>
                      <w:szCs w:val="21"/>
                    </w:rPr>
                    <w:t>《合成树脂工业污染物排放标准》（GB31572-2015）</w:t>
                  </w:r>
                </w:p>
              </w:tc>
              <w:tc>
                <w:tcPr>
                  <w:tcW w:w="567" w:type="pct"/>
                  <w:vMerge w:val="restart"/>
                  <w:noWrap w:val="0"/>
                  <w:vAlign w:val="center"/>
                </w:tcPr>
                <w:p w14:paraId="579E7730">
                  <w:pPr>
                    <w:snapToGrid w:val="0"/>
                    <w:jc w:val="center"/>
                    <w:rPr>
                      <w:rFonts w:hint="default"/>
                      <w:color w:val="auto"/>
                      <w:szCs w:val="21"/>
                      <w:lang w:val="en-US"/>
                    </w:rPr>
                  </w:pPr>
                  <w:r>
                    <w:rPr>
                      <w:rFonts w:hint="eastAsia"/>
                      <w:color w:val="auto"/>
                      <w:szCs w:val="21"/>
                      <w:lang w:val="en-US" w:eastAsia="zh-CN"/>
                    </w:rPr>
                    <w:t>表5及表9</w:t>
                  </w:r>
                </w:p>
              </w:tc>
              <w:tc>
                <w:tcPr>
                  <w:tcW w:w="455" w:type="pct"/>
                  <w:vMerge w:val="restart"/>
                  <w:noWrap w:val="0"/>
                  <w:vAlign w:val="center"/>
                </w:tcPr>
                <w:p w14:paraId="488B7138">
                  <w:pPr>
                    <w:snapToGrid w:val="0"/>
                    <w:jc w:val="center"/>
                    <w:rPr>
                      <w:color w:val="auto"/>
                      <w:szCs w:val="21"/>
                    </w:rPr>
                  </w:pPr>
                  <w:r>
                    <w:rPr>
                      <w:rFonts w:hint="eastAsia"/>
                      <w:color w:val="auto"/>
                      <w:szCs w:val="21"/>
                    </w:rPr>
                    <w:t>15m</w:t>
                  </w:r>
                </w:p>
              </w:tc>
              <w:tc>
                <w:tcPr>
                  <w:tcW w:w="732" w:type="pct"/>
                  <w:noWrap w:val="0"/>
                  <w:vAlign w:val="center"/>
                </w:tcPr>
                <w:p w14:paraId="16F4C9DB">
                  <w:pPr>
                    <w:snapToGrid w:val="0"/>
                    <w:jc w:val="center"/>
                    <w:rPr>
                      <w:rFonts w:hint="eastAsia" w:eastAsia="宋体"/>
                      <w:b w:val="0"/>
                      <w:bCs/>
                      <w:color w:val="auto"/>
                      <w:szCs w:val="21"/>
                      <w:lang w:val="en-US" w:eastAsia="zh-CN"/>
                    </w:rPr>
                  </w:pPr>
                  <w:r>
                    <w:rPr>
                      <w:rFonts w:hint="eastAsia"/>
                      <w:b w:val="0"/>
                      <w:bCs/>
                      <w:color w:val="auto"/>
                      <w:szCs w:val="21"/>
                      <w:lang w:val="en-US" w:eastAsia="zh-CN"/>
                    </w:rPr>
                    <w:t>颗粒物</w:t>
                  </w:r>
                </w:p>
              </w:tc>
              <w:tc>
                <w:tcPr>
                  <w:tcW w:w="685" w:type="pct"/>
                  <w:noWrap w:val="0"/>
                  <w:vAlign w:val="center"/>
                </w:tcPr>
                <w:p w14:paraId="08CB8AF0">
                  <w:pPr>
                    <w:snapToGrid w:val="0"/>
                    <w:jc w:val="center"/>
                    <w:rPr>
                      <w:b w:val="0"/>
                      <w:bCs/>
                      <w:color w:val="auto"/>
                      <w:szCs w:val="21"/>
                    </w:rPr>
                  </w:pPr>
                  <w:r>
                    <w:rPr>
                      <w:color w:val="auto"/>
                      <w:szCs w:val="21"/>
                    </w:rPr>
                    <w:t>最高允许排放浓度</w:t>
                  </w:r>
                </w:p>
              </w:tc>
              <w:tc>
                <w:tcPr>
                  <w:tcW w:w="605" w:type="pct"/>
                  <w:noWrap w:val="0"/>
                  <w:vAlign w:val="center"/>
                </w:tcPr>
                <w:p w14:paraId="07DBA479">
                  <w:pPr>
                    <w:snapToGrid w:val="0"/>
                    <w:jc w:val="center"/>
                    <w:rPr>
                      <w:b w:val="0"/>
                      <w:bCs/>
                      <w:color w:val="auto"/>
                      <w:szCs w:val="21"/>
                    </w:rPr>
                  </w:pPr>
                  <w:r>
                    <w:rPr>
                      <w:rFonts w:hint="eastAsia"/>
                      <w:color w:val="auto"/>
                      <w:szCs w:val="21"/>
                      <w:lang w:val="en-US" w:eastAsia="zh-CN"/>
                    </w:rPr>
                    <w:t>20</w:t>
                  </w:r>
                  <w:r>
                    <w:rPr>
                      <w:color w:val="auto"/>
                      <w:szCs w:val="21"/>
                    </w:rPr>
                    <w:t>mg/m</w:t>
                  </w:r>
                  <w:r>
                    <w:rPr>
                      <w:color w:val="auto"/>
                      <w:szCs w:val="21"/>
                      <w:vertAlign w:val="superscript"/>
                    </w:rPr>
                    <w:t>3</w:t>
                  </w:r>
                </w:p>
              </w:tc>
              <w:tc>
                <w:tcPr>
                  <w:tcW w:w="482" w:type="pct"/>
                  <w:vMerge w:val="restart"/>
                  <w:noWrap w:val="0"/>
                  <w:vAlign w:val="center"/>
                </w:tcPr>
                <w:p w14:paraId="6FAF708B">
                  <w:pPr>
                    <w:snapToGrid w:val="0"/>
                    <w:jc w:val="center"/>
                    <w:rPr>
                      <w:color w:val="auto"/>
                      <w:szCs w:val="21"/>
                    </w:rPr>
                  </w:pPr>
                  <w:r>
                    <w:rPr>
                      <w:color w:val="auto"/>
                      <w:szCs w:val="21"/>
                    </w:rPr>
                    <w:t>周界外浓度最高点</w:t>
                  </w:r>
                </w:p>
              </w:tc>
              <w:tc>
                <w:tcPr>
                  <w:tcW w:w="294" w:type="pct"/>
                  <w:noWrap w:val="0"/>
                  <w:vAlign w:val="center"/>
                </w:tcPr>
                <w:p w14:paraId="598645E6">
                  <w:pPr>
                    <w:snapToGrid w:val="0"/>
                    <w:jc w:val="center"/>
                    <w:rPr>
                      <w:rFonts w:hint="eastAsia" w:eastAsia="宋体"/>
                      <w:b w:val="0"/>
                      <w:bCs/>
                      <w:color w:val="auto"/>
                      <w:szCs w:val="21"/>
                      <w:lang w:val="en-US" w:eastAsia="zh-CN"/>
                    </w:rPr>
                  </w:pPr>
                  <w:r>
                    <w:rPr>
                      <w:rFonts w:hint="eastAsia"/>
                      <w:b w:val="0"/>
                      <w:bCs/>
                      <w:color w:val="auto"/>
                      <w:szCs w:val="21"/>
                      <w:lang w:val="en-US" w:eastAsia="zh-CN"/>
                    </w:rPr>
                    <w:t>1</w:t>
                  </w:r>
                </w:p>
              </w:tc>
            </w:tr>
            <w:tr w14:paraId="77A16D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78" w:type="pct"/>
                  <w:vMerge w:val="continue"/>
                  <w:noWrap w:val="0"/>
                  <w:vAlign w:val="center"/>
                </w:tcPr>
                <w:p w14:paraId="164A7521">
                  <w:pPr>
                    <w:snapToGrid w:val="0"/>
                    <w:jc w:val="center"/>
                    <w:rPr>
                      <w:color w:val="auto"/>
                      <w:szCs w:val="21"/>
                    </w:rPr>
                  </w:pPr>
                </w:p>
              </w:tc>
              <w:tc>
                <w:tcPr>
                  <w:tcW w:w="567" w:type="pct"/>
                  <w:vMerge w:val="continue"/>
                  <w:noWrap w:val="0"/>
                  <w:vAlign w:val="center"/>
                </w:tcPr>
                <w:p w14:paraId="6F1F636F">
                  <w:pPr>
                    <w:snapToGrid w:val="0"/>
                    <w:jc w:val="center"/>
                    <w:rPr>
                      <w:rFonts w:hint="default"/>
                      <w:color w:val="auto"/>
                      <w:szCs w:val="21"/>
                      <w:lang w:val="en-US"/>
                    </w:rPr>
                  </w:pPr>
                </w:p>
              </w:tc>
              <w:tc>
                <w:tcPr>
                  <w:tcW w:w="455" w:type="pct"/>
                  <w:vMerge w:val="continue"/>
                  <w:noWrap w:val="0"/>
                  <w:vAlign w:val="center"/>
                </w:tcPr>
                <w:p w14:paraId="07B2D333">
                  <w:pPr>
                    <w:snapToGrid w:val="0"/>
                    <w:jc w:val="center"/>
                    <w:rPr>
                      <w:color w:val="auto"/>
                      <w:szCs w:val="21"/>
                    </w:rPr>
                  </w:pPr>
                </w:p>
              </w:tc>
              <w:tc>
                <w:tcPr>
                  <w:tcW w:w="732" w:type="pct"/>
                  <w:noWrap w:val="0"/>
                  <w:vAlign w:val="center"/>
                </w:tcPr>
                <w:p w14:paraId="62FF6A3E">
                  <w:pPr>
                    <w:snapToGrid w:val="0"/>
                    <w:jc w:val="center"/>
                    <w:rPr>
                      <w:rFonts w:hint="eastAsia" w:eastAsia="宋体"/>
                      <w:color w:val="auto"/>
                      <w:szCs w:val="21"/>
                      <w:lang w:val="en-US" w:eastAsia="zh-CN"/>
                    </w:rPr>
                  </w:pPr>
                  <w:r>
                    <w:rPr>
                      <w:color w:val="auto"/>
                      <w:szCs w:val="21"/>
                    </w:rPr>
                    <w:t>非甲烷总烃</w:t>
                  </w:r>
                </w:p>
              </w:tc>
              <w:tc>
                <w:tcPr>
                  <w:tcW w:w="685" w:type="pct"/>
                  <w:noWrap w:val="0"/>
                  <w:vAlign w:val="center"/>
                </w:tcPr>
                <w:p w14:paraId="0C3D9980">
                  <w:pPr>
                    <w:snapToGrid w:val="0"/>
                    <w:jc w:val="center"/>
                    <w:rPr>
                      <w:color w:val="auto"/>
                      <w:szCs w:val="21"/>
                    </w:rPr>
                  </w:pPr>
                  <w:r>
                    <w:rPr>
                      <w:color w:val="auto"/>
                      <w:szCs w:val="21"/>
                    </w:rPr>
                    <w:t>最高允许排放浓度</w:t>
                  </w:r>
                </w:p>
              </w:tc>
              <w:tc>
                <w:tcPr>
                  <w:tcW w:w="605" w:type="pct"/>
                  <w:noWrap w:val="0"/>
                  <w:vAlign w:val="center"/>
                </w:tcPr>
                <w:p w14:paraId="0E0AB105">
                  <w:pPr>
                    <w:snapToGrid w:val="0"/>
                    <w:jc w:val="center"/>
                    <w:rPr>
                      <w:color w:val="auto"/>
                      <w:szCs w:val="21"/>
                    </w:rPr>
                  </w:pPr>
                  <w:r>
                    <w:rPr>
                      <w:rFonts w:hint="eastAsia"/>
                      <w:color w:val="auto"/>
                      <w:szCs w:val="21"/>
                      <w:lang w:val="en-US" w:eastAsia="zh-CN"/>
                    </w:rPr>
                    <w:t>60</w:t>
                  </w:r>
                  <w:r>
                    <w:rPr>
                      <w:color w:val="auto"/>
                      <w:szCs w:val="21"/>
                    </w:rPr>
                    <w:t>mg/m</w:t>
                  </w:r>
                  <w:r>
                    <w:rPr>
                      <w:color w:val="auto"/>
                      <w:szCs w:val="21"/>
                      <w:vertAlign w:val="superscript"/>
                    </w:rPr>
                    <w:t>3</w:t>
                  </w:r>
                </w:p>
              </w:tc>
              <w:tc>
                <w:tcPr>
                  <w:tcW w:w="482" w:type="pct"/>
                  <w:vMerge w:val="continue"/>
                  <w:noWrap w:val="0"/>
                  <w:vAlign w:val="center"/>
                </w:tcPr>
                <w:p w14:paraId="4EE21825">
                  <w:pPr>
                    <w:snapToGrid w:val="0"/>
                    <w:jc w:val="center"/>
                    <w:rPr>
                      <w:color w:val="auto"/>
                      <w:szCs w:val="21"/>
                    </w:rPr>
                  </w:pPr>
                </w:p>
              </w:tc>
              <w:tc>
                <w:tcPr>
                  <w:tcW w:w="294" w:type="pct"/>
                  <w:noWrap w:val="0"/>
                  <w:vAlign w:val="center"/>
                </w:tcPr>
                <w:p w14:paraId="37A5E6A4">
                  <w:pPr>
                    <w:snapToGrid w:val="0"/>
                    <w:jc w:val="center"/>
                    <w:rPr>
                      <w:rFonts w:hint="default" w:eastAsia="宋体"/>
                      <w:color w:val="auto"/>
                      <w:szCs w:val="21"/>
                      <w:lang w:val="en-US" w:eastAsia="zh-CN"/>
                    </w:rPr>
                  </w:pPr>
                  <w:r>
                    <w:rPr>
                      <w:rFonts w:hint="eastAsia"/>
                      <w:color w:val="auto"/>
                      <w:szCs w:val="21"/>
                      <w:lang w:val="en-US" w:eastAsia="zh-CN"/>
                    </w:rPr>
                    <w:t>4</w:t>
                  </w:r>
                </w:p>
              </w:tc>
            </w:tr>
            <w:tr w14:paraId="3CC3F1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78" w:type="pct"/>
                  <w:vMerge w:val="continue"/>
                  <w:noWrap w:val="0"/>
                  <w:vAlign w:val="center"/>
                </w:tcPr>
                <w:p w14:paraId="3834A4A9">
                  <w:pPr>
                    <w:snapToGrid w:val="0"/>
                    <w:jc w:val="center"/>
                    <w:rPr>
                      <w:rFonts w:hint="eastAsia"/>
                      <w:color w:val="auto"/>
                      <w:szCs w:val="21"/>
                    </w:rPr>
                  </w:pPr>
                </w:p>
              </w:tc>
              <w:tc>
                <w:tcPr>
                  <w:tcW w:w="567" w:type="pct"/>
                  <w:noWrap w:val="0"/>
                  <w:vAlign w:val="center"/>
                </w:tcPr>
                <w:p w14:paraId="410888E7">
                  <w:pPr>
                    <w:snapToGrid w:val="0"/>
                    <w:jc w:val="center"/>
                    <w:rPr>
                      <w:rFonts w:hint="eastAsia"/>
                      <w:color w:val="auto"/>
                      <w:szCs w:val="21"/>
                      <w:lang w:val="en-US" w:eastAsia="zh-CN"/>
                    </w:rPr>
                  </w:pPr>
                  <w:r>
                    <w:rPr>
                      <w:rFonts w:hint="eastAsia"/>
                      <w:color w:val="auto"/>
                      <w:szCs w:val="21"/>
                      <w:lang w:val="en-US" w:eastAsia="zh-CN"/>
                    </w:rPr>
                    <w:t>表5</w:t>
                  </w:r>
                </w:p>
              </w:tc>
              <w:tc>
                <w:tcPr>
                  <w:tcW w:w="1872" w:type="pct"/>
                  <w:gridSpan w:val="3"/>
                  <w:noWrap w:val="0"/>
                  <w:vAlign w:val="center"/>
                </w:tcPr>
                <w:p w14:paraId="5B5C4B68">
                  <w:pPr>
                    <w:snapToGrid w:val="0"/>
                    <w:jc w:val="center"/>
                    <w:rPr>
                      <w:color w:val="auto"/>
                      <w:szCs w:val="21"/>
                    </w:rPr>
                  </w:pPr>
                  <w:r>
                    <w:rPr>
                      <w:rFonts w:hint="eastAsia"/>
                      <w:color w:val="auto"/>
                      <w:szCs w:val="21"/>
                      <w:lang w:val="en-US" w:eastAsia="zh-CN"/>
                    </w:rPr>
                    <w:t>单位产品非甲烷总烃排放量</w:t>
                  </w:r>
                </w:p>
              </w:tc>
              <w:tc>
                <w:tcPr>
                  <w:tcW w:w="605" w:type="pct"/>
                  <w:noWrap w:val="0"/>
                  <w:vAlign w:val="center"/>
                </w:tcPr>
                <w:p w14:paraId="01805BD7">
                  <w:pPr>
                    <w:snapToGrid w:val="0"/>
                    <w:jc w:val="center"/>
                    <w:rPr>
                      <w:rFonts w:hint="eastAsia"/>
                      <w:color w:val="auto"/>
                      <w:szCs w:val="21"/>
                      <w:lang w:val="en-US" w:eastAsia="zh-CN"/>
                    </w:rPr>
                  </w:pPr>
                  <w:r>
                    <w:rPr>
                      <w:rFonts w:hint="eastAsia"/>
                      <w:color w:val="auto"/>
                      <w:szCs w:val="21"/>
                      <w:lang w:val="en-US" w:eastAsia="zh-CN"/>
                    </w:rPr>
                    <w:t>0.3kg/t</w:t>
                  </w:r>
                </w:p>
              </w:tc>
              <w:tc>
                <w:tcPr>
                  <w:tcW w:w="776" w:type="pct"/>
                  <w:gridSpan w:val="2"/>
                  <w:noWrap w:val="0"/>
                  <w:vAlign w:val="center"/>
                </w:tcPr>
                <w:p w14:paraId="026BCCF1">
                  <w:pPr>
                    <w:snapToGrid w:val="0"/>
                    <w:jc w:val="center"/>
                    <w:rPr>
                      <w:rFonts w:hint="eastAsia"/>
                      <w:color w:val="auto"/>
                      <w:szCs w:val="21"/>
                      <w:lang w:val="en-US" w:eastAsia="zh-CN"/>
                    </w:rPr>
                  </w:pPr>
                  <w:r>
                    <w:rPr>
                      <w:rFonts w:hint="eastAsia"/>
                      <w:color w:val="auto"/>
                      <w:szCs w:val="21"/>
                      <w:lang w:val="en-US" w:eastAsia="zh-CN"/>
                    </w:rPr>
                    <w:t>/</w:t>
                  </w:r>
                </w:p>
              </w:tc>
            </w:tr>
            <w:tr w14:paraId="22E38B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1178" w:type="pct"/>
                  <w:vMerge w:val="restart"/>
                  <w:noWrap w:val="0"/>
                  <w:vAlign w:val="center"/>
                </w:tcPr>
                <w:p w14:paraId="53AF0267">
                  <w:pPr>
                    <w:snapToGrid w:val="0"/>
                    <w:jc w:val="center"/>
                    <w:rPr>
                      <w:color w:val="auto"/>
                      <w:szCs w:val="21"/>
                    </w:rPr>
                  </w:pPr>
                  <w:r>
                    <w:rPr>
                      <w:color w:val="auto"/>
                      <w:szCs w:val="21"/>
                    </w:rPr>
                    <w:t>《</w:t>
                  </w:r>
                  <w:r>
                    <w:rPr>
                      <w:rFonts w:hint="eastAsia"/>
                      <w:bCs/>
                      <w:color w:val="auto"/>
                      <w:szCs w:val="21"/>
                    </w:rPr>
                    <w:t>挥发性有机物无组织排放控制标准</w:t>
                  </w:r>
                  <w:r>
                    <w:rPr>
                      <w:color w:val="auto"/>
                      <w:szCs w:val="21"/>
                    </w:rPr>
                    <w:t>》（</w:t>
                  </w:r>
                  <w:r>
                    <w:rPr>
                      <w:bCs/>
                      <w:color w:val="auto"/>
                      <w:szCs w:val="21"/>
                    </w:rPr>
                    <w:t>GB</w:t>
                  </w:r>
                  <w:r>
                    <w:rPr>
                      <w:rFonts w:hint="eastAsia"/>
                      <w:bCs/>
                      <w:color w:val="auto"/>
                      <w:szCs w:val="21"/>
                    </w:rPr>
                    <w:t>37822-2019</w:t>
                  </w:r>
                  <w:r>
                    <w:rPr>
                      <w:color w:val="auto"/>
                      <w:szCs w:val="21"/>
                    </w:rPr>
                    <w:t>）</w:t>
                  </w:r>
                </w:p>
              </w:tc>
              <w:tc>
                <w:tcPr>
                  <w:tcW w:w="567" w:type="pct"/>
                  <w:vMerge w:val="restart"/>
                  <w:noWrap w:val="0"/>
                  <w:vAlign w:val="center"/>
                </w:tcPr>
                <w:p w14:paraId="1FF306DE">
                  <w:pPr>
                    <w:snapToGrid w:val="0"/>
                    <w:jc w:val="center"/>
                    <w:rPr>
                      <w:rFonts w:hint="default" w:eastAsia="宋体"/>
                      <w:color w:val="auto"/>
                      <w:szCs w:val="21"/>
                      <w:lang w:val="en-US" w:eastAsia="zh-CN"/>
                    </w:rPr>
                  </w:pPr>
                  <w:r>
                    <w:rPr>
                      <w:rFonts w:hint="eastAsia"/>
                      <w:color w:val="auto"/>
                      <w:szCs w:val="21"/>
                    </w:rPr>
                    <w:t>表A.1</w:t>
                  </w:r>
                </w:p>
              </w:tc>
              <w:tc>
                <w:tcPr>
                  <w:tcW w:w="2477" w:type="pct"/>
                  <w:gridSpan w:val="4"/>
                  <w:noWrap w:val="0"/>
                  <w:vAlign w:val="center"/>
                </w:tcPr>
                <w:p w14:paraId="6E7B203D">
                  <w:pPr>
                    <w:snapToGrid w:val="0"/>
                    <w:jc w:val="center"/>
                    <w:rPr>
                      <w:color w:val="auto"/>
                      <w:szCs w:val="21"/>
                    </w:rPr>
                  </w:pPr>
                  <w:r>
                    <w:rPr>
                      <w:rFonts w:hint="eastAsia"/>
                      <w:color w:val="auto"/>
                      <w:szCs w:val="21"/>
                    </w:rPr>
                    <w:t>监控点处1h平均浓度值</w:t>
                  </w:r>
                </w:p>
              </w:tc>
              <w:tc>
                <w:tcPr>
                  <w:tcW w:w="482" w:type="pct"/>
                  <w:vMerge w:val="restart"/>
                  <w:noWrap w:val="0"/>
                  <w:vAlign w:val="center"/>
                </w:tcPr>
                <w:p w14:paraId="2C204837">
                  <w:pPr>
                    <w:snapToGrid w:val="0"/>
                    <w:jc w:val="center"/>
                    <w:rPr>
                      <w:color w:val="auto"/>
                      <w:szCs w:val="21"/>
                    </w:rPr>
                  </w:pPr>
                  <w:r>
                    <w:rPr>
                      <w:rFonts w:hint="eastAsia"/>
                      <w:color w:val="auto"/>
                      <w:szCs w:val="21"/>
                    </w:rPr>
                    <w:t>在厂房外设置监控点</w:t>
                  </w:r>
                </w:p>
              </w:tc>
              <w:tc>
                <w:tcPr>
                  <w:tcW w:w="294" w:type="pct"/>
                  <w:noWrap w:val="0"/>
                  <w:vAlign w:val="center"/>
                </w:tcPr>
                <w:p w14:paraId="5176AF77">
                  <w:pPr>
                    <w:snapToGrid w:val="0"/>
                    <w:jc w:val="center"/>
                    <w:rPr>
                      <w:rFonts w:hint="eastAsia"/>
                      <w:color w:val="auto"/>
                      <w:szCs w:val="21"/>
                    </w:rPr>
                  </w:pPr>
                  <w:r>
                    <w:rPr>
                      <w:rFonts w:hint="eastAsia"/>
                      <w:color w:val="auto"/>
                      <w:szCs w:val="21"/>
                    </w:rPr>
                    <w:t>6</w:t>
                  </w:r>
                </w:p>
              </w:tc>
            </w:tr>
            <w:tr w14:paraId="58DCA1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78" w:type="pct"/>
                  <w:vMerge w:val="continue"/>
                  <w:noWrap w:val="0"/>
                  <w:vAlign w:val="center"/>
                </w:tcPr>
                <w:p w14:paraId="5356CDDA">
                  <w:pPr>
                    <w:snapToGrid w:val="0"/>
                    <w:jc w:val="center"/>
                    <w:rPr>
                      <w:color w:val="auto"/>
                      <w:szCs w:val="21"/>
                    </w:rPr>
                  </w:pPr>
                </w:p>
              </w:tc>
              <w:tc>
                <w:tcPr>
                  <w:tcW w:w="567" w:type="pct"/>
                  <w:vMerge w:val="continue"/>
                  <w:noWrap w:val="0"/>
                  <w:vAlign w:val="center"/>
                </w:tcPr>
                <w:p w14:paraId="001666F3">
                  <w:pPr>
                    <w:snapToGrid w:val="0"/>
                    <w:jc w:val="center"/>
                    <w:rPr>
                      <w:color w:val="auto"/>
                      <w:szCs w:val="21"/>
                    </w:rPr>
                  </w:pPr>
                </w:p>
              </w:tc>
              <w:tc>
                <w:tcPr>
                  <w:tcW w:w="2477" w:type="pct"/>
                  <w:gridSpan w:val="4"/>
                  <w:noWrap w:val="0"/>
                  <w:vAlign w:val="center"/>
                </w:tcPr>
                <w:p w14:paraId="75F72100">
                  <w:pPr>
                    <w:snapToGrid w:val="0"/>
                    <w:jc w:val="center"/>
                    <w:rPr>
                      <w:color w:val="auto"/>
                      <w:szCs w:val="21"/>
                    </w:rPr>
                  </w:pPr>
                  <w:r>
                    <w:rPr>
                      <w:rFonts w:hint="eastAsia"/>
                      <w:color w:val="auto"/>
                      <w:szCs w:val="21"/>
                    </w:rPr>
                    <w:t>监控点处任意一次浓度值</w:t>
                  </w:r>
                </w:p>
              </w:tc>
              <w:tc>
                <w:tcPr>
                  <w:tcW w:w="482" w:type="pct"/>
                  <w:vMerge w:val="continue"/>
                  <w:noWrap w:val="0"/>
                  <w:vAlign w:val="center"/>
                </w:tcPr>
                <w:p w14:paraId="250B2BC7">
                  <w:pPr>
                    <w:snapToGrid w:val="0"/>
                    <w:jc w:val="center"/>
                    <w:rPr>
                      <w:color w:val="auto"/>
                      <w:szCs w:val="21"/>
                    </w:rPr>
                  </w:pPr>
                </w:p>
              </w:tc>
              <w:tc>
                <w:tcPr>
                  <w:tcW w:w="294" w:type="pct"/>
                  <w:noWrap w:val="0"/>
                  <w:vAlign w:val="center"/>
                </w:tcPr>
                <w:p w14:paraId="5F46BC75">
                  <w:pPr>
                    <w:snapToGrid w:val="0"/>
                    <w:jc w:val="center"/>
                    <w:rPr>
                      <w:rFonts w:hint="eastAsia"/>
                      <w:color w:val="auto"/>
                      <w:szCs w:val="21"/>
                    </w:rPr>
                  </w:pPr>
                  <w:r>
                    <w:rPr>
                      <w:rFonts w:hint="eastAsia"/>
                      <w:color w:val="auto"/>
                      <w:szCs w:val="21"/>
                    </w:rPr>
                    <w:t>20</w:t>
                  </w:r>
                </w:p>
              </w:tc>
            </w:tr>
          </w:tbl>
          <w:p w14:paraId="1BD7E6E1">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表3</w:t>
            </w:r>
            <w:r>
              <w:rPr>
                <w:rFonts w:hint="eastAsia" w:ascii="Times New Roman" w:hAnsi="Times New Roman" w:cs="宋体"/>
                <w:b/>
                <w:bCs/>
                <w:color w:val="auto"/>
                <w:spacing w:val="-4"/>
                <w:szCs w:val="21"/>
                <w:highlight w:val="none"/>
                <w:lang w:val="en-US" w:eastAsia="zh-CN"/>
              </w:rPr>
              <w:t>.3</w:t>
            </w:r>
            <w:r>
              <w:rPr>
                <w:rFonts w:ascii="Times New Roman" w:hAnsi="Times New Roman" w:eastAsia="宋体" w:cs="宋体"/>
                <w:b/>
                <w:bCs/>
                <w:color w:val="auto"/>
                <w:spacing w:val="-4"/>
                <w:szCs w:val="21"/>
                <w:highlight w:val="none"/>
              </w:rPr>
              <w:t>-</w:t>
            </w:r>
            <w:r>
              <w:rPr>
                <w:rFonts w:hint="eastAsia" w:ascii="Times New Roman" w:hAnsi="Times New Roman" w:cs="宋体"/>
                <w:b/>
                <w:bCs/>
                <w:color w:val="auto"/>
                <w:spacing w:val="-4"/>
                <w:szCs w:val="21"/>
                <w:highlight w:val="none"/>
                <w:lang w:val="en-US" w:eastAsia="zh-CN"/>
              </w:rPr>
              <w:t>2</w:t>
            </w:r>
            <w:r>
              <w:rPr>
                <w:rFonts w:ascii="Times New Roman" w:hAnsi="Times New Roman" w:eastAsia="宋体" w:cs="宋体"/>
                <w:b/>
                <w:bCs/>
                <w:color w:val="auto"/>
                <w:spacing w:val="-4"/>
                <w:szCs w:val="21"/>
                <w:highlight w:val="none"/>
              </w:rPr>
              <w:t xml:space="preserve"> 恶臭污染物排放标准  单位：mg/m3</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2150"/>
              <w:gridCol w:w="3059"/>
            </w:tblGrid>
            <w:tr w14:paraId="311BAD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3" w:type="pct"/>
                  <w:vMerge w:val="restart"/>
                  <w:noWrap w:val="0"/>
                  <w:vAlign w:val="center"/>
                </w:tcPr>
                <w:p w14:paraId="4F6C3E32">
                  <w:pPr>
                    <w:adjustRightInd w:val="0"/>
                    <w:snapToGrid w:val="0"/>
                    <w:jc w:val="center"/>
                    <w:rPr>
                      <w:b/>
                      <w:bCs/>
                      <w:color w:val="auto"/>
                      <w:szCs w:val="21"/>
                    </w:rPr>
                  </w:pPr>
                  <w:r>
                    <w:rPr>
                      <w:b/>
                      <w:bCs/>
                      <w:color w:val="auto"/>
                      <w:szCs w:val="21"/>
                    </w:rPr>
                    <w:t>污染物</w:t>
                  </w:r>
                </w:p>
              </w:tc>
              <w:tc>
                <w:tcPr>
                  <w:tcW w:w="3266" w:type="pct"/>
                  <w:gridSpan w:val="2"/>
                  <w:noWrap w:val="0"/>
                  <w:vAlign w:val="center"/>
                </w:tcPr>
                <w:p w14:paraId="2D06D381">
                  <w:pPr>
                    <w:adjustRightInd w:val="0"/>
                    <w:snapToGrid w:val="0"/>
                    <w:jc w:val="center"/>
                    <w:rPr>
                      <w:b/>
                      <w:bCs/>
                      <w:color w:val="auto"/>
                      <w:szCs w:val="21"/>
                    </w:rPr>
                  </w:pPr>
                  <w:r>
                    <w:rPr>
                      <w:b/>
                      <w:bCs/>
                      <w:color w:val="auto"/>
                      <w:szCs w:val="21"/>
                    </w:rPr>
                    <w:t>无组织排放监控浓度限值</w:t>
                  </w:r>
                </w:p>
              </w:tc>
            </w:tr>
            <w:tr w14:paraId="1C7F3E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3" w:type="pct"/>
                  <w:vMerge w:val="continue"/>
                  <w:noWrap w:val="0"/>
                  <w:vAlign w:val="center"/>
                </w:tcPr>
                <w:p w14:paraId="6B0B10AB">
                  <w:pPr>
                    <w:adjustRightInd w:val="0"/>
                    <w:snapToGrid w:val="0"/>
                    <w:jc w:val="center"/>
                    <w:rPr>
                      <w:b/>
                      <w:bCs/>
                      <w:color w:val="auto"/>
                      <w:szCs w:val="21"/>
                    </w:rPr>
                  </w:pPr>
                </w:p>
              </w:tc>
              <w:tc>
                <w:tcPr>
                  <w:tcW w:w="1348" w:type="pct"/>
                  <w:noWrap w:val="0"/>
                  <w:vAlign w:val="center"/>
                </w:tcPr>
                <w:p w14:paraId="37DE2599">
                  <w:pPr>
                    <w:adjustRightInd w:val="0"/>
                    <w:snapToGrid w:val="0"/>
                    <w:jc w:val="center"/>
                    <w:rPr>
                      <w:b/>
                      <w:bCs/>
                      <w:color w:val="auto"/>
                      <w:szCs w:val="21"/>
                    </w:rPr>
                  </w:pPr>
                  <w:r>
                    <w:rPr>
                      <w:b/>
                      <w:bCs/>
                      <w:color w:val="auto"/>
                      <w:szCs w:val="21"/>
                    </w:rPr>
                    <w:t>监控点</w:t>
                  </w:r>
                </w:p>
              </w:tc>
              <w:tc>
                <w:tcPr>
                  <w:tcW w:w="1917" w:type="pct"/>
                  <w:noWrap w:val="0"/>
                  <w:vAlign w:val="center"/>
                </w:tcPr>
                <w:p w14:paraId="0CBFE20B">
                  <w:pPr>
                    <w:adjustRightInd w:val="0"/>
                    <w:snapToGrid w:val="0"/>
                    <w:jc w:val="center"/>
                    <w:rPr>
                      <w:b/>
                      <w:bCs/>
                      <w:color w:val="auto"/>
                      <w:szCs w:val="21"/>
                    </w:rPr>
                  </w:pPr>
                  <w:r>
                    <w:rPr>
                      <w:b/>
                      <w:bCs/>
                      <w:color w:val="auto"/>
                      <w:szCs w:val="21"/>
                    </w:rPr>
                    <w:t>浓度（mg/m</w:t>
                  </w:r>
                  <w:r>
                    <w:rPr>
                      <w:b/>
                      <w:bCs/>
                      <w:color w:val="auto"/>
                      <w:szCs w:val="21"/>
                      <w:vertAlign w:val="superscript"/>
                    </w:rPr>
                    <w:t>3</w:t>
                  </w:r>
                  <w:r>
                    <w:rPr>
                      <w:b/>
                      <w:bCs/>
                      <w:color w:val="auto"/>
                      <w:szCs w:val="21"/>
                    </w:rPr>
                    <w:t>）</w:t>
                  </w:r>
                </w:p>
              </w:tc>
            </w:tr>
            <w:tr w14:paraId="158B2F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3" w:type="pct"/>
                  <w:noWrap w:val="0"/>
                  <w:vAlign w:val="center"/>
                </w:tcPr>
                <w:p w14:paraId="22095CC4">
                  <w:pPr>
                    <w:adjustRightInd w:val="0"/>
                    <w:snapToGrid w:val="0"/>
                    <w:jc w:val="center"/>
                    <w:rPr>
                      <w:color w:val="auto"/>
                      <w:szCs w:val="21"/>
                    </w:rPr>
                  </w:pPr>
                  <w:r>
                    <w:rPr>
                      <w:color w:val="auto"/>
                      <w:szCs w:val="21"/>
                    </w:rPr>
                    <w:t>臭气（无量纲）</w:t>
                  </w:r>
                </w:p>
              </w:tc>
              <w:tc>
                <w:tcPr>
                  <w:tcW w:w="1348" w:type="pct"/>
                  <w:noWrap w:val="0"/>
                  <w:vAlign w:val="center"/>
                </w:tcPr>
                <w:p w14:paraId="650355D6">
                  <w:pPr>
                    <w:adjustRightInd w:val="0"/>
                    <w:snapToGrid w:val="0"/>
                    <w:jc w:val="center"/>
                    <w:rPr>
                      <w:color w:val="auto"/>
                      <w:szCs w:val="21"/>
                    </w:rPr>
                  </w:pPr>
                  <w:r>
                    <w:rPr>
                      <w:color w:val="auto"/>
                      <w:szCs w:val="21"/>
                    </w:rPr>
                    <w:t>周界外浓度最高点</w:t>
                  </w:r>
                </w:p>
              </w:tc>
              <w:tc>
                <w:tcPr>
                  <w:tcW w:w="1917" w:type="pct"/>
                  <w:noWrap w:val="0"/>
                  <w:vAlign w:val="center"/>
                </w:tcPr>
                <w:p w14:paraId="67D2BAB5">
                  <w:pPr>
                    <w:adjustRightInd w:val="0"/>
                    <w:snapToGrid w:val="0"/>
                    <w:jc w:val="center"/>
                    <w:rPr>
                      <w:color w:val="auto"/>
                      <w:szCs w:val="21"/>
                    </w:rPr>
                  </w:pPr>
                  <w:r>
                    <w:rPr>
                      <w:color w:val="auto"/>
                      <w:szCs w:val="21"/>
                    </w:rPr>
                    <w:t>20</w:t>
                  </w:r>
                </w:p>
              </w:tc>
            </w:tr>
          </w:tbl>
          <w:p w14:paraId="55F96443">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2</w:t>
            </w:r>
            <w:r>
              <w:rPr>
                <w:rFonts w:ascii="Times New Roman" w:hAnsi="Times New Roman" w:eastAsia="宋体" w:cs="宋体"/>
                <w:b/>
                <w:color w:val="auto"/>
                <w:sz w:val="24"/>
                <w:highlight w:val="none"/>
              </w:rPr>
              <w:t>、水污染物排放标准</w:t>
            </w:r>
          </w:p>
          <w:p w14:paraId="58659DB4">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sz w:val="24"/>
                <w:highlight w:val="none"/>
              </w:rPr>
              <w:t>本项目生活污水</w:t>
            </w:r>
            <w:r>
              <w:rPr>
                <w:rFonts w:ascii="Times New Roman" w:hAnsi="Times New Roman" w:eastAsia="宋体" w:cs="宋体"/>
                <w:bCs/>
                <w:color w:val="auto"/>
                <w:sz w:val="24"/>
                <w:highlight w:val="none"/>
              </w:rPr>
              <w:t>接管至</w:t>
            </w:r>
            <w:r>
              <w:rPr>
                <w:rFonts w:hint="eastAsia" w:cs="宋体"/>
                <w:bCs/>
                <w:color w:val="auto"/>
                <w:sz w:val="24"/>
                <w:highlight w:val="none"/>
                <w:lang w:eastAsia="zh-CN"/>
              </w:rPr>
              <w:t>常州东方前杨污水综合处理有限公司</w:t>
            </w:r>
            <w:r>
              <w:rPr>
                <w:rFonts w:ascii="Times New Roman" w:hAnsi="Times New Roman" w:eastAsia="宋体" w:cs="宋体"/>
                <w:color w:val="auto"/>
                <w:kern w:val="0"/>
                <w:sz w:val="24"/>
                <w:highlight w:val="none"/>
              </w:rPr>
              <w:t>集中处理，</w:t>
            </w:r>
            <w:r>
              <w:rPr>
                <w:rFonts w:ascii="Times New Roman" w:hAnsi="Times New Roman" w:eastAsia="宋体" w:cs="宋体"/>
                <w:bCs/>
                <w:color w:val="auto"/>
                <w:sz w:val="24"/>
                <w:highlight w:val="none"/>
              </w:rPr>
              <w:t>接管</w:t>
            </w:r>
            <w:r>
              <w:rPr>
                <w:rFonts w:ascii="Times New Roman" w:hAnsi="Times New Roman" w:eastAsia="宋体" w:cs="宋体"/>
                <w:color w:val="auto"/>
                <w:kern w:val="0"/>
                <w:sz w:val="24"/>
                <w:highlight w:val="none"/>
              </w:rPr>
              <w:t>标准执行</w:t>
            </w:r>
            <w:r>
              <w:rPr>
                <w:rFonts w:hint="eastAsia" w:cs="宋体"/>
                <w:bCs/>
                <w:color w:val="auto"/>
                <w:sz w:val="24"/>
                <w:highlight w:val="none"/>
                <w:lang w:eastAsia="zh-CN"/>
              </w:rPr>
              <w:t>常州东方前杨污水综合处理有限公司</w:t>
            </w:r>
            <w:r>
              <w:rPr>
                <w:rFonts w:ascii="Times New Roman" w:hAnsi="Times New Roman" w:eastAsia="宋体" w:cs="宋体"/>
                <w:color w:val="auto"/>
                <w:sz w:val="24"/>
                <w:highlight w:val="none"/>
              </w:rPr>
              <w:t>进水水质要求</w:t>
            </w:r>
            <w:r>
              <w:rPr>
                <w:rFonts w:hint="eastAsia" w:ascii="Times New Roman" w:hAnsi="Times New Roman" w:eastAsia="宋体" w:cs="宋体"/>
                <w:color w:val="auto"/>
                <w:kern w:val="0"/>
                <w:sz w:val="24"/>
                <w:highlight w:val="none"/>
              </w:rPr>
              <w:t>，</w:t>
            </w:r>
            <w:r>
              <w:rPr>
                <w:rFonts w:ascii="Times New Roman" w:hAnsi="Times New Roman" w:eastAsia="宋体" w:cs="宋体"/>
                <w:color w:val="auto"/>
                <w:kern w:val="0"/>
                <w:sz w:val="24"/>
                <w:highlight w:val="none"/>
              </w:rPr>
              <w:t>即《污水排入城镇下水道水质标准》（GB/T31962-2015）表1中</w:t>
            </w:r>
            <w:r>
              <w:rPr>
                <w:rFonts w:hint="eastAsia" w:ascii="Times New Roman" w:hAnsi="Times New Roman" w:eastAsia="宋体" w:cs="宋体"/>
                <w:color w:val="auto"/>
                <w:kern w:val="0"/>
                <w:sz w:val="24"/>
                <w:highlight w:val="none"/>
              </w:rPr>
              <w:t>B</w:t>
            </w:r>
            <w:r>
              <w:rPr>
                <w:rFonts w:ascii="Times New Roman" w:hAnsi="Times New Roman" w:eastAsia="宋体" w:cs="宋体"/>
                <w:color w:val="auto"/>
                <w:kern w:val="0"/>
                <w:sz w:val="24"/>
                <w:highlight w:val="none"/>
              </w:rPr>
              <w:t>等级标准</w:t>
            </w:r>
            <w:r>
              <w:rPr>
                <w:rFonts w:hint="eastAsia" w:ascii="Times New Roman" w:hAnsi="Times New Roman" w:eastAsia="宋体" w:cs="宋体"/>
                <w:color w:val="auto"/>
                <w:kern w:val="0"/>
                <w:sz w:val="24"/>
                <w:highlight w:val="none"/>
              </w:rPr>
              <w:t>，</w:t>
            </w:r>
            <w:r>
              <w:rPr>
                <w:rFonts w:ascii="Times New Roman" w:hAnsi="Times New Roman" w:eastAsia="宋体" w:cs="宋体"/>
                <w:color w:val="auto"/>
                <w:kern w:val="0"/>
                <w:sz w:val="24"/>
                <w:highlight w:val="none"/>
              </w:rPr>
              <w:t>尾水排放至</w:t>
            </w:r>
            <w:r>
              <w:rPr>
                <w:rFonts w:hint="eastAsia" w:cs="宋体"/>
                <w:color w:val="auto"/>
                <w:kern w:val="0"/>
                <w:sz w:val="24"/>
                <w:highlight w:val="none"/>
                <w:lang w:eastAsia="zh-CN"/>
              </w:rPr>
              <w:t>二贤河</w:t>
            </w:r>
            <w:r>
              <w:rPr>
                <w:rFonts w:ascii="Times New Roman" w:hAnsi="Times New Roman" w:eastAsia="宋体" w:cs="宋体"/>
                <w:color w:val="auto"/>
                <w:kern w:val="0"/>
                <w:sz w:val="24"/>
                <w:highlight w:val="none"/>
              </w:rPr>
              <w:t>，排放执行《太湖地区城镇污水处理厂及重点工业行业主要水污染物排放限值》（DB32/1072-2018）表2中</w:t>
            </w:r>
            <w:r>
              <w:rPr>
                <w:rFonts w:ascii="Times New Roman" w:hAnsi="Times New Roman" w:eastAsia="宋体" w:cs="宋体"/>
                <w:color w:val="auto"/>
                <w:sz w:val="24"/>
                <w:highlight w:val="none"/>
              </w:rPr>
              <w:t>标准</w:t>
            </w:r>
            <w:r>
              <w:rPr>
                <w:rFonts w:ascii="Times New Roman" w:hAnsi="Times New Roman" w:eastAsia="宋体" w:cs="宋体"/>
                <w:color w:val="auto"/>
                <w:kern w:val="0"/>
                <w:sz w:val="24"/>
                <w:highlight w:val="none"/>
              </w:rPr>
              <w:t>和《城镇污水处理厂污染物排放标准》（GB18918-2002）中一级A标准。</w:t>
            </w:r>
          </w:p>
          <w:p w14:paraId="71E94B00">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3.3-</w:t>
            </w:r>
            <w:r>
              <w:rPr>
                <w:rFonts w:hint="eastAsia" w:cs="宋体"/>
                <w:b/>
                <w:bCs/>
                <w:color w:val="auto"/>
                <w:spacing w:val="-4"/>
                <w:szCs w:val="21"/>
                <w:highlight w:val="none"/>
                <w:lang w:val="en-US" w:eastAsia="zh-CN"/>
              </w:rPr>
              <w:t>3</w:t>
            </w:r>
            <w:r>
              <w:rPr>
                <w:rFonts w:ascii="Times New Roman" w:hAnsi="Times New Roman" w:eastAsia="宋体" w:cs="宋体"/>
                <w:b/>
                <w:bCs/>
                <w:color w:val="auto"/>
                <w:spacing w:val="-4"/>
                <w:szCs w:val="21"/>
                <w:highlight w:val="none"/>
              </w:rPr>
              <w:t xml:space="preserve">  水污染物排放标准  单位：mg/L，</w:t>
            </w:r>
            <w:r>
              <w:rPr>
                <w:rFonts w:hint="eastAsia" w:ascii="Times New Roman" w:hAnsi="Times New Roman" w:eastAsia="宋体" w:cs="宋体"/>
                <w:b/>
                <w:bCs/>
                <w:color w:val="auto"/>
                <w:spacing w:val="-4"/>
                <w:szCs w:val="21"/>
                <w:highlight w:val="none"/>
              </w:rPr>
              <w:t>pH值</w:t>
            </w:r>
            <w:r>
              <w:rPr>
                <w:rFonts w:ascii="Times New Roman" w:hAnsi="Times New Roman" w:eastAsia="宋体" w:cs="宋体"/>
                <w:b/>
                <w:bCs/>
                <w:color w:val="auto"/>
                <w:spacing w:val="-4"/>
                <w:szCs w:val="21"/>
                <w:highlight w:val="none"/>
              </w:rPr>
              <w:t>无量纲</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50"/>
              <w:gridCol w:w="1134"/>
              <w:gridCol w:w="2032"/>
              <w:gridCol w:w="3658"/>
            </w:tblGrid>
            <w:tr w14:paraId="6D8697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Align w:val="center"/>
                </w:tcPr>
                <w:p w14:paraId="3117FFE9">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标准</w:t>
                  </w:r>
                </w:p>
              </w:tc>
              <w:tc>
                <w:tcPr>
                  <w:tcW w:w="711" w:type="pct"/>
                  <w:vAlign w:val="center"/>
                </w:tcPr>
                <w:p w14:paraId="498DEDBD">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项目</w:t>
                  </w:r>
                </w:p>
              </w:tc>
              <w:tc>
                <w:tcPr>
                  <w:tcW w:w="1274" w:type="pct"/>
                  <w:vAlign w:val="center"/>
                </w:tcPr>
                <w:p w14:paraId="33666895">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浓度限值</w:t>
                  </w:r>
                </w:p>
              </w:tc>
              <w:tc>
                <w:tcPr>
                  <w:tcW w:w="2293" w:type="pct"/>
                  <w:vAlign w:val="center"/>
                </w:tcPr>
                <w:p w14:paraId="4A2E9A36">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依据</w:t>
                  </w:r>
                </w:p>
              </w:tc>
            </w:tr>
            <w:tr w14:paraId="03DEF0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restart"/>
                  <w:vAlign w:val="center"/>
                </w:tcPr>
                <w:p w14:paraId="27B62ED8">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接管标准</w:t>
                  </w:r>
                </w:p>
              </w:tc>
              <w:tc>
                <w:tcPr>
                  <w:tcW w:w="711" w:type="pct"/>
                  <w:vAlign w:val="center"/>
                </w:tcPr>
                <w:p w14:paraId="3C04CBEE">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pH值</w:t>
                  </w:r>
                </w:p>
              </w:tc>
              <w:tc>
                <w:tcPr>
                  <w:tcW w:w="1274" w:type="pct"/>
                  <w:vAlign w:val="center"/>
                </w:tcPr>
                <w:p w14:paraId="2610FC55">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6~9</w:t>
                  </w:r>
                </w:p>
              </w:tc>
              <w:tc>
                <w:tcPr>
                  <w:tcW w:w="2293" w:type="pct"/>
                  <w:vMerge w:val="restart"/>
                  <w:vAlign w:val="center"/>
                </w:tcPr>
                <w:p w14:paraId="2AB10F3A">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《污水排入城镇下水道水质标准》（GB/T31962-2015）表1中</w:t>
                  </w:r>
                  <w:r>
                    <w:rPr>
                      <w:rFonts w:hint="eastAsia" w:ascii="Times New Roman" w:hAnsi="Times New Roman" w:eastAsia="宋体" w:cs="宋体"/>
                      <w:color w:val="auto"/>
                      <w:kern w:val="0"/>
                      <w:szCs w:val="21"/>
                      <w:highlight w:val="none"/>
                    </w:rPr>
                    <w:t>B</w:t>
                  </w:r>
                  <w:r>
                    <w:rPr>
                      <w:rFonts w:ascii="Times New Roman" w:hAnsi="Times New Roman" w:eastAsia="宋体" w:cs="宋体"/>
                      <w:color w:val="auto"/>
                      <w:kern w:val="0"/>
                      <w:szCs w:val="21"/>
                      <w:highlight w:val="none"/>
                    </w:rPr>
                    <w:t>等级标准</w:t>
                  </w:r>
                </w:p>
              </w:tc>
            </w:tr>
            <w:tr w14:paraId="46F3CF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38DCC112">
                  <w:pPr>
                    <w:snapToGrid w:val="0"/>
                    <w:jc w:val="center"/>
                    <w:rPr>
                      <w:rFonts w:ascii="Times New Roman" w:hAnsi="Times New Roman" w:eastAsia="宋体" w:cs="宋体"/>
                      <w:color w:val="auto"/>
                      <w:szCs w:val="21"/>
                      <w:highlight w:val="none"/>
                    </w:rPr>
                  </w:pPr>
                </w:p>
              </w:tc>
              <w:tc>
                <w:tcPr>
                  <w:tcW w:w="711" w:type="pct"/>
                  <w:vAlign w:val="center"/>
                </w:tcPr>
                <w:p w14:paraId="49A9BB72">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化学需氧量</w:t>
                  </w:r>
                </w:p>
              </w:tc>
              <w:tc>
                <w:tcPr>
                  <w:tcW w:w="1274" w:type="pct"/>
                  <w:vAlign w:val="center"/>
                </w:tcPr>
                <w:p w14:paraId="02B45CE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500</w:t>
                  </w:r>
                </w:p>
              </w:tc>
              <w:tc>
                <w:tcPr>
                  <w:tcW w:w="2293" w:type="pct"/>
                  <w:vMerge w:val="continue"/>
                  <w:vAlign w:val="center"/>
                </w:tcPr>
                <w:p w14:paraId="38310D9C">
                  <w:pPr>
                    <w:snapToGrid w:val="0"/>
                    <w:jc w:val="center"/>
                    <w:rPr>
                      <w:rFonts w:ascii="Times New Roman" w:hAnsi="Times New Roman" w:eastAsia="宋体" w:cs="宋体"/>
                      <w:color w:val="auto"/>
                      <w:szCs w:val="21"/>
                      <w:highlight w:val="none"/>
                    </w:rPr>
                  </w:pPr>
                </w:p>
              </w:tc>
            </w:tr>
            <w:tr w14:paraId="08F0C6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2F6E0891">
                  <w:pPr>
                    <w:snapToGrid w:val="0"/>
                    <w:jc w:val="center"/>
                    <w:rPr>
                      <w:rFonts w:ascii="Times New Roman" w:hAnsi="Times New Roman" w:eastAsia="宋体" w:cs="宋体"/>
                      <w:color w:val="auto"/>
                      <w:szCs w:val="21"/>
                      <w:highlight w:val="none"/>
                    </w:rPr>
                  </w:pPr>
                </w:p>
              </w:tc>
              <w:tc>
                <w:tcPr>
                  <w:tcW w:w="711" w:type="pct"/>
                  <w:vAlign w:val="center"/>
                </w:tcPr>
                <w:p w14:paraId="24D214CE">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悬浮物</w:t>
                  </w:r>
                </w:p>
              </w:tc>
              <w:tc>
                <w:tcPr>
                  <w:tcW w:w="1274" w:type="pct"/>
                  <w:vAlign w:val="center"/>
                </w:tcPr>
                <w:p w14:paraId="0422B5A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400</w:t>
                  </w:r>
                </w:p>
              </w:tc>
              <w:tc>
                <w:tcPr>
                  <w:tcW w:w="2293" w:type="pct"/>
                  <w:vMerge w:val="continue"/>
                  <w:vAlign w:val="center"/>
                </w:tcPr>
                <w:p w14:paraId="633A5A79">
                  <w:pPr>
                    <w:snapToGrid w:val="0"/>
                    <w:jc w:val="center"/>
                    <w:rPr>
                      <w:rFonts w:ascii="Times New Roman" w:hAnsi="Times New Roman" w:eastAsia="宋体" w:cs="宋体"/>
                      <w:color w:val="auto"/>
                      <w:szCs w:val="21"/>
                      <w:highlight w:val="none"/>
                    </w:rPr>
                  </w:pPr>
                </w:p>
              </w:tc>
            </w:tr>
            <w:tr w14:paraId="7E2AE2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194EE9E0">
                  <w:pPr>
                    <w:snapToGrid w:val="0"/>
                    <w:jc w:val="center"/>
                    <w:rPr>
                      <w:rFonts w:ascii="Times New Roman" w:hAnsi="Times New Roman" w:eastAsia="宋体" w:cs="宋体"/>
                      <w:color w:val="auto"/>
                      <w:szCs w:val="21"/>
                      <w:highlight w:val="none"/>
                    </w:rPr>
                  </w:pPr>
                </w:p>
              </w:tc>
              <w:tc>
                <w:tcPr>
                  <w:tcW w:w="711" w:type="pct"/>
                  <w:vAlign w:val="center"/>
                </w:tcPr>
                <w:p w14:paraId="4BAD3BB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氨氮</w:t>
                  </w:r>
                </w:p>
              </w:tc>
              <w:tc>
                <w:tcPr>
                  <w:tcW w:w="1274" w:type="pct"/>
                  <w:vAlign w:val="center"/>
                </w:tcPr>
                <w:p w14:paraId="1638BFE9">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45</w:t>
                  </w:r>
                </w:p>
              </w:tc>
              <w:tc>
                <w:tcPr>
                  <w:tcW w:w="2293" w:type="pct"/>
                  <w:vMerge w:val="continue"/>
                  <w:vAlign w:val="center"/>
                </w:tcPr>
                <w:p w14:paraId="62D6538B">
                  <w:pPr>
                    <w:snapToGrid w:val="0"/>
                    <w:jc w:val="center"/>
                    <w:rPr>
                      <w:rFonts w:ascii="Times New Roman" w:hAnsi="Times New Roman" w:eastAsia="宋体" w:cs="宋体"/>
                      <w:color w:val="auto"/>
                      <w:szCs w:val="21"/>
                      <w:highlight w:val="none"/>
                    </w:rPr>
                  </w:pPr>
                </w:p>
              </w:tc>
            </w:tr>
            <w:tr w14:paraId="128DAF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239A4D84">
                  <w:pPr>
                    <w:snapToGrid w:val="0"/>
                    <w:jc w:val="center"/>
                    <w:rPr>
                      <w:rFonts w:ascii="Times New Roman" w:hAnsi="Times New Roman" w:eastAsia="宋体" w:cs="宋体"/>
                      <w:color w:val="auto"/>
                      <w:szCs w:val="21"/>
                      <w:highlight w:val="none"/>
                    </w:rPr>
                  </w:pPr>
                </w:p>
              </w:tc>
              <w:tc>
                <w:tcPr>
                  <w:tcW w:w="711" w:type="pct"/>
                  <w:vAlign w:val="center"/>
                </w:tcPr>
                <w:p w14:paraId="65CE5433">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总磷</w:t>
                  </w:r>
                </w:p>
              </w:tc>
              <w:tc>
                <w:tcPr>
                  <w:tcW w:w="1274" w:type="pct"/>
                  <w:vAlign w:val="center"/>
                </w:tcPr>
                <w:p w14:paraId="1AA112CD">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p>
              </w:tc>
              <w:tc>
                <w:tcPr>
                  <w:tcW w:w="2293" w:type="pct"/>
                  <w:vMerge w:val="continue"/>
                  <w:vAlign w:val="center"/>
                </w:tcPr>
                <w:p w14:paraId="471A4015">
                  <w:pPr>
                    <w:snapToGrid w:val="0"/>
                    <w:jc w:val="center"/>
                    <w:rPr>
                      <w:rFonts w:ascii="Times New Roman" w:hAnsi="Times New Roman" w:eastAsia="宋体" w:cs="宋体"/>
                      <w:color w:val="auto"/>
                      <w:szCs w:val="21"/>
                      <w:highlight w:val="none"/>
                    </w:rPr>
                  </w:pPr>
                </w:p>
              </w:tc>
            </w:tr>
            <w:tr w14:paraId="5D5710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5362D8B0">
                  <w:pPr>
                    <w:snapToGrid w:val="0"/>
                    <w:jc w:val="center"/>
                    <w:rPr>
                      <w:rFonts w:ascii="Times New Roman" w:hAnsi="Times New Roman" w:eastAsia="宋体" w:cs="宋体"/>
                      <w:color w:val="auto"/>
                      <w:szCs w:val="21"/>
                      <w:highlight w:val="none"/>
                    </w:rPr>
                  </w:pPr>
                </w:p>
              </w:tc>
              <w:tc>
                <w:tcPr>
                  <w:tcW w:w="711" w:type="pct"/>
                  <w:vAlign w:val="center"/>
                </w:tcPr>
                <w:p w14:paraId="2A2F9E36">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总氮</w:t>
                  </w:r>
                </w:p>
              </w:tc>
              <w:tc>
                <w:tcPr>
                  <w:tcW w:w="1274" w:type="pct"/>
                  <w:vAlign w:val="center"/>
                </w:tcPr>
                <w:p w14:paraId="23C3EB1D">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70</w:t>
                  </w:r>
                </w:p>
              </w:tc>
              <w:tc>
                <w:tcPr>
                  <w:tcW w:w="2293" w:type="pct"/>
                  <w:vMerge w:val="continue"/>
                  <w:vAlign w:val="center"/>
                </w:tcPr>
                <w:p w14:paraId="068384D3">
                  <w:pPr>
                    <w:snapToGrid w:val="0"/>
                    <w:jc w:val="center"/>
                    <w:rPr>
                      <w:rFonts w:ascii="Times New Roman" w:hAnsi="Times New Roman" w:eastAsia="宋体" w:cs="宋体"/>
                      <w:color w:val="auto"/>
                      <w:szCs w:val="21"/>
                      <w:highlight w:val="none"/>
                    </w:rPr>
                  </w:pPr>
                </w:p>
              </w:tc>
            </w:tr>
            <w:tr w14:paraId="3CF8FD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restart"/>
                  <w:vAlign w:val="center"/>
                </w:tcPr>
                <w:p w14:paraId="51FB48F5">
                  <w:pPr>
                    <w:snapToGrid w:val="0"/>
                    <w:jc w:val="center"/>
                    <w:rPr>
                      <w:rStyle w:val="26"/>
                      <w:rFonts w:ascii="Times New Roman" w:hAnsi="Times New Roman" w:eastAsia="宋体" w:cs="宋体"/>
                      <w:color w:val="auto"/>
                      <w:szCs w:val="21"/>
                      <w:highlight w:val="none"/>
                    </w:rPr>
                  </w:pPr>
                  <w:r>
                    <w:rPr>
                      <w:rStyle w:val="26"/>
                      <w:rFonts w:ascii="Times New Roman" w:hAnsi="Times New Roman" w:eastAsia="宋体" w:cs="宋体"/>
                      <w:color w:val="auto"/>
                      <w:szCs w:val="21"/>
                      <w:highlight w:val="none"/>
                    </w:rPr>
                    <w:t>尾水最终</w:t>
                  </w:r>
                </w:p>
                <w:p w14:paraId="46701F8E">
                  <w:pPr>
                    <w:snapToGrid w:val="0"/>
                    <w:jc w:val="center"/>
                    <w:rPr>
                      <w:rFonts w:ascii="Times New Roman" w:hAnsi="Times New Roman" w:eastAsia="宋体" w:cs="宋体"/>
                      <w:color w:val="auto"/>
                      <w:szCs w:val="21"/>
                      <w:highlight w:val="none"/>
                    </w:rPr>
                  </w:pPr>
                  <w:r>
                    <w:rPr>
                      <w:rStyle w:val="26"/>
                      <w:rFonts w:ascii="Times New Roman" w:hAnsi="Times New Roman" w:eastAsia="宋体" w:cs="宋体"/>
                      <w:color w:val="auto"/>
                      <w:szCs w:val="21"/>
                      <w:highlight w:val="none"/>
                    </w:rPr>
                    <w:t>排放</w:t>
                  </w:r>
                  <w:r>
                    <w:rPr>
                      <w:rFonts w:ascii="Times New Roman" w:hAnsi="Times New Roman" w:eastAsia="宋体" w:cs="宋体"/>
                      <w:color w:val="auto"/>
                      <w:szCs w:val="21"/>
                      <w:highlight w:val="none"/>
                    </w:rPr>
                    <w:t>标准</w:t>
                  </w:r>
                </w:p>
              </w:tc>
              <w:tc>
                <w:tcPr>
                  <w:tcW w:w="711" w:type="pct"/>
                  <w:vAlign w:val="center"/>
                </w:tcPr>
                <w:p w14:paraId="6253D9E3">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pH值</w:t>
                  </w:r>
                </w:p>
              </w:tc>
              <w:tc>
                <w:tcPr>
                  <w:tcW w:w="1274" w:type="pct"/>
                  <w:vAlign w:val="center"/>
                </w:tcPr>
                <w:p w14:paraId="6532E43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6~9</w:t>
                  </w:r>
                </w:p>
              </w:tc>
              <w:tc>
                <w:tcPr>
                  <w:tcW w:w="2293" w:type="pct"/>
                  <w:vMerge w:val="restart"/>
                  <w:vAlign w:val="center"/>
                </w:tcPr>
                <w:p w14:paraId="6F77F60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《城镇污水处理厂污染物排放标准》（GB18918-2002）中一级A标准</w:t>
                  </w:r>
                </w:p>
              </w:tc>
            </w:tr>
            <w:tr w14:paraId="0F5D03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38DF0898">
                  <w:pPr>
                    <w:snapToGrid w:val="0"/>
                    <w:jc w:val="center"/>
                    <w:rPr>
                      <w:rFonts w:ascii="Times New Roman" w:hAnsi="Times New Roman" w:eastAsia="宋体" w:cs="宋体"/>
                      <w:color w:val="auto"/>
                      <w:szCs w:val="21"/>
                      <w:highlight w:val="none"/>
                    </w:rPr>
                  </w:pPr>
                </w:p>
              </w:tc>
              <w:tc>
                <w:tcPr>
                  <w:tcW w:w="711" w:type="pct"/>
                  <w:vAlign w:val="center"/>
                </w:tcPr>
                <w:p w14:paraId="494ED6FB">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悬浮物</w:t>
                  </w:r>
                </w:p>
              </w:tc>
              <w:tc>
                <w:tcPr>
                  <w:tcW w:w="1274" w:type="pct"/>
                  <w:vAlign w:val="center"/>
                </w:tcPr>
                <w:p w14:paraId="2B30F4AA">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10</w:t>
                  </w:r>
                </w:p>
              </w:tc>
              <w:tc>
                <w:tcPr>
                  <w:tcW w:w="2293" w:type="pct"/>
                  <w:vMerge w:val="continue"/>
                  <w:vAlign w:val="center"/>
                </w:tcPr>
                <w:p w14:paraId="7DF475D6">
                  <w:pPr>
                    <w:snapToGrid w:val="0"/>
                    <w:jc w:val="center"/>
                    <w:rPr>
                      <w:rFonts w:ascii="Times New Roman" w:hAnsi="Times New Roman" w:eastAsia="宋体" w:cs="宋体"/>
                      <w:color w:val="auto"/>
                      <w:szCs w:val="21"/>
                      <w:highlight w:val="none"/>
                    </w:rPr>
                  </w:pPr>
                </w:p>
              </w:tc>
            </w:tr>
            <w:tr w14:paraId="1D219C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4BFA3901">
                  <w:pPr>
                    <w:snapToGrid w:val="0"/>
                    <w:jc w:val="center"/>
                    <w:rPr>
                      <w:rFonts w:ascii="Times New Roman" w:hAnsi="Times New Roman" w:eastAsia="宋体" w:cs="宋体"/>
                      <w:color w:val="auto"/>
                      <w:szCs w:val="21"/>
                      <w:highlight w:val="none"/>
                    </w:rPr>
                  </w:pPr>
                </w:p>
              </w:tc>
              <w:tc>
                <w:tcPr>
                  <w:tcW w:w="711" w:type="pct"/>
                  <w:vAlign w:val="center"/>
                </w:tcPr>
                <w:p w14:paraId="19746C8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化学需氧量</w:t>
                  </w:r>
                </w:p>
              </w:tc>
              <w:tc>
                <w:tcPr>
                  <w:tcW w:w="1274" w:type="pct"/>
                  <w:vAlign w:val="center"/>
                </w:tcPr>
                <w:p w14:paraId="70F7FEC1">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50</w:t>
                  </w:r>
                </w:p>
              </w:tc>
              <w:tc>
                <w:tcPr>
                  <w:tcW w:w="2293" w:type="pct"/>
                  <w:vMerge w:val="restart"/>
                  <w:vAlign w:val="center"/>
                </w:tcPr>
                <w:p w14:paraId="5E3AEF7E">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《太湖地区城镇污水处理厂及重点工业行业主要水污染物排放限值》（DB32/1072-2018）表2中标准</w:t>
                  </w:r>
                </w:p>
              </w:tc>
            </w:tr>
            <w:tr w14:paraId="1D3751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59DF8FB6">
                  <w:pPr>
                    <w:snapToGrid w:val="0"/>
                    <w:jc w:val="center"/>
                    <w:rPr>
                      <w:rFonts w:ascii="Times New Roman" w:hAnsi="Times New Roman" w:eastAsia="宋体" w:cs="宋体"/>
                      <w:color w:val="auto"/>
                      <w:szCs w:val="21"/>
                      <w:highlight w:val="none"/>
                    </w:rPr>
                  </w:pPr>
                </w:p>
              </w:tc>
              <w:tc>
                <w:tcPr>
                  <w:tcW w:w="711" w:type="pct"/>
                  <w:vAlign w:val="center"/>
                </w:tcPr>
                <w:p w14:paraId="0BA1F1C7">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氨氮</w:t>
                  </w:r>
                </w:p>
              </w:tc>
              <w:tc>
                <w:tcPr>
                  <w:tcW w:w="1274" w:type="pct"/>
                  <w:vAlign w:val="center"/>
                </w:tcPr>
                <w:p w14:paraId="4E79584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4（6）*</w:t>
                  </w:r>
                </w:p>
              </w:tc>
              <w:tc>
                <w:tcPr>
                  <w:tcW w:w="2293" w:type="pct"/>
                  <w:vMerge w:val="continue"/>
                  <w:vAlign w:val="center"/>
                </w:tcPr>
                <w:p w14:paraId="27C27F8E">
                  <w:pPr>
                    <w:snapToGrid w:val="0"/>
                    <w:jc w:val="center"/>
                    <w:rPr>
                      <w:rFonts w:ascii="Times New Roman" w:hAnsi="Times New Roman" w:eastAsia="宋体" w:cs="宋体"/>
                      <w:color w:val="auto"/>
                      <w:szCs w:val="21"/>
                      <w:highlight w:val="none"/>
                    </w:rPr>
                  </w:pPr>
                </w:p>
              </w:tc>
            </w:tr>
            <w:tr w14:paraId="42EA96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37EBE2CB">
                  <w:pPr>
                    <w:snapToGrid w:val="0"/>
                    <w:jc w:val="center"/>
                    <w:rPr>
                      <w:rFonts w:ascii="Times New Roman" w:hAnsi="Times New Roman" w:eastAsia="宋体" w:cs="宋体"/>
                      <w:color w:val="auto"/>
                      <w:szCs w:val="21"/>
                      <w:highlight w:val="none"/>
                    </w:rPr>
                  </w:pPr>
                </w:p>
              </w:tc>
              <w:tc>
                <w:tcPr>
                  <w:tcW w:w="711" w:type="pct"/>
                  <w:vAlign w:val="center"/>
                </w:tcPr>
                <w:p w14:paraId="409A9ACE">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总磷</w:t>
                  </w:r>
                </w:p>
              </w:tc>
              <w:tc>
                <w:tcPr>
                  <w:tcW w:w="1274" w:type="pct"/>
                  <w:vAlign w:val="center"/>
                </w:tcPr>
                <w:p w14:paraId="715EE65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0.5</w:t>
                  </w:r>
                </w:p>
              </w:tc>
              <w:tc>
                <w:tcPr>
                  <w:tcW w:w="2293" w:type="pct"/>
                  <w:vMerge w:val="continue"/>
                  <w:vAlign w:val="center"/>
                </w:tcPr>
                <w:p w14:paraId="5AC63BBF">
                  <w:pPr>
                    <w:snapToGrid w:val="0"/>
                    <w:jc w:val="center"/>
                    <w:rPr>
                      <w:rFonts w:ascii="Times New Roman" w:hAnsi="Times New Roman" w:eastAsia="宋体" w:cs="宋体"/>
                      <w:color w:val="auto"/>
                      <w:szCs w:val="21"/>
                      <w:highlight w:val="none"/>
                    </w:rPr>
                  </w:pPr>
                </w:p>
              </w:tc>
            </w:tr>
            <w:tr w14:paraId="57A10B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21" w:type="pct"/>
                  <w:vMerge w:val="continue"/>
                  <w:vAlign w:val="center"/>
                </w:tcPr>
                <w:p w14:paraId="7BC2A4B0">
                  <w:pPr>
                    <w:snapToGrid w:val="0"/>
                    <w:jc w:val="center"/>
                    <w:rPr>
                      <w:rFonts w:ascii="Times New Roman" w:hAnsi="Times New Roman" w:eastAsia="宋体" w:cs="宋体"/>
                      <w:color w:val="auto"/>
                      <w:szCs w:val="21"/>
                      <w:highlight w:val="none"/>
                    </w:rPr>
                  </w:pPr>
                </w:p>
              </w:tc>
              <w:tc>
                <w:tcPr>
                  <w:tcW w:w="711" w:type="pct"/>
                  <w:vAlign w:val="center"/>
                </w:tcPr>
                <w:p w14:paraId="0F974DDC">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总氮</w:t>
                  </w:r>
                </w:p>
              </w:tc>
              <w:tc>
                <w:tcPr>
                  <w:tcW w:w="1274" w:type="pct"/>
                  <w:vAlign w:val="center"/>
                </w:tcPr>
                <w:p w14:paraId="69C0D3F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12（15）*</w:t>
                  </w:r>
                </w:p>
              </w:tc>
              <w:tc>
                <w:tcPr>
                  <w:tcW w:w="2293" w:type="pct"/>
                  <w:vMerge w:val="continue"/>
                  <w:vAlign w:val="center"/>
                </w:tcPr>
                <w:p w14:paraId="35F13561">
                  <w:pPr>
                    <w:snapToGrid w:val="0"/>
                    <w:jc w:val="center"/>
                    <w:rPr>
                      <w:rFonts w:ascii="Times New Roman" w:hAnsi="Times New Roman" w:eastAsia="宋体" w:cs="宋体"/>
                      <w:color w:val="auto"/>
                      <w:szCs w:val="21"/>
                      <w:highlight w:val="none"/>
                    </w:rPr>
                  </w:pPr>
                </w:p>
              </w:tc>
            </w:tr>
          </w:tbl>
          <w:p w14:paraId="7E8FF1BC">
            <w:pPr>
              <w:spacing w:line="360" w:lineRule="auto"/>
              <w:ind w:firstLine="360" w:firstLineChars="200"/>
              <w:rPr>
                <w:rFonts w:ascii="Times New Roman" w:hAnsi="Times New Roman" w:eastAsia="宋体" w:cs="宋体"/>
                <w:color w:val="auto"/>
                <w:sz w:val="18"/>
                <w:szCs w:val="21"/>
                <w:highlight w:val="none"/>
              </w:rPr>
            </w:pPr>
            <w:r>
              <w:rPr>
                <w:rFonts w:ascii="Times New Roman" w:hAnsi="Times New Roman" w:eastAsia="宋体" w:cs="宋体"/>
                <w:color w:val="auto"/>
                <w:sz w:val="18"/>
                <w:szCs w:val="21"/>
                <w:highlight w:val="none"/>
              </w:rPr>
              <w:t>注：</w:t>
            </w:r>
            <w:r>
              <w:rPr>
                <w:rFonts w:ascii="Times New Roman" w:hAnsi="Times New Roman" w:eastAsia="宋体" w:cs="宋体"/>
                <w:color w:val="auto"/>
                <w:sz w:val="18"/>
                <w:szCs w:val="18"/>
                <w:highlight w:val="none"/>
              </w:rPr>
              <w:t>括号外数值为水温＞12</w:t>
            </w:r>
            <w:r>
              <w:rPr>
                <w:rFonts w:hint="eastAsia" w:ascii="Times New Roman" w:hAnsi="Times New Roman" w:eastAsia="宋体" w:cs="宋体"/>
                <w:color w:val="auto"/>
                <w:sz w:val="18"/>
                <w:szCs w:val="18"/>
                <w:highlight w:val="none"/>
              </w:rPr>
              <w:t>℃</w:t>
            </w:r>
            <w:r>
              <w:rPr>
                <w:rFonts w:ascii="Times New Roman" w:hAnsi="Times New Roman" w:eastAsia="宋体" w:cs="宋体"/>
                <w:color w:val="auto"/>
                <w:sz w:val="18"/>
                <w:szCs w:val="18"/>
                <w:highlight w:val="none"/>
              </w:rPr>
              <w:t>时的控制指标，括号内数值为水温≤12</w:t>
            </w:r>
            <w:r>
              <w:rPr>
                <w:rFonts w:hint="eastAsia" w:ascii="Times New Roman" w:hAnsi="Times New Roman" w:eastAsia="宋体" w:cs="宋体"/>
                <w:color w:val="auto"/>
                <w:sz w:val="18"/>
                <w:szCs w:val="18"/>
                <w:highlight w:val="none"/>
              </w:rPr>
              <w:t>℃</w:t>
            </w:r>
            <w:r>
              <w:rPr>
                <w:rFonts w:ascii="Times New Roman" w:hAnsi="Times New Roman" w:eastAsia="宋体" w:cs="宋体"/>
                <w:color w:val="auto"/>
                <w:sz w:val="18"/>
                <w:szCs w:val="18"/>
                <w:highlight w:val="none"/>
              </w:rPr>
              <w:t>时的控制指标</w:t>
            </w:r>
            <w:r>
              <w:rPr>
                <w:rFonts w:hint="eastAsia" w:ascii="Times New Roman" w:hAnsi="Times New Roman" w:eastAsia="宋体" w:cs="宋体"/>
                <w:color w:val="auto"/>
                <w:sz w:val="18"/>
                <w:szCs w:val="21"/>
                <w:highlight w:val="none"/>
              </w:rPr>
              <w:t>。</w:t>
            </w:r>
          </w:p>
          <w:p w14:paraId="456B4A35">
            <w:pPr>
              <w:spacing w:line="360" w:lineRule="auto"/>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此外，根据最新发布的《城镇污水处理厂污染物排放标准》</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DB32/4440-2022</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2022.12.28发布，2023.3.28实施</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中内容，本项目生活污水拟接管的</w:t>
            </w:r>
            <w:r>
              <w:rPr>
                <w:rFonts w:hint="eastAsia" w:cs="宋体"/>
                <w:color w:val="auto"/>
                <w:sz w:val="24"/>
                <w:highlight w:val="none"/>
                <w:lang w:val="en-US" w:eastAsia="zh-CN"/>
              </w:rPr>
              <w:t>常州东方前杨污水综合处理有限公司</w:t>
            </w:r>
            <w:r>
              <w:rPr>
                <w:rFonts w:hint="eastAsia" w:ascii="Times New Roman" w:hAnsi="Times New Roman" w:eastAsia="宋体" w:cs="宋体"/>
                <w:color w:val="auto"/>
                <w:sz w:val="24"/>
                <w:highlight w:val="none"/>
              </w:rPr>
              <w:t>排污口位于</w:t>
            </w:r>
            <w:r>
              <w:rPr>
                <w:rFonts w:hint="eastAsia" w:ascii="Times New Roman" w:hAnsi="Times New Roman" w:eastAsia="宋体" w:cs="宋体"/>
                <w:color w:val="auto"/>
                <w:sz w:val="24"/>
                <w:highlight w:val="none"/>
                <w:lang w:val="en-US" w:eastAsia="zh-CN"/>
              </w:rPr>
              <w:t>一般区域</w:t>
            </w:r>
            <w:r>
              <w:rPr>
                <w:rFonts w:hint="eastAsia" w:ascii="Times New Roman" w:hAnsi="Times New Roman" w:eastAsia="宋体" w:cs="宋体"/>
                <w:color w:val="auto"/>
                <w:sz w:val="24"/>
                <w:highlight w:val="none"/>
              </w:rPr>
              <w:t>，执行其中</w:t>
            </w:r>
            <w:r>
              <w:rPr>
                <w:rFonts w:hint="eastAsia" w:ascii="Times New Roman" w:hAnsi="Times New Roman" w:eastAsia="宋体" w:cs="宋体"/>
                <w:color w:val="auto"/>
                <w:sz w:val="24"/>
                <w:highlight w:val="none"/>
                <w:lang w:val="en-US" w:eastAsia="zh-CN"/>
              </w:rPr>
              <w:t>C</w:t>
            </w:r>
            <w:r>
              <w:rPr>
                <w:rFonts w:hint="eastAsia" w:ascii="Times New Roman" w:hAnsi="Times New Roman" w:eastAsia="宋体" w:cs="宋体"/>
                <w:color w:val="auto"/>
                <w:sz w:val="24"/>
                <w:highlight w:val="none"/>
              </w:rPr>
              <w:t>标准</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且根据标准7.1执行时间中的“7.1.2现有城镇污水处理厂自本文件实施之日起3年后执行”，因此自2026年3月28日起，本项目生活污水经</w:t>
            </w:r>
            <w:r>
              <w:rPr>
                <w:rFonts w:hint="eastAsia" w:cs="宋体"/>
                <w:color w:val="auto"/>
                <w:sz w:val="24"/>
                <w:highlight w:val="none"/>
                <w:lang w:val="en-US" w:eastAsia="zh-CN"/>
              </w:rPr>
              <w:t>常州东方前杨污水综合处理有限公司</w:t>
            </w:r>
            <w:r>
              <w:rPr>
                <w:rFonts w:hint="eastAsia" w:ascii="Times New Roman" w:hAnsi="Times New Roman" w:eastAsia="宋体" w:cs="宋体"/>
                <w:color w:val="auto"/>
                <w:sz w:val="24"/>
                <w:highlight w:val="none"/>
              </w:rPr>
              <w:t>集中处理后尾水的排放标准执行《城镇污水处理厂污染物排放标准》</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DB32/4440-2022</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lang w:val="en-US" w:eastAsia="zh-CN"/>
              </w:rPr>
              <w:t>表1和表2中C等级标准。</w:t>
            </w:r>
          </w:p>
          <w:p w14:paraId="01A8DBF8">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3.3-</w:t>
            </w:r>
            <w:r>
              <w:rPr>
                <w:rFonts w:hint="eastAsia" w:cs="宋体"/>
                <w:b/>
                <w:bCs/>
                <w:color w:val="auto"/>
                <w:spacing w:val="-4"/>
                <w:szCs w:val="21"/>
                <w:highlight w:val="none"/>
                <w:lang w:val="en-US" w:eastAsia="zh-CN"/>
              </w:rPr>
              <w:t>4</w:t>
            </w:r>
            <w:r>
              <w:rPr>
                <w:rFonts w:ascii="Times New Roman" w:hAnsi="Times New Roman" w:eastAsia="宋体" w:cs="宋体"/>
                <w:b/>
                <w:bCs/>
                <w:color w:val="auto"/>
                <w:spacing w:val="-4"/>
                <w:szCs w:val="21"/>
                <w:highlight w:val="none"/>
              </w:rPr>
              <w:t xml:space="preserve">  </w:t>
            </w:r>
            <w:r>
              <w:rPr>
                <w:rFonts w:hint="eastAsia" w:ascii="Times New Roman" w:hAnsi="Times New Roman" w:eastAsia="宋体" w:cs="宋体"/>
                <w:b/>
                <w:bCs/>
                <w:color w:val="auto"/>
                <w:spacing w:val="-4"/>
                <w:szCs w:val="21"/>
                <w:highlight w:val="none"/>
                <w:lang w:val="en-US" w:eastAsia="zh-CN"/>
              </w:rPr>
              <w:t>远期污水处理厂尾水</w:t>
            </w:r>
            <w:r>
              <w:rPr>
                <w:rFonts w:ascii="Times New Roman" w:hAnsi="Times New Roman" w:eastAsia="宋体" w:cs="宋体"/>
                <w:b/>
                <w:bCs/>
                <w:color w:val="auto"/>
                <w:spacing w:val="-4"/>
                <w:szCs w:val="21"/>
                <w:highlight w:val="none"/>
              </w:rPr>
              <w:t>排放标准  单位：mg/L，</w:t>
            </w:r>
            <w:r>
              <w:rPr>
                <w:rFonts w:hint="eastAsia" w:ascii="Times New Roman" w:hAnsi="Times New Roman" w:eastAsia="宋体" w:cs="宋体"/>
                <w:b/>
                <w:bCs/>
                <w:color w:val="auto"/>
                <w:spacing w:val="-4"/>
                <w:szCs w:val="21"/>
                <w:highlight w:val="none"/>
              </w:rPr>
              <w:t>pH值</w:t>
            </w:r>
            <w:r>
              <w:rPr>
                <w:rFonts w:ascii="Times New Roman" w:hAnsi="Times New Roman" w:eastAsia="宋体" w:cs="宋体"/>
                <w:b/>
                <w:bCs/>
                <w:color w:val="auto"/>
                <w:spacing w:val="-4"/>
                <w:szCs w:val="21"/>
                <w:highlight w:val="none"/>
              </w:rPr>
              <w:t>无量纲</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17"/>
              <w:gridCol w:w="1593"/>
              <w:gridCol w:w="2121"/>
              <w:gridCol w:w="2940"/>
            </w:tblGrid>
            <w:tr w14:paraId="4EA028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6" w:type="pct"/>
                  <w:vAlign w:val="center"/>
                </w:tcPr>
                <w:p w14:paraId="579C9A3B">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项目</w:t>
                  </w:r>
                </w:p>
              </w:tc>
              <w:tc>
                <w:tcPr>
                  <w:tcW w:w="999" w:type="pct"/>
                  <w:vAlign w:val="center"/>
                </w:tcPr>
                <w:p w14:paraId="1407CB9A">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lang w:val="en-US" w:eastAsia="zh-CN"/>
                    </w:rPr>
                    <w:t>日均排放</w:t>
                  </w:r>
                  <w:r>
                    <w:rPr>
                      <w:rFonts w:ascii="Times New Roman" w:hAnsi="Times New Roman" w:eastAsia="宋体" w:cs="宋体"/>
                      <w:b/>
                      <w:color w:val="auto"/>
                      <w:szCs w:val="21"/>
                      <w:highlight w:val="none"/>
                    </w:rPr>
                    <w:t>限值</w:t>
                  </w:r>
                </w:p>
              </w:tc>
              <w:tc>
                <w:tcPr>
                  <w:tcW w:w="1330" w:type="pct"/>
                  <w:vAlign w:val="center"/>
                </w:tcPr>
                <w:p w14:paraId="32C2EF4B">
                  <w:pPr>
                    <w:snapToGrid w:val="0"/>
                    <w:jc w:val="center"/>
                    <w:rPr>
                      <w:rFonts w:hint="default" w:ascii="Times New Roman" w:hAnsi="Times New Roman" w:eastAsia="宋体" w:cs="宋体"/>
                      <w:b/>
                      <w:color w:val="auto"/>
                      <w:szCs w:val="21"/>
                      <w:highlight w:val="none"/>
                      <w:lang w:val="en-US" w:eastAsia="zh-CN"/>
                    </w:rPr>
                  </w:pPr>
                  <w:r>
                    <w:rPr>
                      <w:rFonts w:hint="eastAsia" w:ascii="Times New Roman" w:hAnsi="Times New Roman" w:eastAsia="宋体" w:cs="宋体"/>
                      <w:b/>
                      <w:color w:val="auto"/>
                      <w:szCs w:val="21"/>
                      <w:highlight w:val="none"/>
                      <w:lang w:val="en-US" w:eastAsia="zh-CN"/>
                    </w:rPr>
                    <w:t>一次监测排放限值</w:t>
                  </w:r>
                </w:p>
              </w:tc>
              <w:tc>
                <w:tcPr>
                  <w:tcW w:w="1844" w:type="pct"/>
                  <w:vAlign w:val="center"/>
                </w:tcPr>
                <w:p w14:paraId="7652B0F0">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依据</w:t>
                  </w:r>
                </w:p>
              </w:tc>
            </w:tr>
            <w:tr w14:paraId="0C1733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6" w:type="pct"/>
                  <w:vAlign w:val="center"/>
                </w:tcPr>
                <w:p w14:paraId="1953C147">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pH值</w:t>
                  </w:r>
                </w:p>
              </w:tc>
              <w:tc>
                <w:tcPr>
                  <w:tcW w:w="999" w:type="pct"/>
                  <w:vAlign w:val="center"/>
                </w:tcPr>
                <w:p w14:paraId="7B81D3DE">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6~9</w:t>
                  </w:r>
                </w:p>
              </w:tc>
              <w:tc>
                <w:tcPr>
                  <w:tcW w:w="1330" w:type="pct"/>
                  <w:vAlign w:val="center"/>
                </w:tcPr>
                <w:p w14:paraId="33A72F97">
                  <w:pPr>
                    <w:snapToGrid w:val="0"/>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w:t>
                  </w:r>
                </w:p>
              </w:tc>
              <w:tc>
                <w:tcPr>
                  <w:tcW w:w="1844" w:type="pct"/>
                  <w:vMerge w:val="restart"/>
                  <w:vAlign w:val="center"/>
                </w:tcPr>
                <w:p w14:paraId="1A51A447">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《城镇污水处理厂污染物排放标准》</w:t>
                  </w:r>
                  <w:r>
                    <w:rPr>
                      <w:rFonts w:hint="eastAsia" w:ascii="Times New Roman" w:hAnsi="Times New Roman" w:eastAsia="宋体" w:cs="宋体"/>
                      <w:color w:val="auto"/>
                      <w:kern w:val="0"/>
                      <w:szCs w:val="21"/>
                      <w:highlight w:val="none"/>
                      <w:lang w:eastAsia="zh-CN"/>
                    </w:rPr>
                    <w:t>（</w:t>
                  </w:r>
                  <w:r>
                    <w:rPr>
                      <w:rFonts w:hint="eastAsia" w:ascii="Times New Roman" w:hAnsi="Times New Roman" w:eastAsia="宋体" w:cs="宋体"/>
                      <w:color w:val="auto"/>
                      <w:kern w:val="0"/>
                      <w:szCs w:val="21"/>
                      <w:highlight w:val="none"/>
                    </w:rPr>
                    <w:t>DB32/4440-2022</w:t>
                  </w:r>
                  <w:r>
                    <w:rPr>
                      <w:rFonts w:hint="eastAsia" w:ascii="Times New Roman" w:hAnsi="Times New Roman" w:eastAsia="宋体" w:cs="宋体"/>
                      <w:color w:val="auto"/>
                      <w:kern w:val="0"/>
                      <w:szCs w:val="21"/>
                      <w:highlight w:val="none"/>
                      <w:lang w:eastAsia="zh-CN"/>
                    </w:rPr>
                    <w:t>）</w:t>
                  </w:r>
                  <w:r>
                    <w:rPr>
                      <w:rFonts w:hint="eastAsia" w:ascii="Times New Roman" w:hAnsi="Times New Roman" w:eastAsia="宋体" w:cs="宋体"/>
                      <w:color w:val="auto"/>
                      <w:kern w:val="0"/>
                      <w:szCs w:val="21"/>
                      <w:highlight w:val="none"/>
                      <w:lang w:val="en-US" w:eastAsia="zh-CN"/>
                    </w:rPr>
                    <w:t>表1和表2中C等级标准</w:t>
                  </w:r>
                </w:p>
              </w:tc>
            </w:tr>
            <w:tr w14:paraId="67E2B7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6" w:type="pct"/>
                  <w:vAlign w:val="center"/>
                </w:tcPr>
                <w:p w14:paraId="01D8FFF9">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lang w:val="en-US" w:eastAsia="zh-CN"/>
                    </w:rPr>
                    <w:t>化学需氧量</w:t>
                  </w:r>
                </w:p>
              </w:tc>
              <w:tc>
                <w:tcPr>
                  <w:tcW w:w="999" w:type="pct"/>
                  <w:vAlign w:val="center"/>
                </w:tcPr>
                <w:p w14:paraId="700E7132">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50</w:t>
                  </w:r>
                </w:p>
              </w:tc>
              <w:tc>
                <w:tcPr>
                  <w:tcW w:w="1330" w:type="pct"/>
                  <w:vAlign w:val="center"/>
                </w:tcPr>
                <w:p w14:paraId="35993F33">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75</w:t>
                  </w:r>
                </w:p>
              </w:tc>
              <w:tc>
                <w:tcPr>
                  <w:tcW w:w="1844" w:type="pct"/>
                  <w:vMerge w:val="continue"/>
                  <w:vAlign w:val="center"/>
                </w:tcPr>
                <w:p w14:paraId="20A02968">
                  <w:pPr>
                    <w:snapToGrid w:val="0"/>
                    <w:jc w:val="center"/>
                    <w:rPr>
                      <w:rFonts w:ascii="Times New Roman" w:hAnsi="Times New Roman" w:eastAsia="宋体" w:cs="宋体"/>
                      <w:color w:val="auto"/>
                      <w:kern w:val="0"/>
                      <w:szCs w:val="21"/>
                      <w:highlight w:val="none"/>
                    </w:rPr>
                  </w:pPr>
                </w:p>
              </w:tc>
            </w:tr>
            <w:tr w14:paraId="164B6C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6" w:type="pct"/>
                  <w:vAlign w:val="center"/>
                </w:tcPr>
                <w:p w14:paraId="003177A1">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悬浮物</w:t>
                  </w:r>
                </w:p>
              </w:tc>
              <w:tc>
                <w:tcPr>
                  <w:tcW w:w="999" w:type="pct"/>
                  <w:vAlign w:val="center"/>
                </w:tcPr>
                <w:p w14:paraId="3AB7B503">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10</w:t>
                  </w:r>
                </w:p>
              </w:tc>
              <w:tc>
                <w:tcPr>
                  <w:tcW w:w="1330" w:type="pct"/>
                  <w:vAlign w:val="center"/>
                </w:tcPr>
                <w:p w14:paraId="38C27CE4">
                  <w:pPr>
                    <w:snapToGrid w:val="0"/>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w:t>
                  </w:r>
                </w:p>
              </w:tc>
              <w:tc>
                <w:tcPr>
                  <w:tcW w:w="1844" w:type="pct"/>
                  <w:vMerge w:val="continue"/>
                  <w:vAlign w:val="center"/>
                </w:tcPr>
                <w:p w14:paraId="16A1F00F">
                  <w:pPr>
                    <w:snapToGrid w:val="0"/>
                    <w:jc w:val="center"/>
                    <w:rPr>
                      <w:rFonts w:ascii="Times New Roman" w:hAnsi="Times New Roman" w:eastAsia="宋体" w:cs="宋体"/>
                      <w:color w:val="auto"/>
                      <w:szCs w:val="21"/>
                      <w:highlight w:val="none"/>
                    </w:rPr>
                  </w:pPr>
                </w:p>
              </w:tc>
            </w:tr>
            <w:tr w14:paraId="358CC1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6" w:type="pct"/>
                  <w:vAlign w:val="center"/>
                </w:tcPr>
                <w:p w14:paraId="26775BF4">
                  <w:pPr>
                    <w:snapToGrid w:val="0"/>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lang w:val="en-US" w:eastAsia="zh-CN"/>
                    </w:rPr>
                    <w:t>氨氮</w:t>
                  </w:r>
                </w:p>
              </w:tc>
              <w:tc>
                <w:tcPr>
                  <w:tcW w:w="999" w:type="pct"/>
                  <w:vAlign w:val="center"/>
                </w:tcPr>
                <w:p w14:paraId="0DB70CB5">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4（6）</w:t>
                  </w:r>
                </w:p>
              </w:tc>
              <w:tc>
                <w:tcPr>
                  <w:tcW w:w="1330" w:type="pct"/>
                  <w:vAlign w:val="center"/>
                </w:tcPr>
                <w:p w14:paraId="5FD1D8C4">
                  <w:pPr>
                    <w:snapToGrid w:val="0"/>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8（12）</w:t>
                  </w:r>
                </w:p>
              </w:tc>
              <w:tc>
                <w:tcPr>
                  <w:tcW w:w="1844" w:type="pct"/>
                  <w:vMerge w:val="continue"/>
                  <w:vAlign w:val="center"/>
                </w:tcPr>
                <w:p w14:paraId="305A39AA">
                  <w:pPr>
                    <w:snapToGrid w:val="0"/>
                    <w:jc w:val="center"/>
                    <w:rPr>
                      <w:rFonts w:ascii="Times New Roman" w:hAnsi="Times New Roman" w:eastAsia="宋体" w:cs="宋体"/>
                      <w:color w:val="auto"/>
                      <w:szCs w:val="21"/>
                      <w:highlight w:val="none"/>
                    </w:rPr>
                  </w:pPr>
                </w:p>
              </w:tc>
            </w:tr>
            <w:tr w14:paraId="7A4DC1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6" w:type="pct"/>
                  <w:vAlign w:val="center"/>
                </w:tcPr>
                <w:p w14:paraId="7D2A6D06">
                  <w:pPr>
                    <w:snapToGrid w:val="0"/>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lang w:val="en-US" w:eastAsia="zh-CN"/>
                    </w:rPr>
                    <w:t>总磷</w:t>
                  </w:r>
                </w:p>
              </w:tc>
              <w:tc>
                <w:tcPr>
                  <w:tcW w:w="999" w:type="pct"/>
                  <w:vAlign w:val="center"/>
                </w:tcPr>
                <w:p w14:paraId="3E01C60E">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0.5</w:t>
                  </w:r>
                </w:p>
              </w:tc>
              <w:tc>
                <w:tcPr>
                  <w:tcW w:w="1330" w:type="pct"/>
                  <w:vAlign w:val="center"/>
                </w:tcPr>
                <w:p w14:paraId="5A33B999">
                  <w:pPr>
                    <w:snapToGrid w:val="0"/>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1</w:t>
                  </w:r>
                </w:p>
              </w:tc>
              <w:tc>
                <w:tcPr>
                  <w:tcW w:w="1844" w:type="pct"/>
                  <w:vMerge w:val="continue"/>
                  <w:vAlign w:val="center"/>
                </w:tcPr>
                <w:p w14:paraId="63576621">
                  <w:pPr>
                    <w:snapToGrid w:val="0"/>
                    <w:jc w:val="center"/>
                    <w:rPr>
                      <w:rFonts w:ascii="Times New Roman" w:hAnsi="Times New Roman" w:eastAsia="宋体" w:cs="宋体"/>
                      <w:color w:val="auto"/>
                      <w:kern w:val="0"/>
                      <w:szCs w:val="21"/>
                      <w:highlight w:val="none"/>
                    </w:rPr>
                  </w:pPr>
                </w:p>
              </w:tc>
            </w:tr>
            <w:tr w14:paraId="527294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26" w:type="pct"/>
                  <w:vAlign w:val="center"/>
                </w:tcPr>
                <w:p w14:paraId="3E50BA1C">
                  <w:pPr>
                    <w:snapToGrid w:val="0"/>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lang w:val="en-US" w:eastAsia="zh-CN"/>
                    </w:rPr>
                    <w:t>总氮</w:t>
                  </w:r>
                </w:p>
              </w:tc>
              <w:tc>
                <w:tcPr>
                  <w:tcW w:w="999" w:type="pct"/>
                  <w:vAlign w:val="center"/>
                </w:tcPr>
                <w:p w14:paraId="38727FA8">
                  <w:pPr>
                    <w:snapToGrid w:val="0"/>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12（15）</w:t>
                  </w:r>
                </w:p>
              </w:tc>
              <w:tc>
                <w:tcPr>
                  <w:tcW w:w="1330" w:type="pct"/>
                  <w:vAlign w:val="center"/>
                </w:tcPr>
                <w:p w14:paraId="63EA7773">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15（20）</w:t>
                  </w:r>
                </w:p>
              </w:tc>
              <w:tc>
                <w:tcPr>
                  <w:tcW w:w="1844" w:type="pct"/>
                  <w:vMerge w:val="continue"/>
                  <w:vAlign w:val="center"/>
                </w:tcPr>
                <w:p w14:paraId="1CD1205F">
                  <w:pPr>
                    <w:snapToGrid w:val="0"/>
                    <w:jc w:val="center"/>
                    <w:rPr>
                      <w:rFonts w:ascii="Times New Roman" w:hAnsi="Times New Roman" w:eastAsia="宋体" w:cs="宋体"/>
                      <w:color w:val="auto"/>
                      <w:szCs w:val="21"/>
                      <w:highlight w:val="none"/>
                    </w:rPr>
                  </w:pPr>
                </w:p>
              </w:tc>
            </w:tr>
          </w:tbl>
          <w:p w14:paraId="30A5CD96">
            <w:pPr>
              <w:tabs>
                <w:tab w:val="left" w:pos="6725"/>
              </w:tabs>
              <w:spacing w:line="360" w:lineRule="auto"/>
              <w:ind w:firstLine="360" w:firstLineChars="200"/>
              <w:rPr>
                <w:rFonts w:hint="eastAsia" w:ascii="Times New Roman" w:hAnsi="Times New Roman" w:eastAsia="宋体" w:cs="宋体"/>
                <w:b/>
                <w:color w:val="auto"/>
                <w:sz w:val="24"/>
                <w:highlight w:val="none"/>
              </w:rPr>
            </w:pPr>
            <w:r>
              <w:rPr>
                <w:rFonts w:ascii="Times New Roman" w:hAnsi="Times New Roman" w:eastAsia="宋体" w:cs="宋体"/>
                <w:color w:val="auto"/>
                <w:sz w:val="18"/>
                <w:szCs w:val="21"/>
                <w:highlight w:val="none"/>
              </w:rPr>
              <w:t>注：</w:t>
            </w:r>
            <w:r>
              <w:rPr>
                <w:rFonts w:hint="eastAsia" w:ascii="Times New Roman" w:hAnsi="Times New Roman" w:eastAsia="宋体" w:cs="宋体"/>
                <w:color w:val="auto"/>
                <w:sz w:val="18"/>
                <w:szCs w:val="18"/>
                <w:highlight w:val="none"/>
                <w:lang w:val="en-US" w:eastAsia="zh-CN"/>
              </w:rPr>
              <w:t>每年11月1日至次年3月31日执行括号内排放限值</w:t>
            </w:r>
            <w:r>
              <w:rPr>
                <w:rFonts w:hint="eastAsia" w:ascii="Times New Roman" w:hAnsi="Times New Roman" w:eastAsia="宋体" w:cs="宋体"/>
                <w:color w:val="auto"/>
                <w:sz w:val="18"/>
                <w:szCs w:val="21"/>
                <w:highlight w:val="none"/>
              </w:rPr>
              <w:t>。</w:t>
            </w:r>
          </w:p>
          <w:p w14:paraId="5FBEA82D">
            <w:pPr>
              <w:tabs>
                <w:tab w:val="left" w:pos="6725"/>
              </w:tabs>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3</w:t>
            </w:r>
            <w:r>
              <w:rPr>
                <w:rFonts w:ascii="Times New Roman" w:hAnsi="Times New Roman" w:eastAsia="宋体" w:cs="宋体"/>
                <w:b/>
                <w:color w:val="auto"/>
                <w:sz w:val="24"/>
                <w:highlight w:val="none"/>
              </w:rPr>
              <w:t>、噪声排放标准</w:t>
            </w:r>
          </w:p>
          <w:p w14:paraId="06143614">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本项目运营期厂界噪声执行《工业企业厂界环境噪声排放标准》（GB12348-2008）中</w:t>
            </w:r>
            <w:r>
              <w:rPr>
                <w:rFonts w:hint="eastAsia" w:ascii="Times New Roman" w:hAnsi="Times New Roman" w:eastAsia="宋体" w:cs="宋体"/>
                <w:color w:val="auto"/>
                <w:sz w:val="24"/>
                <w:highlight w:val="none"/>
                <w:lang w:val="en-US" w:eastAsia="zh-CN"/>
              </w:rPr>
              <w:t>2</w:t>
            </w:r>
            <w:r>
              <w:rPr>
                <w:rFonts w:hint="eastAsia" w:ascii="Times New Roman" w:hAnsi="Times New Roman" w:eastAsia="宋体" w:cs="宋体"/>
                <w:color w:val="auto"/>
                <w:sz w:val="24"/>
                <w:highlight w:val="none"/>
              </w:rPr>
              <w:t>类</w:t>
            </w:r>
            <w:r>
              <w:rPr>
                <w:rFonts w:ascii="Times New Roman" w:hAnsi="Times New Roman" w:eastAsia="宋体" w:cs="宋体"/>
                <w:color w:val="auto"/>
                <w:sz w:val="24"/>
                <w:highlight w:val="none"/>
              </w:rPr>
              <w:t>区标准，即昼间</w:t>
            </w:r>
            <w:r>
              <w:rPr>
                <w:rFonts w:hint="eastAsia" w:ascii="Times New Roman" w:hAnsi="Times New Roman" w:eastAsia="宋体" w:cs="宋体"/>
                <w:color w:val="auto"/>
                <w:sz w:val="24"/>
                <w:highlight w:val="none"/>
              </w:rPr>
              <w:t>≤6</w:t>
            </w:r>
            <w:r>
              <w:rPr>
                <w:rFonts w:hint="eastAsia" w:ascii="Times New Roman" w:hAnsi="Times New Roman" w:eastAsia="宋体" w:cs="宋体"/>
                <w:color w:val="auto"/>
                <w:sz w:val="24"/>
                <w:highlight w:val="none"/>
                <w:lang w:val="en-US" w:eastAsia="zh-CN"/>
              </w:rPr>
              <w:t>0</w:t>
            </w:r>
            <w:r>
              <w:rPr>
                <w:rFonts w:ascii="Times New Roman" w:hAnsi="Times New Roman" w:eastAsia="宋体" w:cs="宋体"/>
                <w:color w:val="auto"/>
                <w:sz w:val="24"/>
                <w:highlight w:val="none"/>
              </w:rPr>
              <w:t>dB（A）</w:t>
            </w:r>
            <w:r>
              <w:rPr>
                <w:rFonts w:hint="eastAsia" w:ascii="Times New Roman" w:hAnsi="Times New Roman" w:eastAsia="宋体" w:cs="宋体"/>
                <w:color w:val="auto"/>
                <w:sz w:val="24"/>
                <w:highlight w:val="none"/>
              </w:rPr>
              <w:t>、夜</w:t>
            </w:r>
            <w:r>
              <w:rPr>
                <w:rFonts w:ascii="Times New Roman" w:hAnsi="Times New Roman" w:eastAsia="宋体" w:cs="宋体"/>
                <w:color w:val="auto"/>
                <w:sz w:val="24"/>
                <w:highlight w:val="none"/>
              </w:rPr>
              <w:t>间</w:t>
            </w:r>
            <w:r>
              <w:rPr>
                <w:rFonts w:hint="eastAsia" w:ascii="Times New Roman" w:hAnsi="Times New Roman" w:eastAsia="宋体" w:cs="宋体"/>
                <w:color w:val="auto"/>
                <w:sz w:val="24"/>
                <w:highlight w:val="none"/>
              </w:rPr>
              <w:t>≤5</w:t>
            </w:r>
            <w:r>
              <w:rPr>
                <w:rFonts w:hint="eastAsia" w:ascii="Times New Roman" w:hAnsi="Times New Roman" w:eastAsia="宋体" w:cs="宋体"/>
                <w:color w:val="auto"/>
                <w:sz w:val="24"/>
                <w:highlight w:val="none"/>
                <w:lang w:val="en-US" w:eastAsia="zh-CN"/>
              </w:rPr>
              <w:t>0</w:t>
            </w:r>
            <w:r>
              <w:rPr>
                <w:rFonts w:ascii="Times New Roman" w:hAnsi="Times New Roman" w:eastAsia="宋体" w:cs="宋体"/>
                <w:color w:val="auto"/>
                <w:sz w:val="24"/>
                <w:highlight w:val="none"/>
              </w:rPr>
              <w:t>dB（A）。</w:t>
            </w:r>
          </w:p>
          <w:p w14:paraId="7006FF33">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4</w:t>
            </w:r>
            <w:r>
              <w:rPr>
                <w:rFonts w:ascii="Times New Roman" w:hAnsi="Times New Roman" w:eastAsia="宋体" w:cs="宋体"/>
                <w:b/>
                <w:color w:val="auto"/>
                <w:sz w:val="24"/>
                <w:highlight w:val="none"/>
              </w:rPr>
              <w:t>、固体废物控制标准</w:t>
            </w:r>
          </w:p>
          <w:p w14:paraId="7867F98A">
            <w:pPr>
              <w:spacing w:line="360" w:lineRule="auto"/>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szCs w:val="32"/>
                <w:highlight w:val="none"/>
              </w:rPr>
              <w:t>一般工业固体废物贮存过程应满足相应防渗漏、防雨淋、防扬尘等环境保护要求；危险废物产生、收集、贮存、利用、处置过程中执行《危险废物贮存污染控制标准》（GB18597-2023）、《危险废物识别标志设置技术规范》（HJ1276-2022）、《危险废物收集 贮存 运输技术规范》（HJ2025-2012）、《江苏省固体废物全过程环境监管工作意见》（苏环办〔2024〕16号）中相关规定</w:t>
            </w:r>
            <w:r>
              <w:rPr>
                <w:rFonts w:hint="eastAsia" w:ascii="Times New Roman" w:hAnsi="Times New Roman" w:eastAsia="宋体" w:cs="宋体"/>
                <w:color w:val="auto"/>
                <w:sz w:val="24"/>
                <w:highlight w:val="none"/>
              </w:rPr>
              <w:t>。</w:t>
            </w:r>
          </w:p>
          <w:p w14:paraId="3801971A">
            <w:pPr>
              <w:spacing w:line="360" w:lineRule="auto"/>
              <w:ind w:firstLine="480" w:firstLineChars="200"/>
              <w:rPr>
                <w:rFonts w:hint="eastAsia" w:ascii="Times New Roman" w:hAnsi="Times New Roman" w:eastAsia="宋体" w:cs="宋体"/>
                <w:color w:val="auto"/>
                <w:sz w:val="24"/>
                <w:highlight w:val="none"/>
              </w:rPr>
            </w:pPr>
          </w:p>
          <w:p w14:paraId="74E53663">
            <w:pPr>
              <w:spacing w:line="360" w:lineRule="auto"/>
              <w:ind w:firstLine="480" w:firstLineChars="200"/>
              <w:rPr>
                <w:rFonts w:hint="eastAsia" w:ascii="Times New Roman" w:hAnsi="Times New Roman" w:eastAsia="宋体" w:cs="宋体"/>
                <w:color w:val="auto"/>
                <w:sz w:val="24"/>
                <w:highlight w:val="none"/>
              </w:rPr>
            </w:pPr>
          </w:p>
          <w:p w14:paraId="70E4A7DE">
            <w:pPr>
              <w:spacing w:line="360" w:lineRule="auto"/>
              <w:ind w:firstLine="480" w:firstLineChars="200"/>
              <w:rPr>
                <w:rFonts w:hint="eastAsia" w:cs="宋体"/>
                <w:color w:val="auto"/>
                <w:sz w:val="24"/>
                <w:highlight w:val="none"/>
                <w:lang w:val="en-US" w:eastAsia="zh-CN"/>
              </w:rPr>
            </w:pPr>
          </w:p>
          <w:p w14:paraId="362A9E81">
            <w:pPr>
              <w:spacing w:line="360" w:lineRule="auto"/>
              <w:ind w:firstLine="480" w:firstLineChars="200"/>
              <w:rPr>
                <w:rFonts w:hint="eastAsia" w:cs="宋体"/>
                <w:color w:val="auto"/>
                <w:sz w:val="24"/>
                <w:highlight w:val="none"/>
                <w:lang w:val="en-US" w:eastAsia="zh-CN"/>
              </w:rPr>
            </w:pPr>
          </w:p>
          <w:p w14:paraId="50E4B087">
            <w:pPr>
              <w:spacing w:line="360" w:lineRule="auto"/>
              <w:ind w:firstLine="480" w:firstLineChars="200"/>
              <w:rPr>
                <w:rFonts w:hint="eastAsia" w:cs="宋体"/>
                <w:color w:val="auto"/>
                <w:sz w:val="24"/>
                <w:highlight w:val="none"/>
                <w:lang w:val="en-US" w:eastAsia="zh-CN"/>
              </w:rPr>
            </w:pPr>
          </w:p>
          <w:p w14:paraId="6BB70D05">
            <w:pPr>
              <w:spacing w:line="360" w:lineRule="auto"/>
              <w:ind w:firstLine="480" w:firstLineChars="200"/>
              <w:rPr>
                <w:rFonts w:hint="eastAsia" w:cs="宋体"/>
                <w:color w:val="auto"/>
                <w:sz w:val="24"/>
                <w:highlight w:val="none"/>
                <w:lang w:val="en-US" w:eastAsia="zh-CN"/>
              </w:rPr>
            </w:pPr>
          </w:p>
          <w:p w14:paraId="2D30087D">
            <w:pPr>
              <w:spacing w:line="360" w:lineRule="auto"/>
              <w:ind w:firstLine="480" w:firstLineChars="200"/>
              <w:rPr>
                <w:rFonts w:hint="eastAsia" w:ascii="Times New Roman" w:hAnsi="Times New Roman" w:eastAsia="宋体" w:cs="宋体"/>
                <w:color w:val="auto"/>
                <w:sz w:val="24"/>
                <w:highlight w:val="none"/>
                <w:lang w:val="en-US" w:eastAsia="zh-CN"/>
              </w:rPr>
            </w:pPr>
          </w:p>
          <w:p w14:paraId="250DE260">
            <w:pPr>
              <w:spacing w:line="360" w:lineRule="auto"/>
              <w:ind w:firstLine="480" w:firstLineChars="200"/>
              <w:rPr>
                <w:rFonts w:hint="eastAsia" w:ascii="Times New Roman" w:hAnsi="Times New Roman" w:eastAsia="宋体" w:cs="宋体"/>
                <w:color w:val="auto"/>
                <w:sz w:val="24"/>
                <w:highlight w:val="none"/>
              </w:rPr>
            </w:pPr>
          </w:p>
          <w:p w14:paraId="32B98ABA">
            <w:pPr>
              <w:spacing w:line="360" w:lineRule="auto"/>
              <w:ind w:firstLine="420" w:firstLineChars="200"/>
              <w:rPr>
                <w:rFonts w:hint="eastAsia" w:cs="宋体"/>
                <w:color w:val="auto"/>
                <w:szCs w:val="21"/>
                <w:highlight w:val="none"/>
                <w:lang w:val="en-US" w:eastAsia="zh-CN"/>
              </w:rPr>
            </w:pPr>
          </w:p>
          <w:p w14:paraId="1675DF78">
            <w:pPr>
              <w:spacing w:line="360" w:lineRule="auto"/>
              <w:ind w:firstLine="420" w:firstLineChars="200"/>
              <w:rPr>
                <w:rFonts w:hint="eastAsia" w:cs="宋体"/>
                <w:color w:val="auto"/>
                <w:szCs w:val="21"/>
                <w:highlight w:val="none"/>
                <w:lang w:val="en-US" w:eastAsia="zh-CN"/>
              </w:rPr>
            </w:pPr>
          </w:p>
          <w:p w14:paraId="5610923B">
            <w:pPr>
              <w:spacing w:line="360" w:lineRule="auto"/>
              <w:ind w:firstLine="420" w:firstLineChars="200"/>
              <w:rPr>
                <w:rFonts w:hint="default" w:ascii="Times New Roman" w:hAnsi="Times New Roman" w:eastAsia="宋体" w:cs="宋体"/>
                <w:color w:val="auto"/>
                <w:szCs w:val="21"/>
                <w:highlight w:val="none"/>
                <w:lang w:val="en-US" w:eastAsia="zh-CN"/>
              </w:rPr>
            </w:pPr>
          </w:p>
        </w:tc>
      </w:tr>
      <w:tr w14:paraId="24EBB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18" w:hRule="atLeast"/>
          <w:jc w:val="center"/>
        </w:trPr>
        <w:tc>
          <w:tcPr>
            <w:tcW w:w="800" w:type="dxa"/>
            <w:vAlign w:val="center"/>
          </w:tcPr>
          <w:p w14:paraId="70D469EA">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总量</w:t>
            </w:r>
          </w:p>
          <w:p w14:paraId="6A0D185A">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控制</w:t>
            </w:r>
          </w:p>
          <w:p w14:paraId="03C1DBFE">
            <w:pPr>
              <w:adjustRightInd w:val="0"/>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指标</w:t>
            </w:r>
          </w:p>
        </w:tc>
        <w:tc>
          <w:tcPr>
            <w:tcW w:w="8190" w:type="dxa"/>
            <w:vAlign w:val="center"/>
          </w:tcPr>
          <w:p w14:paraId="45A0F893">
            <w:pPr>
              <w:spacing w:line="360" w:lineRule="auto"/>
              <w:ind w:firstLine="482" w:firstLineChars="200"/>
              <w:rPr>
                <w:rFonts w:ascii="Times New Roman" w:hAnsi="Times New Roman" w:eastAsia="宋体" w:cs="宋体"/>
                <w:b/>
                <w:bCs/>
                <w:color w:val="auto"/>
                <w:sz w:val="24"/>
                <w:szCs w:val="32"/>
                <w:highlight w:val="none"/>
              </w:rPr>
            </w:pPr>
            <w:r>
              <w:rPr>
                <w:rFonts w:ascii="Times New Roman" w:hAnsi="Times New Roman" w:eastAsia="宋体" w:cs="宋体"/>
                <w:b/>
                <w:bCs/>
                <w:color w:val="auto"/>
                <w:sz w:val="24"/>
                <w:szCs w:val="32"/>
                <w:highlight w:val="none"/>
              </w:rPr>
              <w:t>1、总量控制因子</w:t>
            </w:r>
          </w:p>
          <w:p w14:paraId="4992EF1C">
            <w:pPr>
              <w:autoSpaceDE w:val="0"/>
              <w:autoSpaceDN w:val="0"/>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根据《常州市建设项目主要污染物排放总量指标审核及管理实施细则》（常政办发</w:t>
            </w:r>
            <w:r>
              <w:rPr>
                <w:rFonts w:hint="eastAsia" w:ascii="Times New Roman" w:hAnsi="Times New Roman" w:eastAsia="宋体" w:cs="宋体"/>
                <w:color w:val="auto"/>
                <w:sz w:val="24"/>
                <w:highlight w:val="none"/>
              </w:rPr>
              <w:t>〔2015〕</w:t>
            </w:r>
            <w:r>
              <w:rPr>
                <w:rFonts w:hint="eastAsia" w:ascii="Times New Roman" w:hAnsi="Times New Roman" w:eastAsia="宋体" w:cs="宋体"/>
                <w:color w:val="auto"/>
                <w:sz w:val="24"/>
                <w:szCs w:val="32"/>
                <w:highlight w:val="none"/>
              </w:rPr>
              <w:t>104号），结合本项目排污特征</w:t>
            </w:r>
            <w:r>
              <w:rPr>
                <w:rFonts w:ascii="Times New Roman" w:hAnsi="Times New Roman" w:eastAsia="宋体" w:cs="宋体"/>
                <w:color w:val="auto"/>
                <w:sz w:val="24"/>
                <w:szCs w:val="32"/>
                <w:highlight w:val="none"/>
              </w:rPr>
              <w:t>，总量控制污染因子为：</w:t>
            </w:r>
          </w:p>
          <w:p w14:paraId="07EFB79D">
            <w:pPr>
              <w:autoSpaceDE w:val="0"/>
              <w:autoSpaceDN w:val="0"/>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大气污染物总量控制因子：颗粒物、非甲烷总烃。</w:t>
            </w:r>
          </w:p>
          <w:p w14:paraId="62EEB962">
            <w:pPr>
              <w:autoSpaceDE w:val="0"/>
              <w:autoSpaceDN w:val="0"/>
              <w:spacing w:line="360" w:lineRule="auto"/>
              <w:ind w:firstLine="480" w:firstLineChars="200"/>
              <w:rPr>
                <w:rFonts w:ascii="Times New Roman" w:hAnsi="Times New Roman" w:eastAsia="宋体" w:cs="宋体"/>
                <w:color w:val="auto"/>
                <w:sz w:val="24"/>
                <w:szCs w:val="32"/>
                <w:highlight w:val="none"/>
              </w:rPr>
            </w:pPr>
            <w:r>
              <w:rPr>
                <w:rFonts w:ascii="Times New Roman" w:hAnsi="Times New Roman" w:eastAsia="宋体" w:cs="宋体"/>
                <w:color w:val="auto"/>
                <w:sz w:val="24"/>
                <w:szCs w:val="32"/>
                <w:highlight w:val="none"/>
                <w:lang w:val="zh-CN"/>
              </w:rPr>
              <w:t>水污染物总量控制因子</w:t>
            </w:r>
            <w:r>
              <w:rPr>
                <w:rFonts w:ascii="Times New Roman" w:hAnsi="Times New Roman" w:eastAsia="宋体" w:cs="宋体"/>
                <w:color w:val="auto"/>
                <w:sz w:val="24"/>
                <w:szCs w:val="32"/>
                <w:highlight w:val="none"/>
              </w:rPr>
              <w:t>：</w:t>
            </w:r>
            <w:r>
              <w:rPr>
                <w:rFonts w:hint="eastAsia" w:ascii="Times New Roman" w:hAnsi="Times New Roman" w:eastAsia="宋体" w:cs="宋体"/>
                <w:color w:val="auto"/>
                <w:sz w:val="24"/>
                <w:szCs w:val="32"/>
                <w:highlight w:val="none"/>
                <w:lang w:val="en-US" w:eastAsia="zh-CN"/>
              </w:rPr>
              <w:t>化学需氧量、氨氮、总磷、总氮</w:t>
            </w:r>
            <w:r>
              <w:rPr>
                <w:rFonts w:ascii="Times New Roman" w:hAnsi="Times New Roman" w:eastAsia="宋体" w:cs="宋体"/>
                <w:color w:val="auto"/>
                <w:sz w:val="24"/>
                <w:szCs w:val="32"/>
                <w:highlight w:val="none"/>
              </w:rPr>
              <w:t>；</w:t>
            </w:r>
            <w:r>
              <w:rPr>
                <w:rFonts w:hint="eastAsia" w:ascii="Times New Roman" w:hAnsi="Times New Roman" w:eastAsia="宋体" w:cs="宋体"/>
                <w:color w:val="auto"/>
                <w:sz w:val="24"/>
                <w:szCs w:val="32"/>
                <w:highlight w:val="none"/>
                <w:lang w:val="zh-CN"/>
              </w:rPr>
              <w:t>考核因子</w:t>
            </w:r>
            <w:r>
              <w:rPr>
                <w:rFonts w:hint="eastAsia" w:ascii="Times New Roman" w:hAnsi="Times New Roman" w:eastAsia="宋体" w:cs="宋体"/>
                <w:color w:val="auto"/>
                <w:sz w:val="24"/>
                <w:szCs w:val="32"/>
                <w:highlight w:val="none"/>
              </w:rPr>
              <w:t>：</w:t>
            </w:r>
            <w:r>
              <w:rPr>
                <w:rFonts w:hint="eastAsia" w:ascii="Times New Roman" w:hAnsi="Times New Roman" w:eastAsia="宋体" w:cs="宋体"/>
                <w:color w:val="auto"/>
                <w:sz w:val="24"/>
                <w:szCs w:val="32"/>
                <w:highlight w:val="none"/>
                <w:lang w:val="en-US" w:eastAsia="zh-CN"/>
              </w:rPr>
              <w:t>悬浮物</w:t>
            </w:r>
            <w:r>
              <w:rPr>
                <w:rFonts w:hint="eastAsia" w:ascii="Times New Roman" w:hAnsi="Times New Roman" w:eastAsia="宋体" w:cs="宋体"/>
                <w:color w:val="auto"/>
                <w:sz w:val="24"/>
                <w:szCs w:val="32"/>
                <w:highlight w:val="none"/>
                <w:lang w:val="zh-CN"/>
              </w:rPr>
              <w:t>。</w:t>
            </w:r>
          </w:p>
          <w:p w14:paraId="23C98CAA">
            <w:pPr>
              <w:spacing w:line="360" w:lineRule="auto"/>
              <w:ind w:firstLine="482" w:firstLineChars="200"/>
              <w:rPr>
                <w:rFonts w:ascii="Times New Roman" w:hAnsi="Times New Roman" w:eastAsia="宋体" w:cs="宋体"/>
                <w:b/>
                <w:bCs/>
                <w:color w:val="auto"/>
                <w:sz w:val="24"/>
                <w:szCs w:val="32"/>
                <w:highlight w:val="none"/>
              </w:rPr>
            </w:pPr>
            <w:r>
              <w:rPr>
                <w:rFonts w:hint="eastAsia" w:ascii="Times New Roman" w:hAnsi="Times New Roman" w:eastAsia="宋体" w:cs="宋体"/>
                <w:b/>
                <w:bCs/>
                <w:color w:val="auto"/>
                <w:sz w:val="24"/>
                <w:szCs w:val="32"/>
                <w:highlight w:val="none"/>
              </w:rPr>
              <w:t>2、</w:t>
            </w:r>
            <w:r>
              <w:rPr>
                <w:rFonts w:ascii="Times New Roman" w:hAnsi="Times New Roman" w:eastAsia="宋体" w:cs="宋体"/>
                <w:b/>
                <w:bCs/>
                <w:color w:val="auto"/>
                <w:sz w:val="24"/>
                <w:szCs w:val="32"/>
                <w:highlight w:val="none"/>
              </w:rPr>
              <w:t>总量平衡方案</w:t>
            </w:r>
          </w:p>
          <w:p w14:paraId="15B81565">
            <w:pPr>
              <w:spacing w:line="360" w:lineRule="auto"/>
              <w:ind w:firstLine="480" w:firstLineChars="200"/>
              <w:rPr>
                <w:rFonts w:ascii="Times New Roman" w:hAnsi="Times New Roman" w:eastAsia="宋体" w:cs="宋体"/>
                <w:color w:val="auto"/>
                <w:sz w:val="24"/>
                <w:szCs w:val="32"/>
                <w:highlight w:val="none"/>
              </w:rPr>
            </w:pPr>
            <w:r>
              <w:rPr>
                <w:rFonts w:ascii="Times New Roman" w:hAnsi="Times New Roman" w:eastAsia="宋体" w:cs="宋体"/>
                <w:color w:val="auto"/>
                <w:sz w:val="24"/>
                <w:szCs w:val="32"/>
                <w:highlight w:val="none"/>
              </w:rPr>
              <w:t>大气污染物：本项目</w:t>
            </w:r>
            <w:r>
              <w:rPr>
                <w:rFonts w:hint="eastAsia" w:ascii="Times New Roman" w:hAnsi="Times New Roman" w:eastAsia="宋体" w:cs="宋体"/>
                <w:color w:val="auto"/>
                <w:sz w:val="24"/>
                <w:szCs w:val="32"/>
                <w:highlight w:val="none"/>
              </w:rPr>
              <w:t>废气中各因子在</w:t>
            </w:r>
            <w:r>
              <w:rPr>
                <w:rFonts w:hint="eastAsia" w:cs="宋体"/>
                <w:color w:val="auto"/>
                <w:sz w:val="24"/>
                <w:szCs w:val="32"/>
                <w:highlight w:val="none"/>
                <w:lang w:val="en-US" w:eastAsia="zh-CN"/>
              </w:rPr>
              <w:t>经开</w:t>
            </w:r>
            <w:r>
              <w:rPr>
                <w:rFonts w:hint="eastAsia" w:ascii="Times New Roman" w:hAnsi="Times New Roman" w:eastAsia="宋体" w:cs="宋体"/>
                <w:color w:val="auto"/>
                <w:sz w:val="24"/>
                <w:szCs w:val="32"/>
                <w:highlight w:val="none"/>
              </w:rPr>
              <w:t>区范围内平衡</w:t>
            </w:r>
            <w:r>
              <w:rPr>
                <w:rFonts w:ascii="Times New Roman" w:hAnsi="Times New Roman" w:eastAsia="宋体" w:cs="宋体"/>
                <w:color w:val="auto"/>
                <w:sz w:val="24"/>
                <w:szCs w:val="32"/>
                <w:highlight w:val="none"/>
              </w:rPr>
              <w:t>。</w:t>
            </w:r>
          </w:p>
          <w:p w14:paraId="4664E639">
            <w:pPr>
              <w:spacing w:line="360" w:lineRule="auto"/>
              <w:ind w:firstLine="480" w:firstLineChars="200"/>
              <w:rPr>
                <w:rFonts w:ascii="Times New Roman" w:hAnsi="Times New Roman" w:eastAsia="宋体" w:cs="宋体"/>
                <w:color w:val="auto"/>
                <w:sz w:val="24"/>
                <w:szCs w:val="32"/>
                <w:highlight w:val="none"/>
              </w:rPr>
            </w:pPr>
            <w:r>
              <w:rPr>
                <w:rFonts w:ascii="Times New Roman" w:hAnsi="Times New Roman" w:eastAsia="宋体" w:cs="宋体"/>
                <w:color w:val="auto"/>
                <w:sz w:val="24"/>
                <w:szCs w:val="32"/>
                <w:highlight w:val="none"/>
              </w:rPr>
              <w:t>水污染物：本项目</w:t>
            </w:r>
            <w:r>
              <w:rPr>
                <w:rFonts w:hint="eastAsia" w:ascii="Times New Roman" w:hAnsi="Times New Roman" w:eastAsia="宋体" w:cs="宋体"/>
                <w:color w:val="auto"/>
                <w:sz w:val="24"/>
                <w:szCs w:val="32"/>
                <w:highlight w:val="none"/>
              </w:rPr>
              <w:t>废水</w:t>
            </w:r>
            <w:r>
              <w:rPr>
                <w:rFonts w:ascii="Times New Roman" w:hAnsi="Times New Roman" w:eastAsia="宋体" w:cs="宋体"/>
                <w:color w:val="auto"/>
                <w:sz w:val="24"/>
                <w:szCs w:val="32"/>
                <w:highlight w:val="none"/>
              </w:rPr>
              <w:t>经市政管网接管至</w:t>
            </w:r>
            <w:r>
              <w:rPr>
                <w:rFonts w:hint="eastAsia" w:cs="宋体"/>
                <w:color w:val="auto"/>
                <w:sz w:val="24"/>
                <w:szCs w:val="32"/>
                <w:highlight w:val="none"/>
                <w:lang w:eastAsia="zh-CN"/>
              </w:rPr>
              <w:t>常州东方前杨污水综合处理有限公司</w:t>
            </w:r>
            <w:r>
              <w:rPr>
                <w:rFonts w:ascii="Times New Roman" w:hAnsi="Times New Roman" w:eastAsia="宋体" w:cs="宋体"/>
                <w:color w:val="auto"/>
                <w:sz w:val="24"/>
                <w:szCs w:val="32"/>
                <w:highlight w:val="none"/>
              </w:rPr>
              <w:t>集中处理，废水中各污染物总量在</w:t>
            </w:r>
            <w:r>
              <w:rPr>
                <w:rFonts w:hint="eastAsia" w:cs="宋体"/>
                <w:color w:val="auto"/>
                <w:sz w:val="24"/>
                <w:szCs w:val="32"/>
                <w:highlight w:val="none"/>
                <w:lang w:eastAsia="zh-CN"/>
              </w:rPr>
              <w:t>常州东方前杨污水综合处理有限公司</w:t>
            </w:r>
            <w:r>
              <w:rPr>
                <w:rFonts w:ascii="Times New Roman" w:hAnsi="Times New Roman" w:eastAsia="宋体" w:cs="宋体"/>
                <w:color w:val="auto"/>
                <w:sz w:val="24"/>
                <w:szCs w:val="32"/>
                <w:highlight w:val="none"/>
              </w:rPr>
              <w:t>内实现平衡。</w:t>
            </w:r>
          </w:p>
          <w:p w14:paraId="0C1A3270">
            <w:pPr>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固体废物：</w:t>
            </w:r>
            <w:r>
              <w:rPr>
                <w:rFonts w:ascii="Times New Roman" w:hAnsi="Times New Roman" w:eastAsia="宋体" w:cs="宋体"/>
                <w:color w:val="auto"/>
                <w:sz w:val="24"/>
                <w:szCs w:val="32"/>
                <w:highlight w:val="none"/>
              </w:rPr>
              <w:t>本项目固废均得到有效</w:t>
            </w:r>
            <w:r>
              <w:rPr>
                <w:rFonts w:hint="eastAsia" w:cs="宋体"/>
                <w:color w:val="auto"/>
                <w:sz w:val="24"/>
                <w:szCs w:val="32"/>
                <w:highlight w:val="none"/>
                <w:lang w:eastAsia="zh-CN"/>
              </w:rPr>
              <w:t>地</w:t>
            </w:r>
            <w:r>
              <w:rPr>
                <w:rFonts w:ascii="Times New Roman" w:hAnsi="Times New Roman" w:eastAsia="宋体" w:cs="宋体"/>
                <w:color w:val="auto"/>
                <w:sz w:val="24"/>
                <w:szCs w:val="32"/>
                <w:highlight w:val="none"/>
              </w:rPr>
              <w:t>处理处置，不外排，无需申请总量。</w:t>
            </w:r>
          </w:p>
          <w:p w14:paraId="59760518">
            <w:pPr>
              <w:keepNext w:val="0"/>
              <w:keepLines w:val="0"/>
              <w:pageBreakBefore w:val="0"/>
              <w:widowControl w:val="0"/>
              <w:tabs>
                <w:tab w:val="left" w:pos="960"/>
              </w:tabs>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b/>
                <w:bCs/>
                <w:smallCaps w:val="0"/>
                <w:color w:val="auto"/>
                <w:spacing w:val="-4"/>
                <w:szCs w:val="21"/>
                <w:highlight w:val="none"/>
                <w:lang w:val="en-US" w:eastAsia="zh-CN"/>
              </w:rPr>
            </w:pPr>
            <w:r>
              <w:rPr>
                <w:rFonts w:hint="default" w:ascii="Times New Roman" w:hAnsi="Times New Roman" w:eastAsia="宋体"/>
                <w:b/>
                <w:bCs/>
                <w:smallCaps w:val="0"/>
                <w:color w:val="auto"/>
                <w:spacing w:val="-4"/>
                <w:szCs w:val="21"/>
                <w:highlight w:val="none"/>
                <w:lang w:val="en-US" w:eastAsia="zh-CN"/>
              </w:rPr>
              <w:t>表</w:t>
            </w:r>
            <w:r>
              <w:rPr>
                <w:rFonts w:hint="eastAsia" w:ascii="Times New Roman" w:hAnsi="Times New Roman" w:eastAsia="宋体"/>
                <w:b/>
                <w:bCs/>
                <w:smallCaps w:val="0"/>
                <w:color w:val="auto"/>
                <w:spacing w:val="-4"/>
                <w:szCs w:val="21"/>
                <w:highlight w:val="none"/>
                <w:lang w:val="en-US" w:eastAsia="zh-CN"/>
              </w:rPr>
              <w:t xml:space="preserve">3.4-1  </w:t>
            </w:r>
            <w:r>
              <w:rPr>
                <w:rFonts w:hint="default" w:ascii="Times New Roman" w:hAnsi="Times New Roman" w:eastAsia="宋体"/>
                <w:b/>
                <w:bCs/>
                <w:smallCaps w:val="0"/>
                <w:color w:val="auto"/>
                <w:spacing w:val="-4"/>
                <w:szCs w:val="21"/>
                <w:highlight w:val="none"/>
                <w:lang w:val="en-US" w:eastAsia="zh-CN"/>
              </w:rPr>
              <w:t>本项目实施后污染物“三本账”  单位：t/a</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32"/>
              <w:gridCol w:w="954"/>
              <w:gridCol w:w="1590"/>
              <w:gridCol w:w="1115"/>
              <w:gridCol w:w="1115"/>
              <w:gridCol w:w="1115"/>
              <w:gridCol w:w="1150"/>
            </w:tblGrid>
            <w:tr w14:paraId="68F12E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84" w:type="pct"/>
                  <w:gridSpan w:val="2"/>
                  <w:vMerge w:val="restart"/>
                  <w:vAlign w:val="center"/>
                </w:tcPr>
                <w:p w14:paraId="0B2E6FFB">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污染物种类</w:t>
                  </w:r>
                </w:p>
              </w:tc>
              <w:tc>
                <w:tcPr>
                  <w:tcW w:w="997" w:type="pct"/>
                  <w:vMerge w:val="restart"/>
                  <w:vAlign w:val="center"/>
                </w:tcPr>
                <w:p w14:paraId="52905B98">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污染物名称</w:t>
                  </w:r>
                </w:p>
              </w:tc>
              <w:tc>
                <w:tcPr>
                  <w:tcW w:w="2818" w:type="pct"/>
                  <w:gridSpan w:val="4"/>
                  <w:vAlign w:val="center"/>
                </w:tcPr>
                <w:p w14:paraId="3702CDEC">
                  <w:pPr>
                    <w:snapToGrid w:val="0"/>
                    <w:jc w:val="center"/>
                    <w:rPr>
                      <w:rFonts w:hint="eastAsia" w:ascii="Times New Roman" w:hAnsi="Times New Roman" w:eastAsia="宋体"/>
                      <w:smallCaps w:val="0"/>
                      <w:color w:val="auto"/>
                      <w:kern w:val="0"/>
                      <w:szCs w:val="21"/>
                      <w:highlight w:val="none"/>
                      <w:lang w:val="en-US" w:eastAsia="zh-CN"/>
                    </w:rPr>
                  </w:pPr>
                  <w:r>
                    <w:rPr>
                      <w:rFonts w:ascii="Times New Roman" w:hAnsi="Times New Roman" w:eastAsia="宋体"/>
                      <w:smallCaps w:val="0"/>
                      <w:color w:val="auto"/>
                      <w:kern w:val="0"/>
                      <w:szCs w:val="21"/>
                      <w:highlight w:val="none"/>
                    </w:rPr>
                    <w:t>本项目</w:t>
                  </w:r>
                </w:p>
              </w:tc>
            </w:tr>
            <w:tr w14:paraId="717B81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84" w:type="pct"/>
                  <w:gridSpan w:val="2"/>
                  <w:vMerge w:val="continue"/>
                  <w:vAlign w:val="center"/>
                </w:tcPr>
                <w:p w14:paraId="0B2A1F5F">
                  <w:pPr>
                    <w:snapToGrid w:val="0"/>
                    <w:jc w:val="center"/>
                    <w:rPr>
                      <w:rFonts w:hint="eastAsia" w:ascii="Times New Roman" w:hAnsi="Times New Roman" w:eastAsia="宋体"/>
                      <w:smallCaps w:val="0"/>
                      <w:color w:val="auto"/>
                      <w:kern w:val="0"/>
                      <w:szCs w:val="21"/>
                      <w:highlight w:val="none"/>
                    </w:rPr>
                  </w:pPr>
                </w:p>
              </w:tc>
              <w:tc>
                <w:tcPr>
                  <w:tcW w:w="997" w:type="pct"/>
                  <w:vMerge w:val="continue"/>
                  <w:vAlign w:val="center"/>
                </w:tcPr>
                <w:p w14:paraId="10D519A8">
                  <w:pPr>
                    <w:snapToGrid w:val="0"/>
                    <w:jc w:val="center"/>
                    <w:rPr>
                      <w:rFonts w:hint="eastAsia" w:ascii="Times New Roman" w:hAnsi="Times New Roman" w:eastAsia="宋体"/>
                      <w:smallCaps w:val="0"/>
                      <w:color w:val="auto"/>
                      <w:kern w:val="0"/>
                      <w:szCs w:val="21"/>
                      <w:highlight w:val="none"/>
                      <w:lang w:val="en-US" w:eastAsia="zh-CN"/>
                    </w:rPr>
                  </w:pPr>
                </w:p>
              </w:tc>
              <w:tc>
                <w:tcPr>
                  <w:tcW w:w="699" w:type="pct"/>
                  <w:vAlign w:val="center"/>
                </w:tcPr>
                <w:p w14:paraId="1F48C5CB">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产生量</w:t>
                  </w:r>
                </w:p>
              </w:tc>
              <w:tc>
                <w:tcPr>
                  <w:tcW w:w="699" w:type="pct"/>
                  <w:vAlign w:val="center"/>
                </w:tcPr>
                <w:p w14:paraId="4D4D4469">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削减量</w:t>
                  </w:r>
                </w:p>
              </w:tc>
              <w:tc>
                <w:tcPr>
                  <w:tcW w:w="699" w:type="pct"/>
                  <w:vAlign w:val="center"/>
                </w:tcPr>
                <w:p w14:paraId="11D044B2">
                  <w:pPr>
                    <w:snapToGrid w:val="0"/>
                    <w:jc w:val="center"/>
                    <w:rPr>
                      <w:rFonts w:hint="default"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排放量</w:t>
                  </w:r>
                </w:p>
              </w:tc>
              <w:tc>
                <w:tcPr>
                  <w:tcW w:w="720" w:type="pct"/>
                  <w:vAlign w:val="center"/>
                </w:tcPr>
                <w:p w14:paraId="1BBADE7C">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外排环境量</w:t>
                  </w:r>
                </w:p>
              </w:tc>
            </w:tr>
            <w:tr w14:paraId="29F48B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restart"/>
                  <w:vAlign w:val="center"/>
                </w:tcPr>
                <w:p w14:paraId="47974849">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废气</w:t>
                  </w:r>
                </w:p>
              </w:tc>
              <w:tc>
                <w:tcPr>
                  <w:tcW w:w="598" w:type="pct"/>
                  <w:vAlign w:val="center"/>
                </w:tcPr>
                <w:p w14:paraId="6AD3388F">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有组织</w:t>
                  </w:r>
                </w:p>
              </w:tc>
              <w:tc>
                <w:tcPr>
                  <w:tcW w:w="997" w:type="pct"/>
                  <w:vAlign w:val="center"/>
                </w:tcPr>
                <w:p w14:paraId="31F679C7">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非甲烷总烃</w:t>
                  </w:r>
                </w:p>
              </w:tc>
              <w:tc>
                <w:tcPr>
                  <w:tcW w:w="699" w:type="pct"/>
                  <w:vAlign w:val="center"/>
                </w:tcPr>
                <w:p w14:paraId="522D2CCD">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1.575</w:t>
                  </w:r>
                </w:p>
              </w:tc>
              <w:tc>
                <w:tcPr>
                  <w:tcW w:w="699" w:type="pct"/>
                  <w:vAlign w:val="center"/>
                </w:tcPr>
                <w:p w14:paraId="1C9664A8">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1.417</w:t>
                  </w:r>
                </w:p>
              </w:tc>
              <w:tc>
                <w:tcPr>
                  <w:tcW w:w="699" w:type="pct"/>
                  <w:vAlign w:val="center"/>
                </w:tcPr>
                <w:p w14:paraId="063AF8F2">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0.158</w:t>
                  </w:r>
                </w:p>
              </w:tc>
              <w:tc>
                <w:tcPr>
                  <w:tcW w:w="1150" w:type="dxa"/>
                  <w:shd w:val="clear" w:color="auto" w:fill="auto"/>
                  <w:vAlign w:val="center"/>
                </w:tcPr>
                <w:p w14:paraId="659D95D1">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0.158</w:t>
                  </w:r>
                </w:p>
              </w:tc>
            </w:tr>
            <w:tr w14:paraId="5477AD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continue"/>
                  <w:vAlign w:val="center"/>
                </w:tcPr>
                <w:p w14:paraId="094BBDC2">
                  <w:pPr>
                    <w:snapToGrid w:val="0"/>
                    <w:jc w:val="center"/>
                    <w:rPr>
                      <w:rFonts w:hint="eastAsia" w:ascii="Times New Roman" w:hAnsi="Times New Roman" w:eastAsia="宋体"/>
                      <w:smallCaps w:val="0"/>
                      <w:color w:val="auto"/>
                      <w:kern w:val="0"/>
                      <w:szCs w:val="21"/>
                      <w:highlight w:val="none"/>
                      <w:lang w:val="en-US" w:eastAsia="zh-CN"/>
                    </w:rPr>
                  </w:pPr>
                </w:p>
              </w:tc>
              <w:tc>
                <w:tcPr>
                  <w:tcW w:w="598" w:type="pct"/>
                  <w:vMerge w:val="restart"/>
                  <w:vAlign w:val="center"/>
                </w:tcPr>
                <w:p w14:paraId="21C5169F">
                  <w:pPr>
                    <w:snapToGrid w:val="0"/>
                    <w:jc w:val="center"/>
                    <w:rPr>
                      <w:rFonts w:hint="eastAsia" w:ascii="Times New Roman" w:hAnsi="Times New Roman" w:eastAsia="宋体"/>
                      <w:smallCaps w:val="0"/>
                      <w:color w:val="auto"/>
                      <w:kern w:val="0"/>
                      <w:szCs w:val="21"/>
                      <w:highlight w:val="none"/>
                      <w:lang w:val="en-US" w:eastAsia="zh-CN"/>
                    </w:rPr>
                  </w:pPr>
                  <w:r>
                    <w:rPr>
                      <w:rFonts w:hint="eastAsia" w:ascii="Times New Roman" w:hAnsi="Times New Roman" w:eastAsia="宋体"/>
                      <w:smallCaps w:val="0"/>
                      <w:color w:val="auto"/>
                      <w:kern w:val="0"/>
                      <w:szCs w:val="21"/>
                      <w:highlight w:val="none"/>
                      <w:lang w:val="en-US" w:eastAsia="zh-CN"/>
                    </w:rPr>
                    <w:t>无组织</w:t>
                  </w:r>
                </w:p>
              </w:tc>
              <w:tc>
                <w:tcPr>
                  <w:tcW w:w="997" w:type="pct"/>
                  <w:vAlign w:val="center"/>
                </w:tcPr>
                <w:p w14:paraId="7D9AF6F0">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颗粒物</w:t>
                  </w:r>
                </w:p>
              </w:tc>
              <w:tc>
                <w:tcPr>
                  <w:tcW w:w="699" w:type="pct"/>
                  <w:shd w:val="clear" w:color="auto" w:fill="auto"/>
                  <w:vAlign w:val="center"/>
                </w:tcPr>
                <w:p w14:paraId="305288E4">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lang w:val="en-US" w:eastAsia="zh-CN"/>
                    </w:rPr>
                    <w:t>1.875</w:t>
                  </w:r>
                </w:p>
              </w:tc>
              <w:tc>
                <w:tcPr>
                  <w:tcW w:w="699" w:type="pct"/>
                  <w:vAlign w:val="center"/>
                </w:tcPr>
                <w:p w14:paraId="1C9B6A65">
                  <w:pPr>
                    <w:pStyle w:val="36"/>
                    <w:adjustRightInd/>
                    <w:spacing w:beforeLines="0" w:afterLines="0" w:line="240" w:lineRule="auto"/>
                    <w:rPr>
                      <w:rFonts w:hint="default" w:ascii="Times New Roman" w:hAnsi="Times New Roman" w:eastAsia="宋体"/>
                      <w:bCs/>
                      <w:smallCaps w:val="0"/>
                      <w:color w:val="auto"/>
                      <w:szCs w:val="21"/>
                      <w:highlight w:val="none"/>
                      <w:lang w:val="en-US" w:eastAsia="zh-CN"/>
                    </w:rPr>
                  </w:pPr>
                  <w:r>
                    <w:rPr>
                      <w:rFonts w:hint="eastAsia" w:ascii="Times New Roman"/>
                      <w:bCs/>
                      <w:smallCaps w:val="0"/>
                      <w:color w:val="auto"/>
                      <w:szCs w:val="21"/>
                      <w:highlight w:val="none"/>
                      <w:lang w:val="en-US" w:eastAsia="zh-CN"/>
                    </w:rPr>
                    <w:t>1.603</w:t>
                  </w:r>
                </w:p>
              </w:tc>
              <w:tc>
                <w:tcPr>
                  <w:tcW w:w="699" w:type="pct"/>
                  <w:shd w:val="clear" w:color="auto" w:fill="auto"/>
                  <w:vAlign w:val="center"/>
                </w:tcPr>
                <w:p w14:paraId="53E5DE22">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0.272</w:t>
                  </w:r>
                </w:p>
              </w:tc>
              <w:tc>
                <w:tcPr>
                  <w:tcW w:w="1150" w:type="dxa"/>
                  <w:shd w:val="clear" w:color="auto" w:fill="auto"/>
                  <w:vAlign w:val="center"/>
                </w:tcPr>
                <w:p w14:paraId="3BD180B1">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0.272</w:t>
                  </w:r>
                </w:p>
              </w:tc>
            </w:tr>
            <w:tr w14:paraId="56D652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continue"/>
                  <w:vAlign w:val="center"/>
                </w:tcPr>
                <w:p w14:paraId="5A52E4AD">
                  <w:pPr>
                    <w:snapToGrid w:val="0"/>
                    <w:jc w:val="center"/>
                    <w:rPr>
                      <w:rFonts w:ascii="Times New Roman" w:hAnsi="Times New Roman" w:eastAsia="宋体"/>
                      <w:smallCaps w:val="0"/>
                      <w:color w:val="auto"/>
                      <w:kern w:val="0"/>
                      <w:szCs w:val="21"/>
                      <w:highlight w:val="none"/>
                    </w:rPr>
                  </w:pPr>
                </w:p>
              </w:tc>
              <w:tc>
                <w:tcPr>
                  <w:tcW w:w="598" w:type="pct"/>
                  <w:vMerge w:val="continue"/>
                  <w:vAlign w:val="center"/>
                </w:tcPr>
                <w:p w14:paraId="4F106AB9">
                  <w:pPr>
                    <w:snapToGrid w:val="0"/>
                    <w:jc w:val="center"/>
                    <w:rPr>
                      <w:rFonts w:hint="eastAsia" w:ascii="Times New Roman" w:hAnsi="Times New Roman" w:eastAsia="宋体"/>
                      <w:smallCaps w:val="0"/>
                      <w:color w:val="auto"/>
                      <w:kern w:val="0"/>
                      <w:szCs w:val="21"/>
                      <w:highlight w:val="none"/>
                      <w:lang w:val="en-US" w:eastAsia="zh-CN"/>
                    </w:rPr>
                  </w:pPr>
                </w:p>
              </w:tc>
              <w:tc>
                <w:tcPr>
                  <w:tcW w:w="997" w:type="pct"/>
                  <w:vAlign w:val="center"/>
                </w:tcPr>
                <w:p w14:paraId="45706C89">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非甲烷总烃</w:t>
                  </w:r>
                </w:p>
              </w:tc>
              <w:tc>
                <w:tcPr>
                  <w:tcW w:w="699" w:type="pct"/>
                  <w:shd w:val="clear" w:color="auto" w:fill="auto"/>
                  <w:vAlign w:val="center"/>
                </w:tcPr>
                <w:p w14:paraId="1242E807">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lang w:val="en-US" w:eastAsia="zh-CN"/>
                    </w:rPr>
                    <w:t>0.175</w:t>
                  </w:r>
                </w:p>
              </w:tc>
              <w:tc>
                <w:tcPr>
                  <w:tcW w:w="699" w:type="pct"/>
                  <w:vAlign w:val="center"/>
                </w:tcPr>
                <w:p w14:paraId="0285C0B4">
                  <w:pPr>
                    <w:pStyle w:val="36"/>
                    <w:adjustRightInd/>
                    <w:spacing w:beforeLines="0" w:afterLines="0" w:line="240" w:lineRule="auto"/>
                    <w:rPr>
                      <w:rFonts w:hint="default" w:ascii="Times New Roman" w:hAnsi="Times New Roman" w:eastAsia="宋体"/>
                      <w:bCs/>
                      <w:smallCaps w:val="0"/>
                      <w:color w:val="auto"/>
                      <w:szCs w:val="21"/>
                      <w:highlight w:val="none"/>
                      <w:lang w:val="en-US" w:eastAsia="zh-CN"/>
                    </w:rPr>
                  </w:pPr>
                  <w:r>
                    <w:rPr>
                      <w:rFonts w:hint="eastAsia" w:ascii="Times New Roman" w:hAnsi="Times New Roman" w:eastAsia="宋体"/>
                      <w:bCs/>
                      <w:smallCaps w:val="0"/>
                      <w:color w:val="auto"/>
                      <w:szCs w:val="21"/>
                      <w:highlight w:val="none"/>
                      <w:lang w:val="en-US" w:eastAsia="zh-CN"/>
                    </w:rPr>
                    <w:t>0</w:t>
                  </w:r>
                </w:p>
              </w:tc>
              <w:tc>
                <w:tcPr>
                  <w:tcW w:w="699" w:type="pct"/>
                  <w:shd w:val="clear" w:color="auto" w:fill="auto"/>
                  <w:vAlign w:val="center"/>
                </w:tcPr>
                <w:p w14:paraId="6A3FC613">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0.175</w:t>
                  </w:r>
                </w:p>
              </w:tc>
              <w:tc>
                <w:tcPr>
                  <w:tcW w:w="1150" w:type="dxa"/>
                  <w:shd w:val="clear" w:color="auto" w:fill="auto"/>
                  <w:vAlign w:val="center"/>
                </w:tcPr>
                <w:p w14:paraId="06D0107E">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0.175</w:t>
                  </w:r>
                </w:p>
              </w:tc>
            </w:tr>
            <w:tr w14:paraId="2D3BA2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84" w:type="pct"/>
                  <w:gridSpan w:val="2"/>
                  <w:vMerge w:val="restart"/>
                  <w:vAlign w:val="center"/>
                </w:tcPr>
                <w:p w14:paraId="5BF5705F">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污染物种类</w:t>
                  </w:r>
                </w:p>
              </w:tc>
              <w:tc>
                <w:tcPr>
                  <w:tcW w:w="997" w:type="pct"/>
                  <w:vMerge w:val="restart"/>
                  <w:vAlign w:val="center"/>
                </w:tcPr>
                <w:p w14:paraId="2CAB116F">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污染物名称</w:t>
                  </w:r>
                </w:p>
              </w:tc>
              <w:tc>
                <w:tcPr>
                  <w:tcW w:w="2818" w:type="pct"/>
                  <w:gridSpan w:val="4"/>
                  <w:vAlign w:val="center"/>
                </w:tcPr>
                <w:p w14:paraId="03415F3C">
                  <w:pPr>
                    <w:snapToGrid w:val="0"/>
                    <w:jc w:val="center"/>
                    <w:rPr>
                      <w:rFonts w:hint="eastAsia" w:ascii="Times New Roman" w:hAnsi="Times New Roman" w:eastAsia="宋体"/>
                      <w:smallCaps w:val="0"/>
                      <w:color w:val="auto"/>
                      <w:kern w:val="0"/>
                      <w:szCs w:val="21"/>
                      <w:highlight w:val="none"/>
                      <w:lang w:val="en-US" w:eastAsia="zh-CN"/>
                    </w:rPr>
                  </w:pPr>
                  <w:r>
                    <w:rPr>
                      <w:rFonts w:ascii="Times New Roman" w:hAnsi="Times New Roman" w:eastAsia="宋体"/>
                      <w:smallCaps w:val="0"/>
                      <w:color w:val="auto"/>
                      <w:kern w:val="0"/>
                      <w:szCs w:val="21"/>
                      <w:highlight w:val="none"/>
                    </w:rPr>
                    <w:t>本项目</w:t>
                  </w:r>
                </w:p>
              </w:tc>
            </w:tr>
            <w:tr w14:paraId="5F3BF7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84" w:type="pct"/>
                  <w:gridSpan w:val="2"/>
                  <w:vMerge w:val="continue"/>
                  <w:vAlign w:val="center"/>
                </w:tcPr>
                <w:p w14:paraId="5E16601D">
                  <w:pPr>
                    <w:snapToGrid w:val="0"/>
                    <w:jc w:val="center"/>
                    <w:rPr>
                      <w:rFonts w:hint="eastAsia" w:ascii="Times New Roman" w:hAnsi="Times New Roman" w:eastAsia="宋体"/>
                      <w:smallCaps w:val="0"/>
                      <w:color w:val="auto"/>
                      <w:kern w:val="0"/>
                      <w:szCs w:val="21"/>
                      <w:highlight w:val="none"/>
                    </w:rPr>
                  </w:pPr>
                </w:p>
              </w:tc>
              <w:tc>
                <w:tcPr>
                  <w:tcW w:w="997" w:type="pct"/>
                  <w:vMerge w:val="continue"/>
                  <w:vAlign w:val="center"/>
                </w:tcPr>
                <w:p w14:paraId="463D2236">
                  <w:pPr>
                    <w:snapToGrid w:val="0"/>
                    <w:jc w:val="center"/>
                    <w:rPr>
                      <w:rFonts w:hint="eastAsia" w:ascii="Times New Roman" w:hAnsi="Times New Roman" w:eastAsia="宋体"/>
                      <w:smallCaps w:val="0"/>
                      <w:color w:val="auto"/>
                      <w:kern w:val="0"/>
                      <w:szCs w:val="21"/>
                      <w:highlight w:val="none"/>
                      <w:lang w:val="en-US" w:eastAsia="zh-CN"/>
                    </w:rPr>
                  </w:pPr>
                </w:p>
              </w:tc>
              <w:tc>
                <w:tcPr>
                  <w:tcW w:w="699" w:type="pct"/>
                  <w:vAlign w:val="center"/>
                </w:tcPr>
                <w:p w14:paraId="20DAD0FB">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产生量</w:t>
                  </w:r>
                </w:p>
              </w:tc>
              <w:tc>
                <w:tcPr>
                  <w:tcW w:w="699" w:type="pct"/>
                  <w:vAlign w:val="center"/>
                </w:tcPr>
                <w:p w14:paraId="726BDB64">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削减量</w:t>
                  </w:r>
                </w:p>
              </w:tc>
              <w:tc>
                <w:tcPr>
                  <w:tcW w:w="699" w:type="pct"/>
                  <w:vAlign w:val="center"/>
                </w:tcPr>
                <w:p w14:paraId="177084DE">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接管</w:t>
                  </w:r>
                  <w:r>
                    <w:rPr>
                      <w:rFonts w:ascii="Times New Roman" w:hAnsi="Times New Roman" w:eastAsia="宋体"/>
                      <w:smallCaps w:val="0"/>
                      <w:color w:val="auto"/>
                      <w:kern w:val="0"/>
                      <w:szCs w:val="21"/>
                      <w:highlight w:val="none"/>
                    </w:rPr>
                    <w:t>量</w:t>
                  </w:r>
                </w:p>
              </w:tc>
              <w:tc>
                <w:tcPr>
                  <w:tcW w:w="720" w:type="pct"/>
                  <w:vAlign w:val="center"/>
                </w:tcPr>
                <w:p w14:paraId="2CEA618F">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外排环境量</w:t>
                  </w:r>
                </w:p>
              </w:tc>
            </w:tr>
            <w:tr w14:paraId="557343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restart"/>
                  <w:vAlign w:val="center"/>
                </w:tcPr>
                <w:p w14:paraId="72575D71">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废水</w:t>
                  </w:r>
                </w:p>
              </w:tc>
              <w:tc>
                <w:tcPr>
                  <w:tcW w:w="598" w:type="pct"/>
                  <w:vMerge w:val="restart"/>
                  <w:vAlign w:val="center"/>
                </w:tcPr>
                <w:p w14:paraId="32FFD041">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rPr>
                    <w:t>生活污水</w:t>
                  </w:r>
                </w:p>
              </w:tc>
              <w:tc>
                <w:tcPr>
                  <w:tcW w:w="997" w:type="pct"/>
                  <w:vAlign w:val="center"/>
                </w:tcPr>
                <w:p w14:paraId="606646A6">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ascii="Times New Roman" w:hAnsi="Times New Roman" w:eastAsia="宋体"/>
                      <w:smallCaps w:val="0"/>
                      <w:color w:val="auto"/>
                      <w:kern w:val="0"/>
                      <w:szCs w:val="21"/>
                      <w:highlight w:val="none"/>
                    </w:rPr>
                    <w:t>废水量</w:t>
                  </w:r>
                </w:p>
              </w:tc>
              <w:tc>
                <w:tcPr>
                  <w:tcW w:w="1115" w:type="dxa"/>
                  <w:vAlign w:val="center"/>
                </w:tcPr>
                <w:p w14:paraId="59CDF8AF">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宋体"/>
                      <w:bCs/>
                      <w:color w:val="auto"/>
                      <w:szCs w:val="21"/>
                      <w:highlight w:val="none"/>
                      <w:lang w:val="en-US" w:eastAsia="zh-CN"/>
                    </w:rPr>
                    <w:t>36</w:t>
                  </w:r>
                  <w:r>
                    <w:rPr>
                      <w:rFonts w:hint="eastAsia" w:ascii="Times New Roman" w:hAnsi="Times New Roman" w:eastAsia="宋体" w:cs="宋体"/>
                      <w:bCs/>
                      <w:color w:val="auto"/>
                      <w:szCs w:val="21"/>
                      <w:highlight w:val="none"/>
                    </w:rPr>
                    <w:t>0</w:t>
                  </w:r>
                </w:p>
              </w:tc>
              <w:tc>
                <w:tcPr>
                  <w:tcW w:w="699" w:type="pct"/>
                  <w:vAlign w:val="center"/>
                </w:tcPr>
                <w:p w14:paraId="1CCB439B">
                  <w:pPr>
                    <w:pStyle w:val="36"/>
                    <w:adjustRightInd/>
                    <w:spacing w:beforeLines="0" w:afterLines="0" w:line="240" w:lineRule="auto"/>
                    <w:rPr>
                      <w:rFonts w:hint="eastAsia" w:ascii="Times New Roman" w:hAnsi="Times New Roman" w:eastAsia="宋体" w:cs="Times New Roman"/>
                      <w:bCs/>
                      <w:smallCaps w:val="0"/>
                      <w:color w:val="auto"/>
                      <w:kern w:val="0"/>
                      <w:sz w:val="21"/>
                      <w:szCs w:val="21"/>
                      <w:highlight w:val="none"/>
                      <w:lang w:val="en-US" w:eastAsia="zh-CN" w:bidi="ar-SA"/>
                    </w:rPr>
                  </w:pPr>
                  <w:r>
                    <w:rPr>
                      <w:rFonts w:hint="eastAsia" w:ascii="Times New Roman" w:hAnsi="Times New Roman" w:eastAsia="宋体"/>
                      <w:bCs/>
                      <w:smallCaps w:val="0"/>
                      <w:color w:val="auto"/>
                      <w:szCs w:val="21"/>
                      <w:highlight w:val="none"/>
                    </w:rPr>
                    <w:t>0</w:t>
                  </w:r>
                </w:p>
              </w:tc>
              <w:tc>
                <w:tcPr>
                  <w:tcW w:w="1115" w:type="dxa"/>
                  <w:vAlign w:val="center"/>
                </w:tcPr>
                <w:p w14:paraId="1778E297">
                  <w:pPr>
                    <w:pStyle w:val="36"/>
                    <w:adjustRightInd/>
                    <w:spacing w:beforeLines="0" w:afterLines="0" w:line="240" w:lineRule="auto"/>
                    <w:rPr>
                      <w:rFonts w:hint="eastAsia" w:ascii="Times New Roman" w:hAnsi="Times New Roman" w:eastAsia="宋体" w:cs="Times New Roman"/>
                      <w:bCs/>
                      <w:smallCaps w:val="0"/>
                      <w:color w:val="auto"/>
                      <w:kern w:val="0"/>
                      <w:sz w:val="21"/>
                      <w:szCs w:val="21"/>
                      <w:highlight w:val="none"/>
                      <w:lang w:val="en-US" w:eastAsia="zh-CN" w:bidi="ar-SA"/>
                    </w:rPr>
                  </w:pPr>
                  <w:r>
                    <w:rPr>
                      <w:rFonts w:hint="eastAsia" w:ascii="Times New Roman" w:cs="宋体"/>
                      <w:bCs/>
                      <w:color w:val="auto"/>
                      <w:szCs w:val="21"/>
                      <w:highlight w:val="none"/>
                      <w:lang w:val="en-US" w:eastAsia="zh-CN"/>
                    </w:rPr>
                    <w:t>36</w:t>
                  </w:r>
                  <w:r>
                    <w:rPr>
                      <w:rFonts w:hint="eastAsia" w:ascii="Times New Roman" w:hAnsi="Times New Roman" w:eastAsia="宋体" w:cs="宋体"/>
                      <w:bCs/>
                      <w:color w:val="auto"/>
                      <w:szCs w:val="21"/>
                      <w:highlight w:val="none"/>
                    </w:rPr>
                    <w:t>0</w:t>
                  </w:r>
                </w:p>
              </w:tc>
              <w:tc>
                <w:tcPr>
                  <w:tcW w:w="1150" w:type="dxa"/>
                  <w:vAlign w:val="center"/>
                </w:tcPr>
                <w:p w14:paraId="671EBE10">
                  <w:pPr>
                    <w:pStyle w:val="36"/>
                    <w:adjustRightInd/>
                    <w:spacing w:beforeLines="0" w:afterLines="0" w:line="240" w:lineRule="auto"/>
                    <w:rPr>
                      <w:rFonts w:hint="eastAsia" w:ascii="Times New Roman" w:hAnsi="Times New Roman" w:eastAsia="宋体" w:cs="Times New Roman"/>
                      <w:bCs/>
                      <w:smallCaps w:val="0"/>
                      <w:color w:val="auto"/>
                      <w:kern w:val="0"/>
                      <w:sz w:val="21"/>
                      <w:szCs w:val="21"/>
                      <w:highlight w:val="none"/>
                      <w:lang w:val="en-US" w:eastAsia="zh-CN" w:bidi="ar-SA"/>
                    </w:rPr>
                  </w:pPr>
                  <w:r>
                    <w:rPr>
                      <w:rFonts w:hint="eastAsia" w:ascii="Times New Roman" w:cs="宋体"/>
                      <w:bCs/>
                      <w:color w:val="auto"/>
                      <w:szCs w:val="21"/>
                      <w:highlight w:val="none"/>
                      <w:lang w:val="en-US" w:eastAsia="zh-CN"/>
                    </w:rPr>
                    <w:t>360</w:t>
                  </w:r>
                </w:p>
              </w:tc>
            </w:tr>
            <w:tr w14:paraId="021AE0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continue"/>
                  <w:vAlign w:val="center"/>
                </w:tcPr>
                <w:p w14:paraId="400C5A95">
                  <w:pPr>
                    <w:snapToGrid w:val="0"/>
                    <w:jc w:val="center"/>
                    <w:rPr>
                      <w:rFonts w:hint="eastAsia" w:ascii="Times New Roman" w:hAnsi="Times New Roman" w:eastAsia="宋体"/>
                      <w:smallCaps w:val="0"/>
                      <w:color w:val="auto"/>
                      <w:kern w:val="0"/>
                      <w:szCs w:val="21"/>
                      <w:highlight w:val="none"/>
                    </w:rPr>
                  </w:pPr>
                </w:p>
              </w:tc>
              <w:tc>
                <w:tcPr>
                  <w:tcW w:w="598" w:type="pct"/>
                  <w:vMerge w:val="continue"/>
                  <w:vAlign w:val="center"/>
                </w:tcPr>
                <w:p w14:paraId="65D09A90">
                  <w:pPr>
                    <w:snapToGrid w:val="0"/>
                    <w:jc w:val="center"/>
                    <w:rPr>
                      <w:rFonts w:hint="eastAsia" w:ascii="Times New Roman" w:hAnsi="Times New Roman" w:eastAsia="宋体"/>
                      <w:smallCaps w:val="0"/>
                      <w:color w:val="auto"/>
                      <w:kern w:val="0"/>
                      <w:szCs w:val="21"/>
                      <w:highlight w:val="none"/>
                    </w:rPr>
                  </w:pPr>
                </w:p>
              </w:tc>
              <w:tc>
                <w:tcPr>
                  <w:tcW w:w="997" w:type="pct"/>
                  <w:vAlign w:val="center"/>
                </w:tcPr>
                <w:p w14:paraId="2B7D1E20">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lang w:val="en-US" w:eastAsia="zh-CN"/>
                    </w:rPr>
                    <w:t>化学需氧量</w:t>
                  </w:r>
                </w:p>
              </w:tc>
              <w:tc>
                <w:tcPr>
                  <w:tcW w:w="1115" w:type="dxa"/>
                  <w:vAlign w:val="center"/>
                </w:tcPr>
                <w:p w14:paraId="182C8C21">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144</w:t>
                  </w:r>
                </w:p>
              </w:tc>
              <w:tc>
                <w:tcPr>
                  <w:tcW w:w="699" w:type="pct"/>
                  <w:vAlign w:val="center"/>
                </w:tcPr>
                <w:p w14:paraId="2D26F40D">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0.036</w:t>
                  </w:r>
                </w:p>
              </w:tc>
              <w:tc>
                <w:tcPr>
                  <w:tcW w:w="1115" w:type="dxa"/>
                  <w:vAlign w:val="center"/>
                </w:tcPr>
                <w:p w14:paraId="6B249972">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108</w:t>
                  </w:r>
                </w:p>
              </w:tc>
              <w:tc>
                <w:tcPr>
                  <w:tcW w:w="1150" w:type="dxa"/>
                  <w:vAlign w:val="center"/>
                </w:tcPr>
                <w:p w14:paraId="4C914983">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cs="宋体"/>
                      <w:bCs/>
                      <w:color w:val="auto"/>
                      <w:szCs w:val="21"/>
                      <w:highlight w:val="none"/>
                      <w:lang w:val="en-US" w:eastAsia="zh-CN"/>
                    </w:rPr>
                    <w:t>0.018</w:t>
                  </w:r>
                </w:p>
              </w:tc>
            </w:tr>
            <w:tr w14:paraId="1BCE26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continue"/>
                  <w:vAlign w:val="center"/>
                </w:tcPr>
                <w:p w14:paraId="47B63FEF">
                  <w:pPr>
                    <w:snapToGrid w:val="0"/>
                    <w:jc w:val="center"/>
                    <w:rPr>
                      <w:rFonts w:hint="eastAsia" w:ascii="Times New Roman" w:hAnsi="Times New Roman" w:eastAsia="宋体"/>
                      <w:smallCaps w:val="0"/>
                      <w:color w:val="auto"/>
                      <w:kern w:val="0"/>
                      <w:szCs w:val="21"/>
                      <w:highlight w:val="none"/>
                    </w:rPr>
                  </w:pPr>
                </w:p>
              </w:tc>
              <w:tc>
                <w:tcPr>
                  <w:tcW w:w="598" w:type="pct"/>
                  <w:vMerge w:val="continue"/>
                  <w:vAlign w:val="center"/>
                </w:tcPr>
                <w:p w14:paraId="3CA1D72B">
                  <w:pPr>
                    <w:snapToGrid w:val="0"/>
                    <w:jc w:val="center"/>
                    <w:rPr>
                      <w:rFonts w:hint="eastAsia" w:ascii="Times New Roman" w:hAnsi="Times New Roman" w:eastAsia="宋体"/>
                      <w:smallCaps w:val="0"/>
                      <w:color w:val="auto"/>
                      <w:kern w:val="0"/>
                      <w:szCs w:val="21"/>
                      <w:highlight w:val="none"/>
                    </w:rPr>
                  </w:pPr>
                </w:p>
              </w:tc>
              <w:tc>
                <w:tcPr>
                  <w:tcW w:w="997" w:type="pct"/>
                  <w:vAlign w:val="center"/>
                </w:tcPr>
                <w:p w14:paraId="39F4ABB5">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lang w:val="en-US" w:eastAsia="zh-CN"/>
                    </w:rPr>
                    <w:t>悬浮物</w:t>
                  </w:r>
                </w:p>
              </w:tc>
              <w:tc>
                <w:tcPr>
                  <w:tcW w:w="1115" w:type="dxa"/>
                  <w:vAlign w:val="center"/>
                </w:tcPr>
                <w:p w14:paraId="1D7F807E">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108</w:t>
                  </w:r>
                </w:p>
              </w:tc>
              <w:tc>
                <w:tcPr>
                  <w:tcW w:w="699" w:type="pct"/>
                  <w:vAlign w:val="center"/>
                </w:tcPr>
                <w:p w14:paraId="60D8008D">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0.036</w:t>
                  </w:r>
                </w:p>
              </w:tc>
              <w:tc>
                <w:tcPr>
                  <w:tcW w:w="1115" w:type="dxa"/>
                  <w:vAlign w:val="center"/>
                </w:tcPr>
                <w:p w14:paraId="738A8995">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072</w:t>
                  </w:r>
                </w:p>
              </w:tc>
              <w:tc>
                <w:tcPr>
                  <w:tcW w:w="1150" w:type="dxa"/>
                  <w:vAlign w:val="center"/>
                </w:tcPr>
                <w:p w14:paraId="4F7C41A6">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bCs/>
                      <w:color w:val="auto"/>
                      <w:szCs w:val="21"/>
                      <w:highlight w:val="none"/>
                    </w:rPr>
                    <w:t>0.00</w:t>
                  </w:r>
                  <w:r>
                    <w:rPr>
                      <w:rFonts w:hint="eastAsia" w:cs="宋体"/>
                      <w:bCs/>
                      <w:color w:val="auto"/>
                      <w:szCs w:val="21"/>
                      <w:highlight w:val="none"/>
                      <w:lang w:val="en-US" w:eastAsia="zh-CN"/>
                    </w:rPr>
                    <w:t>4</w:t>
                  </w:r>
                </w:p>
              </w:tc>
            </w:tr>
            <w:tr w14:paraId="5B93EF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continue"/>
                  <w:vAlign w:val="center"/>
                </w:tcPr>
                <w:p w14:paraId="308BD03D">
                  <w:pPr>
                    <w:snapToGrid w:val="0"/>
                    <w:jc w:val="center"/>
                    <w:rPr>
                      <w:rFonts w:hint="eastAsia" w:ascii="Times New Roman" w:hAnsi="Times New Roman" w:eastAsia="宋体"/>
                      <w:smallCaps w:val="0"/>
                      <w:color w:val="auto"/>
                      <w:kern w:val="0"/>
                      <w:szCs w:val="21"/>
                      <w:highlight w:val="none"/>
                    </w:rPr>
                  </w:pPr>
                </w:p>
              </w:tc>
              <w:tc>
                <w:tcPr>
                  <w:tcW w:w="598" w:type="pct"/>
                  <w:vMerge w:val="continue"/>
                  <w:vAlign w:val="center"/>
                </w:tcPr>
                <w:p w14:paraId="328F09E9">
                  <w:pPr>
                    <w:snapToGrid w:val="0"/>
                    <w:jc w:val="center"/>
                    <w:rPr>
                      <w:rFonts w:hint="eastAsia" w:ascii="Times New Roman" w:hAnsi="Times New Roman" w:eastAsia="宋体"/>
                      <w:smallCaps w:val="0"/>
                      <w:color w:val="auto"/>
                      <w:kern w:val="0"/>
                      <w:szCs w:val="21"/>
                      <w:highlight w:val="none"/>
                    </w:rPr>
                  </w:pPr>
                </w:p>
              </w:tc>
              <w:tc>
                <w:tcPr>
                  <w:tcW w:w="997" w:type="pct"/>
                  <w:vAlign w:val="center"/>
                </w:tcPr>
                <w:p w14:paraId="2B9F561C">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lang w:val="en-US" w:eastAsia="zh-CN"/>
                    </w:rPr>
                    <w:t>氨氮</w:t>
                  </w:r>
                </w:p>
              </w:tc>
              <w:tc>
                <w:tcPr>
                  <w:tcW w:w="1115" w:type="dxa"/>
                  <w:vAlign w:val="center"/>
                </w:tcPr>
                <w:p w14:paraId="55CAB410">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14</w:t>
                  </w:r>
                </w:p>
              </w:tc>
              <w:tc>
                <w:tcPr>
                  <w:tcW w:w="699" w:type="pct"/>
                  <w:vAlign w:val="center"/>
                </w:tcPr>
                <w:p w14:paraId="24B0551F">
                  <w:pPr>
                    <w:pStyle w:val="36"/>
                    <w:adjustRightInd/>
                    <w:spacing w:beforeLines="0" w:afterLines="0" w:line="240" w:lineRule="auto"/>
                    <w:rPr>
                      <w:rFonts w:hint="eastAsia" w:ascii="Times New Roman" w:hAnsi="Times New Roman" w:eastAsia="宋体" w:cs="Times New Roman"/>
                      <w:bCs/>
                      <w:smallCaps w:val="0"/>
                      <w:color w:val="auto"/>
                      <w:kern w:val="0"/>
                      <w:sz w:val="21"/>
                      <w:szCs w:val="21"/>
                      <w:highlight w:val="none"/>
                      <w:lang w:val="en-US" w:eastAsia="zh-CN" w:bidi="ar-SA"/>
                    </w:rPr>
                  </w:pPr>
                  <w:r>
                    <w:rPr>
                      <w:rFonts w:hint="eastAsia" w:ascii="Times New Roman" w:hAnsi="Times New Roman" w:eastAsia="宋体"/>
                      <w:bCs/>
                      <w:smallCaps w:val="0"/>
                      <w:color w:val="auto"/>
                      <w:szCs w:val="21"/>
                      <w:highlight w:val="none"/>
                    </w:rPr>
                    <w:t>0</w:t>
                  </w:r>
                </w:p>
              </w:tc>
              <w:tc>
                <w:tcPr>
                  <w:tcW w:w="1115" w:type="dxa"/>
                  <w:vAlign w:val="center"/>
                </w:tcPr>
                <w:p w14:paraId="77F38D7B">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14</w:t>
                  </w:r>
                </w:p>
              </w:tc>
              <w:tc>
                <w:tcPr>
                  <w:tcW w:w="1150" w:type="dxa"/>
                  <w:vAlign w:val="center"/>
                </w:tcPr>
                <w:p w14:paraId="58DC197F">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bCs/>
                      <w:color w:val="auto"/>
                      <w:szCs w:val="21"/>
                      <w:highlight w:val="none"/>
                    </w:rPr>
                    <w:t>0.00</w:t>
                  </w:r>
                  <w:r>
                    <w:rPr>
                      <w:rFonts w:hint="eastAsia" w:cs="宋体"/>
                      <w:bCs/>
                      <w:color w:val="auto"/>
                      <w:szCs w:val="21"/>
                      <w:highlight w:val="none"/>
                      <w:lang w:val="en-US" w:eastAsia="zh-CN"/>
                    </w:rPr>
                    <w:t>1</w:t>
                  </w:r>
                </w:p>
              </w:tc>
            </w:tr>
            <w:tr w14:paraId="0134E3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continue"/>
                  <w:vAlign w:val="center"/>
                </w:tcPr>
                <w:p w14:paraId="6F2ECF1A">
                  <w:pPr>
                    <w:snapToGrid w:val="0"/>
                    <w:jc w:val="center"/>
                    <w:rPr>
                      <w:rFonts w:hint="eastAsia" w:ascii="Times New Roman" w:hAnsi="Times New Roman" w:eastAsia="宋体"/>
                      <w:smallCaps w:val="0"/>
                      <w:color w:val="auto"/>
                      <w:kern w:val="0"/>
                      <w:szCs w:val="21"/>
                      <w:highlight w:val="none"/>
                    </w:rPr>
                  </w:pPr>
                </w:p>
              </w:tc>
              <w:tc>
                <w:tcPr>
                  <w:tcW w:w="598" w:type="pct"/>
                  <w:vMerge w:val="continue"/>
                  <w:vAlign w:val="center"/>
                </w:tcPr>
                <w:p w14:paraId="0D9AE8B5">
                  <w:pPr>
                    <w:snapToGrid w:val="0"/>
                    <w:jc w:val="center"/>
                    <w:rPr>
                      <w:rFonts w:hint="eastAsia" w:ascii="Times New Roman" w:hAnsi="Times New Roman" w:eastAsia="宋体"/>
                      <w:smallCaps w:val="0"/>
                      <w:color w:val="auto"/>
                      <w:kern w:val="0"/>
                      <w:szCs w:val="21"/>
                      <w:highlight w:val="none"/>
                    </w:rPr>
                  </w:pPr>
                </w:p>
              </w:tc>
              <w:tc>
                <w:tcPr>
                  <w:tcW w:w="997" w:type="pct"/>
                  <w:vAlign w:val="center"/>
                </w:tcPr>
                <w:p w14:paraId="73E1E0B0">
                  <w:pPr>
                    <w:snapToGrid w:val="0"/>
                    <w:jc w:val="center"/>
                    <w:rPr>
                      <w:rFonts w:hint="eastAsia" w:ascii="Times New Roman" w:hAnsi="Times New Roman" w:eastAsia="宋体" w:cs="Times New Roman"/>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lang w:val="en-US" w:eastAsia="zh-CN"/>
                    </w:rPr>
                    <w:t>总磷</w:t>
                  </w:r>
                </w:p>
              </w:tc>
              <w:tc>
                <w:tcPr>
                  <w:tcW w:w="1115" w:type="dxa"/>
                  <w:vAlign w:val="center"/>
                </w:tcPr>
                <w:p w14:paraId="2E3C04DE">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0.00</w:t>
                  </w:r>
                  <w:r>
                    <w:rPr>
                      <w:rFonts w:hint="eastAsia" w:cs="宋体"/>
                      <w:color w:val="auto"/>
                      <w:szCs w:val="21"/>
                      <w:highlight w:val="none"/>
                      <w:lang w:val="en-US" w:eastAsia="zh-CN"/>
                    </w:rPr>
                    <w:t>2</w:t>
                  </w:r>
                </w:p>
              </w:tc>
              <w:tc>
                <w:tcPr>
                  <w:tcW w:w="699" w:type="pct"/>
                  <w:vAlign w:val="center"/>
                </w:tcPr>
                <w:p w14:paraId="654219BD">
                  <w:pPr>
                    <w:pStyle w:val="36"/>
                    <w:adjustRightInd/>
                    <w:spacing w:beforeLines="0" w:afterLines="0" w:line="240" w:lineRule="auto"/>
                    <w:rPr>
                      <w:rFonts w:hint="eastAsia" w:ascii="Times New Roman" w:hAnsi="Times New Roman" w:eastAsia="宋体" w:cs="Times New Roman"/>
                      <w:bCs/>
                      <w:smallCaps w:val="0"/>
                      <w:color w:val="auto"/>
                      <w:kern w:val="0"/>
                      <w:sz w:val="21"/>
                      <w:szCs w:val="21"/>
                      <w:highlight w:val="none"/>
                      <w:lang w:val="en-US" w:eastAsia="zh-CN" w:bidi="ar-SA"/>
                    </w:rPr>
                  </w:pPr>
                  <w:r>
                    <w:rPr>
                      <w:rFonts w:hint="eastAsia" w:ascii="Times New Roman" w:hAnsi="Times New Roman" w:eastAsia="宋体"/>
                      <w:bCs/>
                      <w:smallCaps w:val="0"/>
                      <w:color w:val="auto"/>
                      <w:szCs w:val="21"/>
                      <w:highlight w:val="none"/>
                    </w:rPr>
                    <w:t>0</w:t>
                  </w:r>
                </w:p>
              </w:tc>
              <w:tc>
                <w:tcPr>
                  <w:tcW w:w="1115" w:type="dxa"/>
                  <w:vAlign w:val="center"/>
                </w:tcPr>
                <w:p w14:paraId="37A5886A">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0.00</w:t>
                  </w:r>
                  <w:r>
                    <w:rPr>
                      <w:rFonts w:hint="eastAsia" w:cs="宋体"/>
                      <w:color w:val="auto"/>
                      <w:szCs w:val="21"/>
                      <w:highlight w:val="none"/>
                      <w:lang w:val="en-US" w:eastAsia="zh-CN"/>
                    </w:rPr>
                    <w:t>2</w:t>
                  </w:r>
                </w:p>
              </w:tc>
              <w:tc>
                <w:tcPr>
                  <w:tcW w:w="1150" w:type="dxa"/>
                  <w:vAlign w:val="center"/>
                </w:tcPr>
                <w:p w14:paraId="5F260AB7">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bCs/>
                      <w:color w:val="auto"/>
                      <w:szCs w:val="21"/>
                      <w:highlight w:val="none"/>
                    </w:rPr>
                    <w:t>0.000</w:t>
                  </w:r>
                  <w:r>
                    <w:rPr>
                      <w:rFonts w:hint="eastAsia" w:cs="宋体"/>
                      <w:bCs/>
                      <w:color w:val="auto"/>
                      <w:szCs w:val="21"/>
                      <w:highlight w:val="none"/>
                      <w:lang w:val="en-US" w:eastAsia="zh-CN"/>
                    </w:rPr>
                    <w:t>2</w:t>
                  </w:r>
                </w:p>
              </w:tc>
            </w:tr>
            <w:tr w14:paraId="7F6121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5" w:type="pct"/>
                  <w:vMerge w:val="continue"/>
                  <w:vAlign w:val="center"/>
                </w:tcPr>
                <w:p w14:paraId="2793A104">
                  <w:pPr>
                    <w:snapToGrid w:val="0"/>
                    <w:jc w:val="center"/>
                    <w:rPr>
                      <w:rFonts w:hint="eastAsia" w:ascii="Times New Roman" w:hAnsi="Times New Roman" w:eastAsia="宋体"/>
                      <w:smallCaps w:val="0"/>
                      <w:color w:val="auto"/>
                      <w:kern w:val="0"/>
                      <w:szCs w:val="21"/>
                      <w:highlight w:val="none"/>
                    </w:rPr>
                  </w:pPr>
                </w:p>
              </w:tc>
              <w:tc>
                <w:tcPr>
                  <w:tcW w:w="598" w:type="pct"/>
                  <w:vMerge w:val="continue"/>
                  <w:vAlign w:val="center"/>
                </w:tcPr>
                <w:p w14:paraId="48D61C84">
                  <w:pPr>
                    <w:snapToGrid w:val="0"/>
                    <w:jc w:val="center"/>
                    <w:rPr>
                      <w:rFonts w:hint="eastAsia" w:ascii="Times New Roman" w:hAnsi="Times New Roman" w:eastAsia="宋体"/>
                      <w:smallCaps w:val="0"/>
                      <w:color w:val="auto"/>
                      <w:kern w:val="0"/>
                      <w:szCs w:val="21"/>
                      <w:highlight w:val="none"/>
                    </w:rPr>
                  </w:pPr>
                </w:p>
              </w:tc>
              <w:tc>
                <w:tcPr>
                  <w:tcW w:w="997" w:type="pct"/>
                  <w:vAlign w:val="center"/>
                </w:tcPr>
                <w:p w14:paraId="7E021067">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cs="宋体"/>
                      <w:color w:val="auto"/>
                      <w:szCs w:val="21"/>
                      <w:highlight w:val="none"/>
                      <w:lang w:val="en-US" w:eastAsia="zh-CN"/>
                    </w:rPr>
                    <w:t>总氮</w:t>
                  </w:r>
                </w:p>
              </w:tc>
              <w:tc>
                <w:tcPr>
                  <w:tcW w:w="1115" w:type="dxa"/>
                  <w:vAlign w:val="center"/>
                </w:tcPr>
                <w:p w14:paraId="14873A1F">
                  <w:pPr>
                    <w:snapToGrid w:val="0"/>
                    <w:jc w:val="center"/>
                    <w:textAlignment w:val="center"/>
                    <w:rPr>
                      <w:rFonts w:hint="eastAsia" w:ascii="Times New Roman" w:hAnsi="Times New Roman" w:eastAsia="宋体" w:cs="Times New Roman"/>
                      <w:smallCaps w:val="0"/>
                      <w:color w:val="auto"/>
                      <w:kern w:val="2"/>
                      <w:sz w:val="21"/>
                      <w:szCs w:val="24"/>
                      <w:highlight w:val="none"/>
                      <w:lang w:val="en-US" w:eastAsia="zh-CN" w:bidi="ar-SA"/>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22</w:t>
                  </w:r>
                </w:p>
              </w:tc>
              <w:tc>
                <w:tcPr>
                  <w:tcW w:w="699" w:type="pct"/>
                  <w:vAlign w:val="center"/>
                </w:tcPr>
                <w:p w14:paraId="5C18DD44">
                  <w:pPr>
                    <w:pStyle w:val="36"/>
                    <w:adjustRightInd/>
                    <w:spacing w:beforeLines="0" w:afterLines="0" w:line="240" w:lineRule="auto"/>
                    <w:rPr>
                      <w:rFonts w:hint="eastAsia" w:ascii="Times New Roman" w:hAnsi="Times New Roman" w:eastAsia="宋体" w:cs="Times New Roman"/>
                      <w:bCs/>
                      <w:smallCaps w:val="0"/>
                      <w:color w:val="auto"/>
                      <w:kern w:val="0"/>
                      <w:sz w:val="21"/>
                      <w:szCs w:val="21"/>
                      <w:highlight w:val="none"/>
                      <w:lang w:val="en-US" w:eastAsia="zh-CN" w:bidi="ar-SA"/>
                    </w:rPr>
                  </w:pPr>
                  <w:r>
                    <w:rPr>
                      <w:rFonts w:hint="eastAsia" w:ascii="Times New Roman" w:hAnsi="Times New Roman" w:eastAsia="宋体"/>
                      <w:bCs/>
                      <w:smallCaps w:val="0"/>
                      <w:color w:val="auto"/>
                      <w:szCs w:val="21"/>
                      <w:highlight w:val="none"/>
                    </w:rPr>
                    <w:t>0</w:t>
                  </w:r>
                </w:p>
              </w:tc>
              <w:tc>
                <w:tcPr>
                  <w:tcW w:w="1115" w:type="dxa"/>
                  <w:vAlign w:val="center"/>
                </w:tcPr>
                <w:p w14:paraId="4741913C">
                  <w:pPr>
                    <w:snapToGrid w:val="0"/>
                    <w:jc w:val="center"/>
                    <w:textAlignment w:val="center"/>
                    <w:rPr>
                      <w:rFonts w:hint="eastAsia" w:ascii="Times New Roman" w:hAnsi="Times New Roman" w:eastAsia="宋体" w:cs="Times New Roman"/>
                      <w:bCs/>
                      <w:smallCaps w:val="0"/>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22</w:t>
                  </w:r>
                </w:p>
              </w:tc>
              <w:tc>
                <w:tcPr>
                  <w:tcW w:w="1150" w:type="dxa"/>
                  <w:vAlign w:val="center"/>
                </w:tcPr>
                <w:p w14:paraId="3DCFCF2B">
                  <w:pPr>
                    <w:snapToGrid w:val="0"/>
                    <w:jc w:val="center"/>
                    <w:textAlignment w:val="center"/>
                    <w:rPr>
                      <w:rFonts w:hint="eastAsia" w:ascii="Times New Roman" w:hAnsi="Times New Roman" w:eastAsia="宋体" w:cs="Times New Roman"/>
                      <w:smallCaps w:val="0"/>
                      <w:color w:val="auto"/>
                      <w:kern w:val="2"/>
                      <w:sz w:val="21"/>
                      <w:szCs w:val="24"/>
                      <w:highlight w:val="none"/>
                      <w:lang w:val="en-US" w:eastAsia="zh-CN" w:bidi="ar-SA"/>
                    </w:rPr>
                  </w:pPr>
                  <w:r>
                    <w:rPr>
                      <w:rFonts w:hint="eastAsia" w:ascii="Times New Roman" w:hAnsi="Times New Roman" w:eastAsia="宋体" w:cs="宋体"/>
                      <w:bCs/>
                      <w:color w:val="auto"/>
                      <w:szCs w:val="21"/>
                      <w:highlight w:val="none"/>
                    </w:rPr>
                    <w:t>0.00</w:t>
                  </w:r>
                  <w:r>
                    <w:rPr>
                      <w:rFonts w:hint="eastAsia" w:cs="宋体"/>
                      <w:bCs/>
                      <w:color w:val="auto"/>
                      <w:szCs w:val="21"/>
                      <w:highlight w:val="none"/>
                      <w:lang w:val="en-US" w:eastAsia="zh-CN"/>
                    </w:rPr>
                    <w:t>4</w:t>
                  </w:r>
                </w:p>
              </w:tc>
            </w:tr>
          </w:tbl>
          <w:p w14:paraId="06889A8A">
            <w:pPr>
              <w:pStyle w:val="27"/>
              <w:rPr>
                <w:rFonts w:hint="eastAsia"/>
                <w:lang w:val="en-US" w:eastAsia="zh-CN"/>
              </w:rPr>
            </w:pPr>
          </w:p>
          <w:p w14:paraId="54A37BF1">
            <w:pPr>
              <w:pStyle w:val="27"/>
              <w:rPr>
                <w:rFonts w:hint="eastAsia"/>
                <w:lang w:val="en-US" w:eastAsia="zh-CN"/>
              </w:rPr>
            </w:pPr>
          </w:p>
          <w:p w14:paraId="5DF59643">
            <w:pPr>
              <w:pStyle w:val="27"/>
              <w:rPr>
                <w:rFonts w:hint="eastAsia"/>
                <w:lang w:val="en-US" w:eastAsia="zh-CN"/>
              </w:rPr>
            </w:pPr>
          </w:p>
          <w:p w14:paraId="30919613">
            <w:pPr>
              <w:pStyle w:val="27"/>
              <w:rPr>
                <w:rFonts w:hint="eastAsia"/>
                <w:lang w:val="en-US" w:eastAsia="zh-CN"/>
              </w:rPr>
            </w:pPr>
          </w:p>
          <w:p w14:paraId="4E8BDC03">
            <w:pPr>
              <w:pStyle w:val="27"/>
              <w:rPr>
                <w:rFonts w:hint="eastAsia"/>
                <w:lang w:val="en-US" w:eastAsia="zh-CN"/>
              </w:rPr>
            </w:pPr>
          </w:p>
          <w:p w14:paraId="229A67DB">
            <w:pPr>
              <w:pStyle w:val="27"/>
              <w:rPr>
                <w:rFonts w:hint="eastAsia" w:ascii="Times New Roman" w:hAnsi="Times New Roman" w:eastAsia="宋体"/>
                <w:lang w:val="en-US" w:eastAsia="zh-CN"/>
              </w:rPr>
            </w:pPr>
          </w:p>
        </w:tc>
      </w:tr>
    </w:tbl>
    <w:p w14:paraId="5DC244DB">
      <w:pPr>
        <w:pStyle w:val="19"/>
        <w:widowControl w:val="0"/>
        <w:jc w:val="center"/>
        <w:outlineLvl w:val="0"/>
        <w:rPr>
          <w:rFonts w:ascii="Times New Roman" w:hAnsi="Times New Roman" w:eastAsia="宋体" w:cs="宋体"/>
          <w:snapToGrid w:val="0"/>
          <w:color w:val="auto"/>
          <w:sz w:val="36"/>
          <w:szCs w:val="36"/>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2911F29D">
      <w:pPr>
        <w:pStyle w:val="19"/>
        <w:widowControl w:val="0"/>
        <w:jc w:val="center"/>
        <w:outlineLvl w:val="0"/>
        <w:rPr>
          <w:rFonts w:ascii="Times New Roman" w:hAnsi="Times New Roman" w:eastAsia="宋体" w:cs="宋体"/>
          <w:snapToGrid w:val="0"/>
          <w:color w:val="auto"/>
          <w:sz w:val="30"/>
          <w:szCs w:val="30"/>
          <w:highlight w:val="none"/>
        </w:rPr>
      </w:pPr>
      <w:bookmarkStart w:id="7" w:name="_Toc7978"/>
      <w:r>
        <w:rPr>
          <w:rFonts w:hint="eastAsia" w:ascii="Times New Roman" w:hAnsi="Times New Roman" w:eastAsia="宋体" w:cs="宋体"/>
          <w:snapToGrid w:val="0"/>
          <w:color w:val="auto"/>
          <w:sz w:val="30"/>
          <w:szCs w:val="30"/>
          <w:highlight w:val="none"/>
        </w:rPr>
        <w:t>四、主要环境影响和保护措施</w:t>
      </w:r>
      <w:bookmarkEnd w:id="7"/>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70" w:type="dxa"/>
          <w:bottom w:w="0" w:type="dxa"/>
          <w:right w:w="170" w:type="dxa"/>
        </w:tblCellMar>
      </w:tblPr>
      <w:tblGrid>
        <w:gridCol w:w="502"/>
        <w:gridCol w:w="8494"/>
      </w:tblGrid>
      <w:tr w14:paraId="0E680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0" w:type="dxa"/>
            <w:bottom w:w="0" w:type="dxa"/>
            <w:right w:w="170" w:type="dxa"/>
          </w:tblCellMar>
        </w:tblPrEx>
        <w:trPr>
          <w:trHeight w:val="863" w:hRule="atLeast"/>
          <w:jc w:val="center"/>
        </w:trPr>
        <w:tc>
          <w:tcPr>
            <w:tcW w:w="502" w:type="dxa"/>
            <w:tcMar>
              <w:left w:w="28" w:type="dxa"/>
              <w:right w:w="28" w:type="dxa"/>
            </w:tcMar>
            <w:vAlign w:val="center"/>
          </w:tcPr>
          <w:p w14:paraId="5DC57E5F">
            <w:pPr>
              <w:pStyle w:val="19"/>
              <w:widowControl w:val="0"/>
              <w:adjustRightInd w:val="0"/>
              <w:snapToGrid w:val="0"/>
              <w:spacing w:before="0" w:beforeAutospacing="0" w:after="0" w:afterAutospacing="0"/>
              <w:jc w:val="center"/>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施工</w:t>
            </w:r>
          </w:p>
          <w:p w14:paraId="7AD62C44">
            <w:pPr>
              <w:pStyle w:val="19"/>
              <w:widowControl w:val="0"/>
              <w:adjustRightInd w:val="0"/>
              <w:snapToGrid w:val="0"/>
              <w:spacing w:before="0" w:beforeAutospacing="0" w:after="0" w:afterAutospacing="0"/>
              <w:jc w:val="center"/>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期环</w:t>
            </w:r>
          </w:p>
          <w:p w14:paraId="1C64B40A">
            <w:pPr>
              <w:pStyle w:val="19"/>
              <w:widowControl w:val="0"/>
              <w:adjustRightInd w:val="0"/>
              <w:snapToGrid w:val="0"/>
              <w:spacing w:before="0" w:beforeAutospacing="0" w:after="0" w:afterAutospacing="0"/>
              <w:jc w:val="center"/>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境保</w:t>
            </w:r>
          </w:p>
          <w:p w14:paraId="11910861">
            <w:pPr>
              <w:pStyle w:val="19"/>
              <w:widowControl w:val="0"/>
              <w:adjustRightInd w:val="0"/>
              <w:snapToGrid w:val="0"/>
              <w:spacing w:before="0" w:beforeAutospacing="0" w:after="0" w:afterAutospacing="0"/>
              <w:jc w:val="center"/>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护措</w:t>
            </w:r>
          </w:p>
          <w:p w14:paraId="7CA3C4B3">
            <w:pPr>
              <w:pStyle w:val="19"/>
              <w:widowControl w:val="0"/>
              <w:adjustRightInd w:val="0"/>
              <w:snapToGrid w:val="0"/>
              <w:spacing w:before="0" w:beforeAutospacing="0" w:after="0" w:afterAutospacing="0"/>
              <w:jc w:val="center"/>
              <w:rPr>
                <w:rFonts w:ascii="Times New Roman" w:hAnsi="Times New Roman" w:eastAsia="宋体" w:cs="宋体"/>
                <w:bCs/>
                <w:color w:val="auto"/>
                <w:kern w:val="2"/>
                <w:sz w:val="21"/>
                <w:szCs w:val="21"/>
                <w:highlight w:val="none"/>
              </w:rPr>
            </w:pPr>
            <w:r>
              <w:rPr>
                <w:rFonts w:hint="eastAsia" w:ascii="Times New Roman" w:hAnsi="Times New Roman" w:eastAsia="宋体" w:cs="宋体"/>
                <w:color w:val="auto"/>
                <w:kern w:val="2"/>
                <w:sz w:val="21"/>
                <w:szCs w:val="21"/>
                <w:highlight w:val="none"/>
              </w:rPr>
              <w:t>施</w:t>
            </w:r>
          </w:p>
        </w:tc>
        <w:tc>
          <w:tcPr>
            <w:tcW w:w="8494" w:type="dxa"/>
            <w:vAlign w:val="center"/>
          </w:tcPr>
          <w:p w14:paraId="0A93A82E">
            <w:pPr>
              <w:autoSpaceDE w:val="0"/>
              <w:autoSpaceDN w:val="0"/>
              <w:spacing w:line="360" w:lineRule="auto"/>
              <w:ind w:firstLine="480" w:firstLineChars="200"/>
              <w:jc w:val="left"/>
              <w:rPr>
                <w:rFonts w:ascii="Times New Roman" w:hAnsi="Times New Roman" w:eastAsia="宋体" w:cs="宋体"/>
                <w:bCs/>
                <w:color w:val="auto"/>
                <w:spacing w:val="-10"/>
                <w:szCs w:val="21"/>
                <w:highlight w:val="none"/>
              </w:rPr>
            </w:pPr>
            <w:r>
              <w:rPr>
                <w:rFonts w:ascii="Times New Roman" w:hAnsi="Times New Roman" w:eastAsia="宋体" w:cs="宋体"/>
                <w:color w:val="auto"/>
                <w:kern w:val="0"/>
                <w:sz w:val="24"/>
                <w:highlight w:val="none"/>
              </w:rPr>
              <w:t>本项目</w:t>
            </w:r>
            <w:r>
              <w:rPr>
                <w:rFonts w:hint="eastAsia" w:ascii="Times New Roman" w:hAnsi="Times New Roman" w:eastAsia="宋体" w:cs="宋体"/>
                <w:color w:val="auto"/>
                <w:kern w:val="0"/>
                <w:sz w:val="24"/>
                <w:highlight w:val="none"/>
              </w:rPr>
              <w:t>利用</w:t>
            </w:r>
            <w:r>
              <w:rPr>
                <w:rFonts w:ascii="Times New Roman" w:hAnsi="Times New Roman" w:eastAsia="宋体" w:cs="宋体"/>
                <w:color w:val="auto"/>
                <w:kern w:val="0"/>
                <w:sz w:val="24"/>
                <w:highlight w:val="none"/>
              </w:rPr>
              <w:t>现有的空置厂房以及设施进行建设，施工期主要内容为设备安装，不新建建筑，在施工期间对周围环境的影响主要是生产设备的安装和调试期间产生的少量设备包装箱等。为减少施工期间对周围环境的影响，项目在设备安装施工期间，垃圾清运到指定的堆放场所。本项目工程量较小，施工期短，施工期产生的</w:t>
            </w:r>
            <w:r>
              <w:rPr>
                <w:rFonts w:hint="eastAsia" w:ascii="Times New Roman" w:hAnsi="Times New Roman" w:eastAsia="宋体" w:cs="宋体"/>
                <w:color w:val="auto"/>
                <w:kern w:val="0"/>
                <w:sz w:val="24"/>
                <w:highlight w:val="none"/>
              </w:rPr>
              <w:t>设备包装箱</w:t>
            </w:r>
            <w:r>
              <w:rPr>
                <w:rFonts w:ascii="Times New Roman" w:hAnsi="Times New Roman" w:eastAsia="宋体" w:cs="宋体"/>
                <w:color w:val="auto"/>
                <w:kern w:val="0"/>
                <w:sz w:val="24"/>
                <w:highlight w:val="none"/>
              </w:rPr>
              <w:t>等外售综合利用，固废均能合理处置，因此施工期间对周围环境的影响较小。</w:t>
            </w:r>
          </w:p>
        </w:tc>
      </w:tr>
      <w:tr w14:paraId="419B9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0" w:type="dxa"/>
            <w:bottom w:w="0" w:type="dxa"/>
            <w:right w:w="170" w:type="dxa"/>
          </w:tblCellMar>
        </w:tblPrEx>
        <w:trPr>
          <w:trHeight w:val="6810" w:hRule="atLeast"/>
          <w:jc w:val="center"/>
        </w:trPr>
        <w:tc>
          <w:tcPr>
            <w:tcW w:w="502" w:type="dxa"/>
            <w:tcMar>
              <w:left w:w="28" w:type="dxa"/>
              <w:right w:w="28" w:type="dxa"/>
            </w:tcMar>
            <w:vAlign w:val="center"/>
          </w:tcPr>
          <w:p w14:paraId="6BC074C0">
            <w:pPr>
              <w:adjustRightInd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运营</w:t>
            </w:r>
          </w:p>
          <w:p w14:paraId="5D8676DE">
            <w:pPr>
              <w:adjustRightInd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期环</w:t>
            </w:r>
          </w:p>
          <w:p w14:paraId="5E095566">
            <w:pPr>
              <w:adjustRightInd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境影</w:t>
            </w:r>
          </w:p>
          <w:p w14:paraId="0C74B71D">
            <w:pPr>
              <w:adjustRightInd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响和</w:t>
            </w:r>
          </w:p>
          <w:p w14:paraId="7FFA6458">
            <w:pPr>
              <w:adjustRightInd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保护</w:t>
            </w:r>
          </w:p>
          <w:p w14:paraId="149345AA">
            <w:pPr>
              <w:adjustRightInd w:val="0"/>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措施</w:t>
            </w:r>
          </w:p>
        </w:tc>
        <w:tc>
          <w:tcPr>
            <w:tcW w:w="8494" w:type="dxa"/>
            <w:vAlign w:val="center"/>
          </w:tcPr>
          <w:p w14:paraId="5D1DC17B">
            <w:pPr>
              <w:spacing w:line="360" w:lineRule="auto"/>
              <w:ind w:firstLine="482" w:firstLineChars="200"/>
              <w:rPr>
                <w:rFonts w:ascii="Times New Roman" w:hAnsi="Times New Roman" w:eastAsia="宋体" w:cs="宋体"/>
                <w:b/>
                <w:color w:val="auto"/>
                <w:sz w:val="24"/>
                <w:szCs w:val="32"/>
                <w:highlight w:val="none"/>
              </w:rPr>
            </w:pPr>
            <w:r>
              <w:rPr>
                <w:rFonts w:hint="eastAsia" w:ascii="Times New Roman" w:hAnsi="Times New Roman" w:eastAsia="宋体" w:cs="宋体"/>
                <w:b/>
                <w:color w:val="auto"/>
                <w:sz w:val="24"/>
                <w:szCs w:val="32"/>
                <w:highlight w:val="none"/>
              </w:rPr>
              <w:t>1、</w:t>
            </w:r>
            <w:r>
              <w:rPr>
                <w:rFonts w:ascii="Times New Roman" w:hAnsi="Times New Roman" w:eastAsia="宋体" w:cs="宋体"/>
                <w:b/>
                <w:color w:val="auto"/>
                <w:sz w:val="24"/>
                <w:szCs w:val="32"/>
                <w:highlight w:val="none"/>
              </w:rPr>
              <w:t>废气</w:t>
            </w:r>
          </w:p>
          <w:p w14:paraId="48C23BA3">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（1）产生情况</w:t>
            </w:r>
          </w:p>
          <w:p w14:paraId="5F037558">
            <w:pPr>
              <w:spacing w:line="360" w:lineRule="auto"/>
              <w:ind w:firstLine="480" w:firstLineChars="200"/>
              <w:rPr>
                <w:rFonts w:ascii="Times New Roman" w:hAnsi="Times New Roman" w:eastAsia="宋体" w:cs="宋体"/>
                <w:color w:val="auto"/>
                <w:sz w:val="24"/>
                <w:szCs w:val="32"/>
                <w:highlight w:val="none"/>
              </w:rPr>
            </w:pPr>
            <w:r>
              <w:rPr>
                <w:rFonts w:hint="eastAsia" w:cs="宋体"/>
                <w:color w:val="auto"/>
                <w:sz w:val="24"/>
                <w:szCs w:val="32"/>
                <w:highlight w:val="none"/>
                <w:lang w:val="en-US" w:eastAsia="zh-CN"/>
              </w:rPr>
              <w:t>破碎</w:t>
            </w:r>
            <w:r>
              <w:rPr>
                <w:rFonts w:hint="eastAsia" w:ascii="Times New Roman" w:hAnsi="Times New Roman" w:eastAsia="宋体" w:cs="宋体"/>
                <w:color w:val="auto"/>
                <w:sz w:val="24"/>
                <w:szCs w:val="32"/>
                <w:highlight w:val="none"/>
              </w:rPr>
              <w:t>粉尘G1：根据《排放源统计调查产排污核算方法和系数手册》—4220 非金属废料和碎屑加工处理行业系数手册，</w:t>
            </w:r>
            <w:r>
              <w:rPr>
                <w:rFonts w:hint="eastAsia" w:cs="宋体"/>
                <w:color w:val="auto"/>
                <w:sz w:val="24"/>
                <w:szCs w:val="32"/>
                <w:highlight w:val="none"/>
                <w:lang w:val="en-US" w:eastAsia="zh-CN"/>
              </w:rPr>
              <w:t>破碎</w:t>
            </w:r>
            <w:r>
              <w:rPr>
                <w:rFonts w:hint="eastAsia" w:ascii="Times New Roman" w:hAnsi="Times New Roman" w:eastAsia="宋体" w:cs="宋体"/>
                <w:color w:val="auto"/>
                <w:sz w:val="24"/>
                <w:szCs w:val="32"/>
                <w:highlight w:val="none"/>
              </w:rPr>
              <w:t>过程颗粒物产污系数为</w:t>
            </w:r>
            <w:r>
              <w:rPr>
                <w:rFonts w:hint="eastAsia" w:cs="宋体"/>
                <w:color w:val="auto"/>
                <w:sz w:val="24"/>
                <w:szCs w:val="32"/>
                <w:highlight w:val="none"/>
                <w:lang w:val="en-US" w:eastAsia="zh-CN"/>
              </w:rPr>
              <w:t>375</w:t>
            </w:r>
            <w:r>
              <w:rPr>
                <w:rFonts w:hint="eastAsia" w:ascii="Times New Roman" w:hAnsi="Times New Roman" w:eastAsia="宋体" w:cs="宋体"/>
                <w:color w:val="auto"/>
                <w:sz w:val="24"/>
                <w:szCs w:val="32"/>
                <w:highlight w:val="none"/>
              </w:rPr>
              <w:t>g/t-原料，本项目</w:t>
            </w:r>
            <w:r>
              <w:rPr>
                <w:rFonts w:hint="eastAsia" w:cs="宋体"/>
                <w:color w:val="auto"/>
                <w:sz w:val="24"/>
                <w:szCs w:val="32"/>
                <w:highlight w:val="none"/>
                <w:lang w:val="en-US" w:eastAsia="zh-CN"/>
              </w:rPr>
              <w:t>废塑料破碎</w:t>
            </w:r>
            <w:r>
              <w:rPr>
                <w:rFonts w:hint="eastAsia" w:ascii="Times New Roman" w:hAnsi="Times New Roman" w:eastAsia="宋体" w:cs="宋体"/>
                <w:color w:val="auto"/>
                <w:sz w:val="24"/>
                <w:szCs w:val="32"/>
                <w:highlight w:val="none"/>
              </w:rPr>
              <w:t>量为</w:t>
            </w:r>
            <w:r>
              <w:rPr>
                <w:rFonts w:hint="eastAsia" w:ascii="Times New Roman" w:hAnsi="Times New Roman" w:eastAsia="宋体" w:cs="宋体"/>
                <w:color w:val="auto"/>
                <w:sz w:val="24"/>
                <w:szCs w:val="32"/>
                <w:highlight w:val="none"/>
                <w:lang w:val="en-US" w:eastAsia="zh-CN"/>
              </w:rPr>
              <w:t>50</w:t>
            </w:r>
            <w:r>
              <w:rPr>
                <w:rFonts w:hint="eastAsia" w:ascii="Times New Roman" w:hAnsi="Times New Roman" w:eastAsia="宋体" w:cs="宋体"/>
                <w:color w:val="auto"/>
                <w:sz w:val="24"/>
                <w:szCs w:val="32"/>
                <w:highlight w:val="none"/>
              </w:rPr>
              <w:t>00t/a，则颗粒物产生量为</w:t>
            </w:r>
            <w:r>
              <w:rPr>
                <w:rFonts w:hint="eastAsia" w:cs="宋体"/>
                <w:color w:val="auto"/>
                <w:sz w:val="24"/>
                <w:szCs w:val="32"/>
                <w:highlight w:val="none"/>
                <w:lang w:val="en-US" w:eastAsia="zh-CN"/>
              </w:rPr>
              <w:t>1.875</w:t>
            </w:r>
            <w:r>
              <w:rPr>
                <w:rFonts w:hint="eastAsia" w:ascii="Times New Roman" w:hAnsi="Times New Roman" w:eastAsia="宋体" w:cs="宋体"/>
                <w:color w:val="auto"/>
                <w:sz w:val="24"/>
                <w:szCs w:val="32"/>
                <w:highlight w:val="none"/>
              </w:rPr>
              <w:t>t/a，本项目</w:t>
            </w:r>
            <w:r>
              <w:rPr>
                <w:rFonts w:hint="eastAsia" w:cs="宋体"/>
                <w:color w:val="auto"/>
                <w:sz w:val="24"/>
                <w:szCs w:val="32"/>
                <w:highlight w:val="none"/>
                <w:lang w:val="en-US" w:eastAsia="zh-CN"/>
              </w:rPr>
              <w:t>破碎机</w:t>
            </w:r>
            <w:r>
              <w:rPr>
                <w:rFonts w:hint="eastAsia" w:ascii="Times New Roman" w:hAnsi="Times New Roman" w:eastAsia="宋体" w:cs="宋体"/>
                <w:color w:val="auto"/>
                <w:sz w:val="24"/>
                <w:szCs w:val="32"/>
                <w:highlight w:val="none"/>
              </w:rPr>
              <w:t>配套有袋式除尘器收集、处理，收集效率以</w:t>
            </w:r>
            <w:r>
              <w:rPr>
                <w:rFonts w:hint="eastAsia" w:cs="宋体"/>
                <w:color w:val="auto"/>
                <w:sz w:val="24"/>
                <w:szCs w:val="32"/>
                <w:highlight w:val="none"/>
                <w:lang w:val="en-US" w:eastAsia="zh-CN"/>
              </w:rPr>
              <w:t>90</w:t>
            </w:r>
            <w:r>
              <w:rPr>
                <w:rFonts w:hint="eastAsia" w:ascii="Times New Roman" w:hAnsi="Times New Roman" w:eastAsia="宋体" w:cs="宋体"/>
                <w:color w:val="auto"/>
                <w:sz w:val="24"/>
                <w:szCs w:val="32"/>
                <w:highlight w:val="none"/>
              </w:rPr>
              <w:t>%计，处理效率以95%计，因</w:t>
            </w:r>
            <w:r>
              <w:rPr>
                <w:rFonts w:hint="eastAsia" w:cs="宋体"/>
                <w:color w:val="auto"/>
                <w:sz w:val="24"/>
                <w:szCs w:val="32"/>
                <w:highlight w:val="none"/>
                <w:lang w:val="en-US" w:eastAsia="zh-CN"/>
              </w:rPr>
              <w:t>生产</w:t>
            </w:r>
            <w:r>
              <w:rPr>
                <w:rFonts w:hint="eastAsia" w:ascii="Times New Roman" w:hAnsi="Times New Roman" w:eastAsia="宋体" w:cs="宋体"/>
                <w:color w:val="auto"/>
                <w:sz w:val="24"/>
                <w:szCs w:val="32"/>
                <w:highlight w:val="none"/>
              </w:rPr>
              <w:t>车间上方设有行车，排管涉及安全隐患，因此经除尘器处理后在车间内无组织排放。</w:t>
            </w:r>
          </w:p>
          <w:p w14:paraId="23923BAC">
            <w:pPr>
              <w:spacing w:line="360" w:lineRule="auto"/>
              <w:ind w:firstLine="480" w:firstLineChars="200"/>
              <w:rPr>
                <w:rFonts w:ascii="Times New Roman" w:hAnsi="Times New Roman" w:eastAsia="宋体"/>
                <w:smallCaps w:val="0"/>
                <w:sz w:val="24"/>
                <w:szCs w:val="32"/>
              </w:rPr>
            </w:pPr>
            <w:r>
              <w:rPr>
                <w:rFonts w:hint="eastAsia"/>
                <w:smallCaps w:val="0"/>
                <w:sz w:val="24"/>
                <w:szCs w:val="32"/>
                <w:lang w:val="en-US" w:eastAsia="zh-CN"/>
              </w:rPr>
              <w:t>挤出废气</w:t>
            </w:r>
            <w:r>
              <w:rPr>
                <w:rFonts w:hint="eastAsia" w:ascii="Times New Roman" w:hAnsi="Times New Roman" w:eastAsia="宋体"/>
                <w:smallCaps w:val="0"/>
                <w:sz w:val="24"/>
                <w:szCs w:val="32"/>
              </w:rPr>
              <w:t>G2</w:t>
            </w:r>
            <w:r>
              <w:rPr>
                <w:rFonts w:hint="eastAsia"/>
                <w:smallCaps w:val="0"/>
                <w:sz w:val="24"/>
                <w:szCs w:val="32"/>
                <w:lang w:eastAsia="zh-CN"/>
              </w:rPr>
              <w:t>、</w:t>
            </w:r>
            <w:r>
              <w:rPr>
                <w:rFonts w:hint="eastAsia"/>
                <w:smallCaps w:val="0"/>
                <w:sz w:val="24"/>
                <w:szCs w:val="32"/>
                <w:lang w:val="en-US" w:eastAsia="zh-CN"/>
              </w:rPr>
              <w:t>熔融挤出废气G3、模压成型废气G4</w:t>
            </w:r>
            <w:r>
              <w:rPr>
                <w:rFonts w:hint="eastAsia" w:ascii="Times New Roman" w:hAnsi="Times New Roman" w:eastAsia="宋体"/>
                <w:smallCaps w:val="0"/>
                <w:sz w:val="24"/>
                <w:szCs w:val="32"/>
              </w:rPr>
              <w:t>：</w:t>
            </w:r>
            <w:r>
              <w:rPr>
                <w:rFonts w:hint="eastAsia" w:ascii="Times New Roman" w:hAnsi="Times New Roman" w:eastAsia="宋体"/>
                <w:smallCaps w:val="0"/>
                <w:sz w:val="24"/>
                <w:szCs w:val="32"/>
                <w:lang w:val="en-US" w:eastAsia="zh-CN"/>
              </w:rPr>
              <w:t>根据《排放源统计调查产排污核算方法和系数手册》-3</w:t>
            </w:r>
            <w:r>
              <w:rPr>
                <w:rFonts w:hint="eastAsia" w:ascii="Times New Roman" w:hAnsi="Times New Roman" w:eastAsia="宋体" w:cs="宋体"/>
                <w:color w:val="auto"/>
                <w:sz w:val="24"/>
                <w:szCs w:val="32"/>
                <w:highlight w:val="none"/>
              </w:rPr>
              <w:t>4220 非金属废料和碎屑加工处理行业系数手册</w:t>
            </w:r>
            <w:r>
              <w:rPr>
                <w:rFonts w:hint="eastAsia" w:ascii="Times New Roman" w:hAnsi="Times New Roman" w:eastAsia="宋体"/>
                <w:smallCaps w:val="0"/>
                <w:sz w:val="24"/>
                <w:szCs w:val="32"/>
                <w:lang w:val="en-US" w:eastAsia="zh-CN"/>
              </w:rPr>
              <w:t>，</w:t>
            </w:r>
            <w:r>
              <w:rPr>
                <w:rFonts w:hint="eastAsia"/>
                <w:smallCaps w:val="0"/>
                <w:sz w:val="24"/>
                <w:szCs w:val="32"/>
                <w:lang w:val="en-US" w:eastAsia="zh-CN"/>
              </w:rPr>
              <w:t>挤出造粒过程中</w:t>
            </w:r>
            <w:r>
              <w:rPr>
                <w:rFonts w:hint="eastAsia" w:ascii="Times New Roman" w:hAnsi="Times New Roman" w:eastAsia="宋体"/>
                <w:smallCaps w:val="0"/>
                <w:sz w:val="24"/>
                <w:szCs w:val="32"/>
                <w:lang w:val="en-US" w:eastAsia="zh-CN"/>
              </w:rPr>
              <w:t>非甲烷总烃产污系数为</w:t>
            </w:r>
            <w:r>
              <w:rPr>
                <w:rFonts w:hint="eastAsia"/>
                <w:smallCaps w:val="0"/>
                <w:sz w:val="24"/>
                <w:szCs w:val="32"/>
                <w:lang w:val="en-US" w:eastAsia="zh-CN"/>
              </w:rPr>
              <w:t>350</w:t>
            </w:r>
            <w:r>
              <w:rPr>
                <w:rFonts w:hint="eastAsia" w:ascii="Times New Roman" w:hAnsi="Times New Roman" w:eastAsia="宋体"/>
                <w:smallCaps w:val="0"/>
                <w:sz w:val="24"/>
                <w:szCs w:val="32"/>
                <w:lang w:val="en-US" w:eastAsia="zh-CN"/>
              </w:rPr>
              <w:t>g/t-原料，本项目</w:t>
            </w:r>
            <w:r>
              <w:rPr>
                <w:rFonts w:hint="eastAsia" w:cs="宋体"/>
                <w:color w:val="auto"/>
                <w:sz w:val="24"/>
                <w:szCs w:val="32"/>
                <w:highlight w:val="none"/>
                <w:lang w:val="en-US" w:eastAsia="zh-CN"/>
              </w:rPr>
              <w:t>废塑料</w:t>
            </w:r>
            <w:r>
              <w:rPr>
                <w:rFonts w:hint="eastAsia" w:ascii="Times New Roman" w:hAnsi="Times New Roman" w:eastAsia="宋体"/>
                <w:smallCaps w:val="0"/>
                <w:sz w:val="24"/>
                <w:szCs w:val="32"/>
                <w:lang w:val="en-US" w:eastAsia="zh-CN"/>
              </w:rPr>
              <w:t>用量为50</w:t>
            </w:r>
            <w:r>
              <w:rPr>
                <w:rFonts w:hint="eastAsia"/>
                <w:smallCaps w:val="0"/>
                <w:sz w:val="24"/>
                <w:szCs w:val="32"/>
                <w:lang w:val="en-US" w:eastAsia="zh-CN"/>
              </w:rPr>
              <w:t>00</w:t>
            </w:r>
            <w:r>
              <w:rPr>
                <w:rFonts w:hint="eastAsia" w:ascii="Times New Roman" w:hAnsi="Times New Roman" w:eastAsia="宋体"/>
                <w:smallCaps w:val="0"/>
                <w:sz w:val="24"/>
                <w:szCs w:val="32"/>
                <w:lang w:val="en-US" w:eastAsia="zh-CN"/>
              </w:rPr>
              <w:t>t/a，则非甲烷总烃产生量为</w:t>
            </w:r>
            <w:r>
              <w:rPr>
                <w:rFonts w:hint="eastAsia"/>
                <w:smallCaps w:val="0"/>
                <w:sz w:val="24"/>
                <w:szCs w:val="32"/>
                <w:lang w:val="en-US" w:eastAsia="zh-CN"/>
              </w:rPr>
              <w:t>1.75</w:t>
            </w:r>
            <w:r>
              <w:rPr>
                <w:rFonts w:hint="eastAsia" w:ascii="Times New Roman" w:hAnsi="Times New Roman" w:eastAsia="宋体"/>
                <w:smallCaps w:val="0"/>
                <w:sz w:val="24"/>
                <w:szCs w:val="32"/>
                <w:lang w:val="en-US" w:eastAsia="zh-CN"/>
              </w:rPr>
              <w:t>t/a</w:t>
            </w:r>
            <w:r>
              <w:rPr>
                <w:rFonts w:hint="eastAsia" w:ascii="Times New Roman" w:hAnsi="Times New Roman" w:eastAsia="宋体"/>
                <w:smallCaps w:val="0"/>
                <w:sz w:val="24"/>
                <w:szCs w:val="32"/>
              </w:rPr>
              <w:t>，</w:t>
            </w:r>
            <w:r>
              <w:rPr>
                <w:rFonts w:hint="eastAsia"/>
                <w:smallCaps w:val="0"/>
                <w:sz w:val="24"/>
                <w:szCs w:val="32"/>
                <w:lang w:val="en-US" w:eastAsia="zh-CN"/>
              </w:rPr>
              <w:t>挤出机、模压成型机</w:t>
            </w:r>
            <w:r>
              <w:rPr>
                <w:rFonts w:hint="eastAsia" w:ascii="Times New Roman" w:hAnsi="Times New Roman" w:eastAsia="宋体"/>
                <w:smallCaps w:val="0"/>
                <w:sz w:val="24"/>
                <w:szCs w:val="32"/>
              </w:rPr>
              <w:t>出</w:t>
            </w:r>
            <w:r>
              <w:rPr>
                <w:rFonts w:hint="eastAsia" w:ascii="Times New Roman" w:hAnsi="Times New Roman"/>
                <w:smallCaps w:val="0"/>
                <w:sz w:val="24"/>
                <w:szCs w:val="32"/>
                <w:lang w:val="en-US" w:eastAsia="zh-CN"/>
              </w:rPr>
              <w:t>料</w:t>
            </w:r>
            <w:r>
              <w:rPr>
                <w:rFonts w:hint="eastAsia"/>
                <w:smallCaps w:val="0"/>
                <w:sz w:val="24"/>
                <w:szCs w:val="32"/>
                <w:lang w:val="en-US" w:eastAsia="zh-CN"/>
              </w:rPr>
              <w:t>上方</w:t>
            </w:r>
            <w:r>
              <w:rPr>
                <w:rFonts w:hint="eastAsia" w:ascii="Times New Roman" w:hAnsi="Times New Roman" w:eastAsia="宋体"/>
                <w:smallCaps w:val="0"/>
                <w:sz w:val="24"/>
                <w:szCs w:val="32"/>
              </w:rPr>
              <w:t>设置集气罩，经集气罩收集（</w:t>
            </w:r>
            <w:r>
              <w:rPr>
                <w:rFonts w:ascii="Times New Roman" w:hAnsi="Times New Roman" w:eastAsia="宋体"/>
                <w:smallCaps w:val="0"/>
                <w:sz w:val="24"/>
                <w:szCs w:val="32"/>
              </w:rPr>
              <w:t>风机风量</w:t>
            </w:r>
            <w:r>
              <w:rPr>
                <w:rFonts w:hint="eastAsia"/>
                <w:smallCaps w:val="0"/>
                <w:sz w:val="24"/>
                <w:szCs w:val="32"/>
                <w:lang w:val="en-US" w:eastAsia="zh-CN"/>
              </w:rPr>
              <w:t>1</w:t>
            </w:r>
            <w:r>
              <w:rPr>
                <w:rFonts w:hint="eastAsia" w:ascii="Times New Roman" w:hAnsi="Times New Roman" w:eastAsia="宋体"/>
                <w:smallCaps w:val="0"/>
                <w:sz w:val="24"/>
                <w:szCs w:val="32"/>
                <w:lang w:val="en-US" w:eastAsia="zh-CN"/>
              </w:rPr>
              <w:t>5</w:t>
            </w:r>
            <w:r>
              <w:rPr>
                <w:rFonts w:ascii="Times New Roman" w:hAnsi="Times New Roman" w:eastAsia="宋体"/>
                <w:smallCaps w:val="0"/>
                <w:sz w:val="24"/>
                <w:szCs w:val="32"/>
              </w:rPr>
              <w:t>000m</w:t>
            </w:r>
            <w:r>
              <w:rPr>
                <w:rFonts w:ascii="Times New Roman" w:hAnsi="Times New Roman" w:eastAsia="宋体"/>
                <w:smallCaps w:val="0"/>
                <w:sz w:val="24"/>
                <w:szCs w:val="32"/>
                <w:vertAlign w:val="superscript"/>
              </w:rPr>
              <w:t>3</w:t>
            </w:r>
            <w:r>
              <w:rPr>
                <w:rFonts w:ascii="Times New Roman" w:hAnsi="Times New Roman" w:eastAsia="宋体"/>
                <w:smallCaps w:val="0"/>
                <w:sz w:val="24"/>
                <w:szCs w:val="32"/>
              </w:rPr>
              <w:t>/h</w:t>
            </w:r>
            <w:r>
              <w:rPr>
                <w:rFonts w:hint="eastAsia" w:ascii="Times New Roman" w:hAnsi="Times New Roman" w:eastAsia="宋体" w:cs="宋体"/>
                <w:color w:val="auto"/>
                <w:sz w:val="24"/>
                <w:szCs w:val="32"/>
                <w:highlight w:val="none"/>
              </w:rPr>
              <w:t>，收集效率以9</w:t>
            </w:r>
            <w:r>
              <w:rPr>
                <w:rFonts w:hint="eastAsia" w:ascii="Times New Roman" w:hAnsi="Times New Roman" w:eastAsia="宋体" w:cs="宋体"/>
                <w:color w:val="auto"/>
                <w:sz w:val="24"/>
                <w:szCs w:val="32"/>
                <w:highlight w:val="none"/>
                <w:lang w:val="en-US" w:eastAsia="zh-CN"/>
              </w:rPr>
              <w:t>0</w:t>
            </w:r>
            <w:r>
              <w:rPr>
                <w:rFonts w:hint="eastAsia" w:ascii="Times New Roman" w:hAnsi="Times New Roman" w:eastAsia="宋体" w:cs="宋体"/>
                <w:color w:val="auto"/>
                <w:sz w:val="24"/>
                <w:szCs w:val="32"/>
                <w:highlight w:val="none"/>
              </w:rPr>
              <w:t>%计</w:t>
            </w:r>
            <w:r>
              <w:rPr>
                <w:rFonts w:hint="eastAsia" w:ascii="Times New Roman" w:hAnsi="Times New Roman" w:eastAsia="宋体"/>
                <w:smallCaps w:val="0"/>
                <w:sz w:val="24"/>
                <w:szCs w:val="32"/>
              </w:rPr>
              <w:t>），</w:t>
            </w:r>
            <w:r>
              <w:rPr>
                <w:rFonts w:hint="eastAsia" w:ascii="Times New Roman" w:hAnsi="Times New Roman" w:eastAsia="宋体"/>
                <w:smallCaps w:val="0"/>
                <w:sz w:val="24"/>
                <w:szCs w:val="32"/>
                <w:lang w:val="en-US" w:eastAsia="zh-CN"/>
              </w:rPr>
              <w:t>二级活性炭吸附</w:t>
            </w:r>
            <w:r>
              <w:rPr>
                <w:rFonts w:hint="eastAsia" w:ascii="Times New Roman" w:hAnsi="Times New Roman" w:eastAsia="宋体"/>
                <w:smallCaps w:val="0"/>
                <w:sz w:val="24"/>
                <w:szCs w:val="32"/>
              </w:rPr>
              <w:t>装置</w:t>
            </w:r>
            <w:r>
              <w:rPr>
                <w:rFonts w:ascii="Times New Roman" w:hAnsi="Times New Roman" w:eastAsia="宋体"/>
                <w:smallCaps w:val="0"/>
                <w:sz w:val="24"/>
                <w:szCs w:val="32"/>
              </w:rPr>
              <w:t>处理</w:t>
            </w:r>
            <w:r>
              <w:rPr>
                <w:rFonts w:hint="eastAsia" w:ascii="Times New Roman" w:hAnsi="Times New Roman" w:eastAsia="宋体"/>
                <w:smallCaps w:val="0"/>
                <w:sz w:val="24"/>
                <w:szCs w:val="32"/>
                <w:lang w:eastAsia="zh-CN"/>
              </w:rPr>
              <w:t>（</w:t>
            </w:r>
            <w:r>
              <w:rPr>
                <w:rFonts w:hint="eastAsia" w:ascii="Times New Roman" w:hAnsi="Times New Roman" w:eastAsia="宋体" w:cs="宋体"/>
                <w:color w:val="auto"/>
                <w:sz w:val="24"/>
                <w:szCs w:val="32"/>
                <w:highlight w:val="none"/>
                <w:lang w:val="en-US" w:eastAsia="zh-CN"/>
              </w:rPr>
              <w:t>处理效率以90%计</w:t>
            </w:r>
            <w:r>
              <w:rPr>
                <w:rFonts w:hint="eastAsia" w:ascii="Times New Roman" w:hAnsi="Times New Roman" w:eastAsia="宋体"/>
                <w:smallCaps w:val="0"/>
                <w:sz w:val="24"/>
                <w:szCs w:val="32"/>
                <w:lang w:eastAsia="zh-CN"/>
              </w:rPr>
              <w:t>）</w:t>
            </w:r>
            <w:r>
              <w:rPr>
                <w:rFonts w:ascii="Times New Roman" w:hAnsi="Times New Roman" w:eastAsia="宋体"/>
                <w:smallCaps w:val="0"/>
                <w:sz w:val="24"/>
                <w:szCs w:val="32"/>
              </w:rPr>
              <w:t>，</w:t>
            </w:r>
            <w:r>
              <w:rPr>
                <w:rFonts w:hint="eastAsia" w:ascii="Times New Roman" w:hAnsi="Times New Roman" w:eastAsia="宋体"/>
                <w:smallCaps w:val="0"/>
                <w:sz w:val="24"/>
                <w:szCs w:val="32"/>
              </w:rPr>
              <w:t>15</w:t>
            </w:r>
            <w:r>
              <w:rPr>
                <w:rFonts w:ascii="Times New Roman" w:hAnsi="Times New Roman" w:eastAsia="宋体"/>
                <w:smallCaps w:val="0"/>
                <w:sz w:val="24"/>
                <w:szCs w:val="32"/>
              </w:rPr>
              <w:t>m高排气筒</w:t>
            </w:r>
            <w:r>
              <w:rPr>
                <w:rFonts w:hint="eastAsia" w:ascii="Times New Roman" w:hAnsi="Times New Roman" w:eastAsia="宋体"/>
                <w:smallCaps w:val="0"/>
                <w:sz w:val="24"/>
                <w:szCs w:val="32"/>
              </w:rPr>
              <w:t>F</w:t>
            </w:r>
            <w:r>
              <w:rPr>
                <w:rFonts w:hint="eastAsia" w:ascii="Times New Roman" w:hAnsi="Times New Roman" w:eastAsia="宋体"/>
                <w:smallCaps w:val="0"/>
                <w:sz w:val="24"/>
                <w:szCs w:val="32"/>
                <w:lang w:val="en-US" w:eastAsia="zh-CN"/>
              </w:rPr>
              <w:t>Q</w:t>
            </w:r>
            <w:r>
              <w:rPr>
                <w:rFonts w:hint="eastAsia" w:ascii="Times New Roman" w:hAnsi="Times New Roman" w:eastAsia="宋体"/>
                <w:smallCaps w:val="0"/>
                <w:sz w:val="24"/>
                <w:szCs w:val="32"/>
              </w:rPr>
              <w:t>-</w:t>
            </w:r>
            <w:r>
              <w:rPr>
                <w:rFonts w:hint="eastAsia"/>
                <w:smallCaps w:val="0"/>
                <w:sz w:val="24"/>
                <w:szCs w:val="32"/>
                <w:lang w:val="en-US" w:eastAsia="zh-CN"/>
              </w:rPr>
              <w:t>1</w:t>
            </w:r>
            <w:r>
              <w:rPr>
                <w:rFonts w:ascii="Times New Roman" w:hAnsi="Times New Roman" w:eastAsia="宋体"/>
                <w:smallCaps w:val="0"/>
                <w:sz w:val="24"/>
                <w:szCs w:val="32"/>
              </w:rPr>
              <w:t>排放</w:t>
            </w:r>
            <w:r>
              <w:rPr>
                <w:rFonts w:hint="eastAsia" w:ascii="Times New Roman" w:hAnsi="Times New Roman" w:eastAsia="宋体"/>
                <w:smallCaps w:val="0"/>
                <w:sz w:val="24"/>
                <w:szCs w:val="32"/>
              </w:rPr>
              <w:t>。</w:t>
            </w:r>
          </w:p>
          <w:p w14:paraId="777AAEC9">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表4.1</w:t>
            </w:r>
            <w:r>
              <w:rPr>
                <w:rFonts w:ascii="Times New Roman" w:hAnsi="Times New Roman" w:eastAsia="宋体" w:cs="宋体"/>
                <w:b/>
                <w:bCs/>
                <w:color w:val="auto"/>
                <w:spacing w:val="-4"/>
                <w:szCs w:val="21"/>
                <w:highlight w:val="none"/>
              </w:rPr>
              <w:t>-</w:t>
            </w:r>
            <w:r>
              <w:rPr>
                <w:rFonts w:hint="eastAsia" w:ascii="Times New Roman" w:hAnsi="Times New Roman" w:eastAsia="宋体" w:cs="宋体"/>
                <w:b/>
                <w:bCs/>
                <w:color w:val="auto"/>
                <w:spacing w:val="-4"/>
                <w:szCs w:val="21"/>
                <w:highlight w:val="none"/>
              </w:rPr>
              <w:t xml:space="preserve">1  </w:t>
            </w:r>
            <w:r>
              <w:rPr>
                <w:rFonts w:ascii="Times New Roman" w:hAnsi="Times New Roman" w:eastAsia="宋体" w:cs="宋体"/>
                <w:b/>
                <w:bCs/>
                <w:color w:val="auto"/>
                <w:spacing w:val="-4"/>
                <w:szCs w:val="21"/>
                <w:highlight w:val="none"/>
              </w:rPr>
              <w:t>有组织</w:t>
            </w:r>
            <w:r>
              <w:rPr>
                <w:rFonts w:hint="eastAsia" w:ascii="Times New Roman" w:hAnsi="Times New Roman" w:eastAsia="宋体" w:cs="宋体"/>
                <w:b/>
                <w:bCs/>
                <w:color w:val="auto"/>
                <w:spacing w:val="-4"/>
                <w:szCs w:val="21"/>
                <w:highlight w:val="none"/>
              </w:rPr>
              <w:t>废气产生情况表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16"/>
              <w:gridCol w:w="1026"/>
              <w:gridCol w:w="1173"/>
              <w:gridCol w:w="1569"/>
              <w:gridCol w:w="1122"/>
              <w:gridCol w:w="1122"/>
              <w:gridCol w:w="1126"/>
            </w:tblGrid>
            <w:tr w14:paraId="6E2427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52" w:type="pct"/>
                  <w:gridSpan w:val="2"/>
                  <w:vAlign w:val="center"/>
                </w:tcPr>
                <w:p w14:paraId="70D0FD52">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污染源</w:t>
                  </w:r>
                </w:p>
              </w:tc>
              <w:tc>
                <w:tcPr>
                  <w:tcW w:w="719" w:type="pct"/>
                  <w:vMerge w:val="restart"/>
                  <w:vAlign w:val="center"/>
                </w:tcPr>
                <w:p w14:paraId="1E464028">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工序</w:t>
                  </w:r>
                </w:p>
              </w:tc>
              <w:tc>
                <w:tcPr>
                  <w:tcW w:w="962" w:type="pct"/>
                  <w:vMerge w:val="restart"/>
                  <w:vAlign w:val="center"/>
                </w:tcPr>
                <w:p w14:paraId="7913D369">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污染物名称</w:t>
                  </w:r>
                </w:p>
              </w:tc>
              <w:tc>
                <w:tcPr>
                  <w:tcW w:w="2066" w:type="pct"/>
                  <w:gridSpan w:val="3"/>
                  <w:vAlign w:val="center"/>
                </w:tcPr>
                <w:p w14:paraId="1FC8BAFE">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产生情况</w:t>
                  </w:r>
                </w:p>
              </w:tc>
            </w:tr>
            <w:tr w14:paraId="07CC88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23" w:type="pct"/>
                  <w:vMerge w:val="restart"/>
                  <w:vAlign w:val="center"/>
                </w:tcPr>
                <w:p w14:paraId="18A14099">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排气筒</w:t>
                  </w:r>
                </w:p>
              </w:tc>
              <w:tc>
                <w:tcPr>
                  <w:tcW w:w="629" w:type="pct"/>
                  <w:vAlign w:val="center"/>
                </w:tcPr>
                <w:p w14:paraId="6392ED8A">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排气量</w:t>
                  </w:r>
                </w:p>
              </w:tc>
              <w:tc>
                <w:tcPr>
                  <w:tcW w:w="719" w:type="pct"/>
                  <w:vMerge w:val="continue"/>
                  <w:vAlign w:val="center"/>
                </w:tcPr>
                <w:p w14:paraId="19DA857A">
                  <w:pPr>
                    <w:snapToGrid w:val="0"/>
                    <w:jc w:val="center"/>
                    <w:rPr>
                      <w:rFonts w:ascii="Times New Roman" w:hAnsi="Times New Roman" w:eastAsia="宋体" w:cs="宋体"/>
                      <w:b/>
                      <w:color w:val="auto"/>
                      <w:kern w:val="0"/>
                      <w:szCs w:val="21"/>
                      <w:highlight w:val="none"/>
                    </w:rPr>
                  </w:pPr>
                </w:p>
              </w:tc>
              <w:tc>
                <w:tcPr>
                  <w:tcW w:w="962" w:type="pct"/>
                  <w:vMerge w:val="continue"/>
                  <w:vAlign w:val="center"/>
                </w:tcPr>
                <w:p w14:paraId="485248C1">
                  <w:pPr>
                    <w:snapToGrid w:val="0"/>
                    <w:jc w:val="center"/>
                    <w:rPr>
                      <w:rFonts w:ascii="Times New Roman" w:hAnsi="Times New Roman" w:eastAsia="宋体" w:cs="宋体"/>
                      <w:b/>
                      <w:color w:val="auto"/>
                      <w:kern w:val="0"/>
                      <w:szCs w:val="21"/>
                      <w:highlight w:val="none"/>
                    </w:rPr>
                  </w:pPr>
                </w:p>
              </w:tc>
              <w:tc>
                <w:tcPr>
                  <w:tcW w:w="688" w:type="pct"/>
                  <w:vAlign w:val="center"/>
                </w:tcPr>
                <w:p w14:paraId="789DA86A">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浓度</w:t>
                  </w:r>
                </w:p>
              </w:tc>
              <w:tc>
                <w:tcPr>
                  <w:tcW w:w="688" w:type="pct"/>
                  <w:vAlign w:val="center"/>
                </w:tcPr>
                <w:p w14:paraId="2C607560">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速率</w:t>
                  </w:r>
                </w:p>
              </w:tc>
              <w:tc>
                <w:tcPr>
                  <w:tcW w:w="689" w:type="pct"/>
                  <w:vAlign w:val="center"/>
                </w:tcPr>
                <w:p w14:paraId="5E1C3B6B">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产生量</w:t>
                  </w:r>
                </w:p>
              </w:tc>
            </w:tr>
            <w:tr w14:paraId="5218FC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23" w:type="pct"/>
                  <w:vMerge w:val="continue"/>
                  <w:vAlign w:val="center"/>
                </w:tcPr>
                <w:p w14:paraId="25A27E6C">
                  <w:pPr>
                    <w:snapToGrid w:val="0"/>
                    <w:jc w:val="center"/>
                    <w:rPr>
                      <w:rFonts w:ascii="Times New Roman" w:hAnsi="Times New Roman" w:eastAsia="宋体" w:cs="宋体"/>
                      <w:b/>
                      <w:color w:val="auto"/>
                      <w:kern w:val="0"/>
                      <w:szCs w:val="21"/>
                      <w:highlight w:val="none"/>
                    </w:rPr>
                  </w:pPr>
                </w:p>
              </w:tc>
              <w:tc>
                <w:tcPr>
                  <w:tcW w:w="629" w:type="pct"/>
                  <w:vAlign w:val="center"/>
                </w:tcPr>
                <w:p w14:paraId="12AB6E81">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m</w:t>
                  </w:r>
                  <w:r>
                    <w:rPr>
                      <w:rFonts w:ascii="Times New Roman" w:hAnsi="Times New Roman" w:eastAsia="宋体" w:cs="宋体"/>
                      <w:color w:val="auto"/>
                      <w:kern w:val="0"/>
                      <w:szCs w:val="21"/>
                      <w:highlight w:val="none"/>
                      <w:vertAlign w:val="superscript"/>
                    </w:rPr>
                    <w:t>3</w:t>
                  </w:r>
                  <w:r>
                    <w:rPr>
                      <w:rFonts w:ascii="Times New Roman" w:hAnsi="Times New Roman" w:eastAsia="宋体" w:cs="宋体"/>
                      <w:color w:val="auto"/>
                      <w:kern w:val="0"/>
                      <w:szCs w:val="21"/>
                      <w:highlight w:val="none"/>
                    </w:rPr>
                    <w:t>/h</w:t>
                  </w:r>
                </w:p>
              </w:tc>
              <w:tc>
                <w:tcPr>
                  <w:tcW w:w="719" w:type="pct"/>
                  <w:vMerge w:val="continue"/>
                  <w:vAlign w:val="center"/>
                </w:tcPr>
                <w:p w14:paraId="4E58984A">
                  <w:pPr>
                    <w:snapToGrid w:val="0"/>
                    <w:jc w:val="center"/>
                    <w:rPr>
                      <w:rFonts w:ascii="Times New Roman" w:hAnsi="Times New Roman" w:eastAsia="宋体" w:cs="宋体"/>
                      <w:b/>
                      <w:color w:val="auto"/>
                      <w:kern w:val="0"/>
                      <w:szCs w:val="21"/>
                      <w:highlight w:val="none"/>
                    </w:rPr>
                  </w:pPr>
                </w:p>
              </w:tc>
              <w:tc>
                <w:tcPr>
                  <w:tcW w:w="962" w:type="pct"/>
                  <w:vMerge w:val="continue"/>
                  <w:vAlign w:val="center"/>
                </w:tcPr>
                <w:p w14:paraId="6F1DFD76">
                  <w:pPr>
                    <w:snapToGrid w:val="0"/>
                    <w:jc w:val="center"/>
                    <w:rPr>
                      <w:rFonts w:ascii="Times New Roman" w:hAnsi="Times New Roman" w:eastAsia="宋体" w:cs="宋体"/>
                      <w:b/>
                      <w:color w:val="auto"/>
                      <w:kern w:val="0"/>
                      <w:szCs w:val="21"/>
                      <w:highlight w:val="none"/>
                    </w:rPr>
                  </w:pPr>
                </w:p>
              </w:tc>
              <w:tc>
                <w:tcPr>
                  <w:tcW w:w="688" w:type="pct"/>
                  <w:vAlign w:val="center"/>
                </w:tcPr>
                <w:p w14:paraId="79E283F9">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mg/m</w:t>
                  </w:r>
                  <w:r>
                    <w:rPr>
                      <w:rFonts w:ascii="Times New Roman" w:hAnsi="Times New Roman" w:eastAsia="宋体" w:cs="宋体"/>
                      <w:color w:val="auto"/>
                      <w:kern w:val="0"/>
                      <w:szCs w:val="21"/>
                      <w:highlight w:val="none"/>
                      <w:vertAlign w:val="superscript"/>
                    </w:rPr>
                    <w:t>3</w:t>
                  </w:r>
                </w:p>
              </w:tc>
              <w:tc>
                <w:tcPr>
                  <w:tcW w:w="688" w:type="pct"/>
                  <w:vAlign w:val="center"/>
                </w:tcPr>
                <w:p w14:paraId="1B0D1ED8">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kg/h</w:t>
                  </w:r>
                </w:p>
              </w:tc>
              <w:tc>
                <w:tcPr>
                  <w:tcW w:w="689" w:type="pct"/>
                  <w:vAlign w:val="center"/>
                </w:tcPr>
                <w:p w14:paraId="3C77FDEE">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t/a</w:t>
                  </w:r>
                </w:p>
              </w:tc>
            </w:tr>
            <w:tr w14:paraId="7DCDC9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23" w:type="pct"/>
                  <w:vAlign w:val="center"/>
                </w:tcPr>
                <w:p w14:paraId="5BC904D7">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FQ-1</w:t>
                  </w:r>
                </w:p>
              </w:tc>
              <w:tc>
                <w:tcPr>
                  <w:tcW w:w="629" w:type="pct"/>
                  <w:vAlign w:val="center"/>
                </w:tcPr>
                <w:p w14:paraId="653FF3C8">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10</w:t>
                  </w:r>
                  <w:r>
                    <w:rPr>
                      <w:rFonts w:hint="eastAsia" w:ascii="Times New Roman" w:hAnsi="Times New Roman" w:eastAsia="宋体" w:cs="宋体"/>
                      <w:color w:val="auto"/>
                      <w:kern w:val="0"/>
                      <w:szCs w:val="21"/>
                      <w:highlight w:val="none"/>
                      <w:lang w:val="en-US" w:eastAsia="zh-CN"/>
                    </w:rPr>
                    <w:t>000</w:t>
                  </w:r>
                </w:p>
              </w:tc>
              <w:tc>
                <w:tcPr>
                  <w:tcW w:w="719" w:type="pct"/>
                  <w:vAlign w:val="center"/>
                </w:tcPr>
                <w:p w14:paraId="7210FBBB">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挤出、熔融挤出、模压成型</w:t>
                  </w:r>
                </w:p>
              </w:tc>
              <w:tc>
                <w:tcPr>
                  <w:tcW w:w="962" w:type="pct"/>
                  <w:vAlign w:val="center"/>
                </w:tcPr>
                <w:p w14:paraId="4876A5BC">
                  <w:pPr>
                    <w:tabs>
                      <w:tab w:val="left" w:pos="960"/>
                    </w:tabs>
                    <w:snapToGrid w:val="0"/>
                    <w:jc w:val="center"/>
                    <w:rPr>
                      <w:rFonts w:hint="eastAsia" w:ascii="Times New Roman" w:hAnsi="Times New Roman" w:eastAsia="宋体" w:cs="宋体"/>
                      <w:color w:val="auto"/>
                      <w:szCs w:val="21"/>
                      <w:highlight w:val="none"/>
                      <w:lang w:eastAsia="zh-CN"/>
                    </w:rPr>
                  </w:pPr>
                  <w:r>
                    <w:rPr>
                      <w:rFonts w:hint="eastAsia" w:cs="宋体"/>
                      <w:color w:val="auto"/>
                      <w:szCs w:val="21"/>
                      <w:highlight w:val="none"/>
                      <w:lang w:val="en-US" w:eastAsia="zh-CN"/>
                    </w:rPr>
                    <w:t>非甲烷总烃</w:t>
                  </w:r>
                </w:p>
              </w:tc>
              <w:tc>
                <w:tcPr>
                  <w:tcW w:w="688" w:type="pct"/>
                  <w:vAlign w:val="center"/>
                </w:tcPr>
                <w:p w14:paraId="3B084608">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65.63</w:t>
                  </w:r>
                </w:p>
              </w:tc>
              <w:tc>
                <w:tcPr>
                  <w:tcW w:w="688" w:type="pct"/>
                  <w:vAlign w:val="center"/>
                </w:tcPr>
                <w:p w14:paraId="1D5637D8">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0.66</w:t>
                  </w:r>
                </w:p>
              </w:tc>
              <w:tc>
                <w:tcPr>
                  <w:tcW w:w="689" w:type="pct"/>
                  <w:vAlign w:val="center"/>
                </w:tcPr>
                <w:p w14:paraId="6D1455F4">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1.575</w:t>
                  </w:r>
                </w:p>
              </w:tc>
            </w:tr>
          </w:tbl>
          <w:p w14:paraId="39561A26">
            <w:pPr>
              <w:tabs>
                <w:tab w:val="left" w:pos="960"/>
              </w:tabs>
              <w:spacing w:beforeLines="50"/>
              <w:jc w:val="center"/>
              <w:rPr>
                <w:rFonts w:hint="eastAsia" w:ascii="Times New Roman" w:hAnsi="Times New Roman" w:eastAsia="宋体" w:cs="宋体"/>
                <w:b/>
                <w:bCs/>
                <w:color w:val="auto"/>
                <w:spacing w:val="-4"/>
                <w:szCs w:val="21"/>
                <w:highlight w:val="none"/>
              </w:rPr>
            </w:pPr>
          </w:p>
          <w:p w14:paraId="2F0FA261">
            <w:pPr>
              <w:tabs>
                <w:tab w:val="left" w:pos="960"/>
              </w:tabs>
              <w:spacing w:beforeLines="50"/>
              <w:jc w:val="center"/>
              <w:rPr>
                <w:rFonts w:hint="eastAsia" w:ascii="Times New Roman" w:hAnsi="Times New Roman" w:eastAsia="宋体" w:cs="宋体"/>
                <w:b/>
                <w:bCs/>
                <w:color w:val="auto"/>
                <w:spacing w:val="-4"/>
                <w:szCs w:val="21"/>
                <w:highlight w:val="none"/>
              </w:rPr>
            </w:pPr>
          </w:p>
          <w:p w14:paraId="337F188B">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表4.1</w:t>
            </w:r>
            <w:r>
              <w:rPr>
                <w:rFonts w:ascii="Times New Roman" w:hAnsi="Times New Roman" w:eastAsia="宋体" w:cs="宋体"/>
                <w:b/>
                <w:bCs/>
                <w:color w:val="auto"/>
                <w:spacing w:val="-4"/>
                <w:szCs w:val="21"/>
                <w:highlight w:val="none"/>
              </w:rPr>
              <w:t>-</w:t>
            </w:r>
            <w:r>
              <w:rPr>
                <w:rFonts w:hint="eastAsia" w:ascii="Times New Roman" w:hAnsi="Times New Roman" w:eastAsia="宋体" w:cs="宋体"/>
                <w:b/>
                <w:bCs/>
                <w:color w:val="auto"/>
                <w:spacing w:val="-4"/>
                <w:szCs w:val="21"/>
                <w:highlight w:val="none"/>
              </w:rPr>
              <w:t>2  无</w:t>
            </w:r>
            <w:r>
              <w:rPr>
                <w:rFonts w:ascii="Times New Roman" w:hAnsi="Times New Roman" w:eastAsia="宋体" w:cs="宋体"/>
                <w:b/>
                <w:bCs/>
                <w:color w:val="auto"/>
                <w:spacing w:val="-4"/>
                <w:szCs w:val="21"/>
                <w:highlight w:val="none"/>
              </w:rPr>
              <w:t>组织</w:t>
            </w:r>
            <w:r>
              <w:rPr>
                <w:rFonts w:hint="eastAsia" w:ascii="Times New Roman" w:hAnsi="Times New Roman" w:eastAsia="宋体" w:cs="宋体"/>
                <w:b/>
                <w:bCs/>
                <w:color w:val="auto"/>
                <w:spacing w:val="-4"/>
                <w:szCs w:val="21"/>
                <w:highlight w:val="none"/>
              </w:rPr>
              <w:t>废气产生情况表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41"/>
              <w:gridCol w:w="1695"/>
              <w:gridCol w:w="1418"/>
              <w:gridCol w:w="1299"/>
              <w:gridCol w:w="1299"/>
              <w:gridCol w:w="1299"/>
            </w:tblGrid>
            <w:tr w14:paraId="06EB2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99" w:type="pct"/>
                  <w:vMerge w:val="restart"/>
                  <w:vAlign w:val="center"/>
                </w:tcPr>
                <w:p w14:paraId="499C69FA">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污染源位置</w:t>
                  </w:r>
                </w:p>
              </w:tc>
              <w:tc>
                <w:tcPr>
                  <w:tcW w:w="1039" w:type="pct"/>
                  <w:vMerge w:val="restart"/>
                  <w:vAlign w:val="center"/>
                </w:tcPr>
                <w:p w14:paraId="4CF439DB">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工序</w:t>
                  </w:r>
                </w:p>
              </w:tc>
              <w:tc>
                <w:tcPr>
                  <w:tcW w:w="869" w:type="pct"/>
                  <w:vMerge w:val="restart"/>
                  <w:vAlign w:val="center"/>
                </w:tcPr>
                <w:p w14:paraId="46865F8C">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污染物名称</w:t>
                  </w:r>
                </w:p>
              </w:tc>
              <w:tc>
                <w:tcPr>
                  <w:tcW w:w="796" w:type="pct"/>
                  <w:vAlign w:val="center"/>
                </w:tcPr>
                <w:p w14:paraId="7B30B54C">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产生量</w:t>
                  </w:r>
                </w:p>
              </w:tc>
              <w:tc>
                <w:tcPr>
                  <w:tcW w:w="796" w:type="pct"/>
                  <w:vAlign w:val="center"/>
                </w:tcPr>
                <w:p w14:paraId="1885898C">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面源面积</w:t>
                  </w:r>
                </w:p>
              </w:tc>
              <w:tc>
                <w:tcPr>
                  <w:tcW w:w="796" w:type="pct"/>
                  <w:vAlign w:val="center"/>
                </w:tcPr>
                <w:p w14:paraId="3B048194">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面源高度</w:t>
                  </w:r>
                </w:p>
              </w:tc>
            </w:tr>
            <w:tr w14:paraId="3AEA71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99" w:type="pct"/>
                  <w:vMerge w:val="continue"/>
                  <w:vAlign w:val="center"/>
                </w:tcPr>
                <w:p w14:paraId="055183F6">
                  <w:pPr>
                    <w:snapToGrid w:val="0"/>
                    <w:jc w:val="center"/>
                    <w:rPr>
                      <w:rFonts w:ascii="Times New Roman" w:hAnsi="Times New Roman" w:eastAsia="宋体" w:cs="宋体"/>
                      <w:b/>
                      <w:color w:val="auto"/>
                      <w:szCs w:val="21"/>
                      <w:highlight w:val="none"/>
                    </w:rPr>
                  </w:pPr>
                </w:p>
              </w:tc>
              <w:tc>
                <w:tcPr>
                  <w:tcW w:w="1039" w:type="pct"/>
                  <w:vMerge w:val="continue"/>
                  <w:vAlign w:val="center"/>
                </w:tcPr>
                <w:p w14:paraId="4044A29C">
                  <w:pPr>
                    <w:snapToGrid w:val="0"/>
                    <w:jc w:val="center"/>
                    <w:rPr>
                      <w:rFonts w:ascii="Times New Roman" w:hAnsi="Times New Roman" w:eastAsia="宋体" w:cs="宋体"/>
                      <w:b/>
                      <w:color w:val="auto"/>
                      <w:szCs w:val="21"/>
                      <w:highlight w:val="none"/>
                    </w:rPr>
                  </w:pPr>
                </w:p>
              </w:tc>
              <w:tc>
                <w:tcPr>
                  <w:tcW w:w="869" w:type="pct"/>
                  <w:vMerge w:val="continue"/>
                  <w:vAlign w:val="center"/>
                </w:tcPr>
                <w:p w14:paraId="27F2A46F">
                  <w:pPr>
                    <w:snapToGrid w:val="0"/>
                    <w:jc w:val="center"/>
                    <w:rPr>
                      <w:rFonts w:ascii="Times New Roman" w:hAnsi="Times New Roman" w:eastAsia="宋体" w:cs="宋体"/>
                      <w:b/>
                      <w:color w:val="auto"/>
                      <w:szCs w:val="21"/>
                      <w:highlight w:val="none"/>
                    </w:rPr>
                  </w:pPr>
                </w:p>
              </w:tc>
              <w:tc>
                <w:tcPr>
                  <w:tcW w:w="796" w:type="pct"/>
                  <w:vAlign w:val="center"/>
                </w:tcPr>
                <w:p w14:paraId="74F6945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t/a</w:t>
                  </w:r>
                </w:p>
              </w:tc>
              <w:tc>
                <w:tcPr>
                  <w:tcW w:w="796" w:type="pct"/>
                  <w:vAlign w:val="center"/>
                </w:tcPr>
                <w:p w14:paraId="0033C9E9">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m</w:t>
                  </w:r>
                  <w:r>
                    <w:rPr>
                      <w:rFonts w:ascii="Times New Roman" w:hAnsi="Times New Roman" w:eastAsia="宋体" w:cs="宋体"/>
                      <w:color w:val="auto"/>
                      <w:kern w:val="0"/>
                      <w:szCs w:val="21"/>
                      <w:highlight w:val="none"/>
                      <w:vertAlign w:val="superscript"/>
                    </w:rPr>
                    <w:t>2</w:t>
                  </w:r>
                </w:p>
              </w:tc>
              <w:tc>
                <w:tcPr>
                  <w:tcW w:w="796" w:type="pct"/>
                  <w:vAlign w:val="center"/>
                </w:tcPr>
                <w:p w14:paraId="0C91921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m</w:t>
                  </w:r>
                </w:p>
              </w:tc>
            </w:tr>
            <w:tr w14:paraId="29CC70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99" w:type="pct"/>
                  <w:vMerge w:val="restart"/>
                  <w:vAlign w:val="center"/>
                </w:tcPr>
                <w:p w14:paraId="50CC35A6">
                  <w:pPr>
                    <w:snapToGrid w:val="0"/>
                    <w:jc w:val="center"/>
                    <w:rPr>
                      <w:rFonts w:ascii="Times New Roman" w:hAnsi="Times New Roman" w:eastAsia="宋体" w:cs="宋体"/>
                      <w:color w:val="auto"/>
                      <w:szCs w:val="21"/>
                      <w:highlight w:val="none"/>
                    </w:rPr>
                  </w:pPr>
                  <w:r>
                    <w:rPr>
                      <w:rFonts w:hint="eastAsia" w:cs="宋体"/>
                      <w:color w:val="auto"/>
                      <w:highlight w:val="none"/>
                      <w:lang w:val="en-US" w:eastAsia="zh-CN"/>
                    </w:rPr>
                    <w:t>2#</w:t>
                  </w:r>
                  <w:r>
                    <w:rPr>
                      <w:rFonts w:hint="eastAsia" w:ascii="Times New Roman" w:hAnsi="Times New Roman" w:eastAsia="宋体" w:cs="宋体"/>
                      <w:color w:val="auto"/>
                      <w:highlight w:val="none"/>
                      <w:lang w:val="en-US" w:eastAsia="zh-CN"/>
                    </w:rPr>
                    <w:t>生产</w:t>
                  </w:r>
                  <w:r>
                    <w:rPr>
                      <w:rFonts w:hint="eastAsia" w:ascii="Times New Roman" w:hAnsi="Times New Roman" w:eastAsia="宋体" w:cs="宋体"/>
                      <w:color w:val="auto"/>
                      <w:highlight w:val="none"/>
                    </w:rPr>
                    <w:t>车间</w:t>
                  </w:r>
                </w:p>
              </w:tc>
              <w:tc>
                <w:tcPr>
                  <w:tcW w:w="1039" w:type="pct"/>
                  <w:vAlign w:val="center"/>
                </w:tcPr>
                <w:p w14:paraId="3D3FCBB3">
                  <w:pPr>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破碎</w:t>
                  </w:r>
                </w:p>
              </w:tc>
              <w:tc>
                <w:tcPr>
                  <w:tcW w:w="869" w:type="pct"/>
                  <w:vAlign w:val="center"/>
                </w:tcPr>
                <w:p w14:paraId="08761047">
                  <w:pPr>
                    <w:snapToGrid w:val="0"/>
                    <w:jc w:val="center"/>
                    <w:rPr>
                      <w:rFonts w:hint="eastAsia"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rPr>
                    <w:t>颗粒物</w:t>
                  </w:r>
                </w:p>
              </w:tc>
              <w:tc>
                <w:tcPr>
                  <w:tcW w:w="796" w:type="pct"/>
                  <w:vAlign w:val="center"/>
                </w:tcPr>
                <w:p w14:paraId="0FB7C938">
                  <w:pPr>
                    <w:snapToGrid w:val="0"/>
                    <w:jc w:val="center"/>
                    <w:rPr>
                      <w:rFonts w:hint="default" w:ascii="Times New Roman" w:hAnsi="Times New Roman" w:eastAsia="宋体" w:cs="宋体"/>
                      <w:bCs/>
                      <w:color w:val="auto"/>
                      <w:kern w:val="0"/>
                      <w:szCs w:val="21"/>
                      <w:highlight w:val="none"/>
                      <w:lang w:val="en-US" w:eastAsia="zh-CN"/>
                    </w:rPr>
                  </w:pPr>
                  <w:r>
                    <w:rPr>
                      <w:rFonts w:hint="eastAsia" w:cs="宋体"/>
                      <w:bCs/>
                      <w:color w:val="auto"/>
                      <w:kern w:val="0"/>
                      <w:szCs w:val="21"/>
                      <w:highlight w:val="none"/>
                      <w:lang w:val="en-US" w:eastAsia="zh-CN"/>
                    </w:rPr>
                    <w:t>1.875</w:t>
                  </w:r>
                </w:p>
              </w:tc>
              <w:tc>
                <w:tcPr>
                  <w:tcW w:w="796" w:type="pct"/>
                  <w:vMerge w:val="restart"/>
                  <w:vAlign w:val="center"/>
                </w:tcPr>
                <w:p w14:paraId="064B4E05">
                  <w:pPr>
                    <w:pStyle w:val="58"/>
                    <w:autoSpaceDE w:val="0"/>
                    <w:autoSpaceDN w:val="0"/>
                    <w:snapToGrid w:val="0"/>
                    <w:jc w:val="center"/>
                    <w:rPr>
                      <w:rFonts w:hint="default" w:ascii="Times New Roman" w:hAnsi="Times New Roman" w:eastAsia="宋体"/>
                      <w:snapToGrid w:val="0"/>
                      <w:color w:val="auto"/>
                      <w:kern w:val="0"/>
                      <w:highlight w:val="none"/>
                      <w:lang w:val="en-US" w:eastAsia="zh-CN"/>
                    </w:rPr>
                  </w:pPr>
                  <w:r>
                    <w:rPr>
                      <w:rFonts w:hint="eastAsia" w:ascii="Times New Roman" w:hAnsi="Times New Roman"/>
                      <w:snapToGrid w:val="0"/>
                      <w:color w:val="auto"/>
                      <w:kern w:val="0"/>
                      <w:highlight w:val="none"/>
                      <w:lang w:val="en-US" w:eastAsia="zh-CN"/>
                    </w:rPr>
                    <w:t>5</w:t>
                  </w:r>
                  <w:r>
                    <w:rPr>
                      <w:rFonts w:hint="eastAsia" w:ascii="Times New Roman" w:hAnsi="Times New Roman" w:eastAsia="宋体"/>
                      <w:snapToGrid w:val="0"/>
                      <w:color w:val="auto"/>
                      <w:kern w:val="0"/>
                      <w:highlight w:val="none"/>
                      <w:lang w:val="en-US" w:eastAsia="zh-CN"/>
                    </w:rPr>
                    <w:t>00</w:t>
                  </w:r>
                </w:p>
              </w:tc>
              <w:tc>
                <w:tcPr>
                  <w:tcW w:w="796" w:type="pct"/>
                  <w:vMerge w:val="restart"/>
                  <w:vAlign w:val="center"/>
                </w:tcPr>
                <w:p w14:paraId="0B685FB6">
                  <w:pPr>
                    <w:pStyle w:val="58"/>
                    <w:autoSpaceDE w:val="0"/>
                    <w:autoSpaceDN w:val="0"/>
                    <w:snapToGrid w:val="0"/>
                    <w:jc w:val="center"/>
                    <w:rPr>
                      <w:rFonts w:hint="eastAsia" w:ascii="Times New Roman" w:hAnsi="Times New Roman" w:eastAsia="宋体"/>
                      <w:snapToGrid w:val="0"/>
                      <w:color w:val="auto"/>
                      <w:kern w:val="0"/>
                      <w:highlight w:val="none"/>
                      <w:lang w:eastAsia="zh-CN"/>
                    </w:rPr>
                  </w:pPr>
                  <w:r>
                    <w:rPr>
                      <w:rFonts w:hint="eastAsia" w:ascii="Times New Roman" w:hAnsi="Times New Roman" w:eastAsia="宋体"/>
                      <w:snapToGrid w:val="0"/>
                      <w:color w:val="auto"/>
                      <w:kern w:val="0"/>
                      <w:highlight w:val="none"/>
                      <w:lang w:val="en-US" w:eastAsia="zh-CN"/>
                    </w:rPr>
                    <w:t>8</w:t>
                  </w:r>
                </w:p>
              </w:tc>
            </w:tr>
            <w:tr w14:paraId="237E88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99" w:type="pct"/>
                  <w:vMerge w:val="continue"/>
                  <w:vAlign w:val="center"/>
                </w:tcPr>
                <w:p w14:paraId="51FD896D">
                  <w:pPr>
                    <w:snapToGrid w:val="0"/>
                    <w:jc w:val="center"/>
                    <w:rPr>
                      <w:rFonts w:hint="eastAsia" w:ascii="Times New Roman" w:hAnsi="Times New Roman" w:eastAsia="宋体" w:cs="宋体"/>
                      <w:color w:val="auto"/>
                      <w:highlight w:val="none"/>
                      <w:lang w:val="en-US" w:eastAsia="zh-CN"/>
                    </w:rPr>
                  </w:pPr>
                </w:p>
              </w:tc>
              <w:tc>
                <w:tcPr>
                  <w:tcW w:w="1039" w:type="pct"/>
                  <w:shd w:val="clear" w:color="auto" w:fill="auto"/>
                  <w:vAlign w:val="center"/>
                </w:tcPr>
                <w:p w14:paraId="3AF76AF5">
                  <w:pPr>
                    <w:snapToGrid w:val="0"/>
                    <w:jc w:val="center"/>
                    <w:rPr>
                      <w:rFonts w:hint="eastAsia" w:ascii="Times New Roman" w:hAnsi="Times New Roman" w:eastAsia="宋体" w:cs="宋体"/>
                      <w:bCs/>
                      <w:color w:val="auto"/>
                      <w:kern w:val="2"/>
                      <w:sz w:val="21"/>
                      <w:szCs w:val="21"/>
                      <w:highlight w:val="none"/>
                      <w:lang w:val="en-US" w:eastAsia="zh-CN" w:bidi="ar-SA"/>
                    </w:rPr>
                  </w:pPr>
                  <w:r>
                    <w:rPr>
                      <w:rFonts w:hint="eastAsia" w:cs="宋体"/>
                      <w:color w:val="auto"/>
                      <w:kern w:val="0"/>
                      <w:szCs w:val="21"/>
                      <w:highlight w:val="none"/>
                      <w:lang w:val="en-US" w:eastAsia="zh-CN"/>
                    </w:rPr>
                    <w:t>挤出、熔融挤出、模压成型</w:t>
                  </w:r>
                </w:p>
              </w:tc>
              <w:tc>
                <w:tcPr>
                  <w:tcW w:w="869" w:type="pct"/>
                  <w:shd w:val="clear" w:color="auto" w:fill="auto"/>
                  <w:vAlign w:val="center"/>
                </w:tcPr>
                <w:p w14:paraId="5666F985">
                  <w:pPr>
                    <w:snapToGrid w:val="0"/>
                    <w:jc w:val="center"/>
                    <w:rPr>
                      <w:rFonts w:hint="eastAsia"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szCs w:val="21"/>
                      <w:highlight w:val="none"/>
                      <w:lang w:val="en-US" w:eastAsia="zh-CN"/>
                    </w:rPr>
                    <w:t>非甲烷总烃</w:t>
                  </w:r>
                </w:p>
              </w:tc>
              <w:tc>
                <w:tcPr>
                  <w:tcW w:w="796" w:type="pct"/>
                  <w:shd w:val="clear" w:color="auto" w:fill="auto"/>
                  <w:vAlign w:val="center"/>
                </w:tcPr>
                <w:p w14:paraId="3CD900A8">
                  <w:pPr>
                    <w:snapToGrid w:val="0"/>
                    <w:jc w:val="center"/>
                    <w:rPr>
                      <w:rFonts w:hint="default" w:ascii="Times New Roman" w:hAnsi="Times New Roman" w:eastAsia="宋体" w:cs="宋体"/>
                      <w:bCs/>
                      <w:color w:val="auto"/>
                      <w:kern w:val="0"/>
                      <w:sz w:val="21"/>
                      <w:szCs w:val="21"/>
                      <w:highlight w:val="none"/>
                      <w:lang w:val="en-US" w:eastAsia="zh-CN" w:bidi="ar-SA"/>
                    </w:rPr>
                  </w:pPr>
                  <w:r>
                    <w:rPr>
                      <w:rFonts w:hint="eastAsia" w:cs="宋体"/>
                      <w:bCs/>
                      <w:color w:val="auto"/>
                      <w:kern w:val="0"/>
                      <w:szCs w:val="21"/>
                      <w:highlight w:val="none"/>
                      <w:lang w:val="en-US" w:eastAsia="zh-CN"/>
                    </w:rPr>
                    <w:t>0.175</w:t>
                  </w:r>
                </w:p>
              </w:tc>
              <w:tc>
                <w:tcPr>
                  <w:tcW w:w="796" w:type="pct"/>
                  <w:vMerge w:val="continue"/>
                  <w:vAlign w:val="center"/>
                </w:tcPr>
                <w:p w14:paraId="4A1E5273">
                  <w:pPr>
                    <w:pStyle w:val="58"/>
                    <w:autoSpaceDE w:val="0"/>
                    <w:autoSpaceDN w:val="0"/>
                    <w:snapToGrid w:val="0"/>
                    <w:jc w:val="center"/>
                    <w:rPr>
                      <w:rFonts w:hint="eastAsia" w:ascii="Times New Roman" w:hAnsi="Times New Roman" w:eastAsia="宋体"/>
                      <w:snapToGrid w:val="0"/>
                      <w:color w:val="auto"/>
                      <w:kern w:val="0"/>
                      <w:highlight w:val="none"/>
                      <w:lang w:val="en-US" w:eastAsia="zh-CN"/>
                    </w:rPr>
                  </w:pPr>
                </w:p>
              </w:tc>
              <w:tc>
                <w:tcPr>
                  <w:tcW w:w="796" w:type="pct"/>
                  <w:vMerge w:val="continue"/>
                  <w:vAlign w:val="center"/>
                </w:tcPr>
                <w:p w14:paraId="210574DA">
                  <w:pPr>
                    <w:pStyle w:val="58"/>
                    <w:autoSpaceDE w:val="0"/>
                    <w:autoSpaceDN w:val="0"/>
                    <w:snapToGrid w:val="0"/>
                    <w:jc w:val="center"/>
                    <w:rPr>
                      <w:rFonts w:hint="eastAsia" w:ascii="Times New Roman" w:hAnsi="Times New Roman" w:eastAsia="宋体"/>
                      <w:snapToGrid w:val="0"/>
                      <w:color w:val="auto"/>
                      <w:kern w:val="0"/>
                      <w:highlight w:val="none"/>
                      <w:lang w:val="en-US" w:eastAsia="zh-CN"/>
                    </w:rPr>
                  </w:pPr>
                </w:p>
              </w:tc>
            </w:tr>
          </w:tbl>
          <w:p w14:paraId="2CD25487">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（2）污染防治措施</w:t>
            </w:r>
          </w:p>
          <w:p w14:paraId="432366E8">
            <w:pPr>
              <w:jc w:val="center"/>
              <w:rPr>
                <w:rFonts w:ascii="Times New Roman" w:hAnsi="Times New Roman" w:eastAsia="宋体" w:cs="宋体"/>
                <w:bCs/>
                <w:color w:val="auto"/>
                <w:szCs w:val="21"/>
                <w:highlight w:val="none"/>
                <w:lang w:val="zh-CN"/>
              </w:rPr>
            </w:pPr>
            <w:r>
              <w:rPr>
                <w:sz w:val="21"/>
              </w:rPr>
              <mc:AlternateContent>
                <mc:Choice Requires="wpc">
                  <w:drawing>
                    <wp:inline distT="0" distB="0" distL="114300" distR="114300">
                      <wp:extent cx="5177790" cy="2566670"/>
                      <wp:effectExtent l="0" t="0" r="0" b="0"/>
                      <wp:docPr id="100" name="画布 100"/>
                      <wp:cNvGraphicFramePr/>
                      <a:graphic xmlns:a="http://schemas.openxmlformats.org/drawingml/2006/main">
                        <a:graphicData uri="http://schemas.microsoft.com/office/word/2010/wordprocessingCanvas">
                          <wpc:wpc>
                            <wpc:bg/>
                            <wpc:whole/>
                            <wps:wsp>
                              <wps:cNvPr id="121" name="文本框 121"/>
                              <wps:cNvSpPr txBox="1"/>
                              <wps:spPr>
                                <a:xfrm>
                                  <a:off x="3182620" y="1567815"/>
                                  <a:ext cx="1154430" cy="302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3E9163">
                                    <w:pPr>
                                      <w:rPr>
                                        <w:rFonts w:hint="default" w:eastAsia="宋体"/>
                                        <w:sz w:val="18"/>
                                        <w:szCs w:val="18"/>
                                        <w:lang w:val="en-US" w:eastAsia="zh-CN"/>
                                      </w:rPr>
                                    </w:pPr>
                                    <w:r>
                                      <w:rPr>
                                        <w:rFonts w:hint="eastAsia"/>
                                        <w:sz w:val="18"/>
                                        <w:szCs w:val="18"/>
                                        <w:lang w:val="en-US" w:eastAsia="zh-CN"/>
                                      </w:rPr>
                                      <w:t>10000m</w:t>
                                    </w:r>
                                    <w:r>
                                      <w:rPr>
                                        <w:rFonts w:hint="eastAsia"/>
                                        <w:sz w:val="18"/>
                                        <w:szCs w:val="18"/>
                                        <w:vertAlign w:val="superscript"/>
                                        <w:lang w:val="en-US" w:eastAsia="zh-CN"/>
                                      </w:rPr>
                                      <w:t>3</w:t>
                                    </w:r>
                                    <w:r>
                                      <w:rPr>
                                        <w:rFonts w:hint="eastAsia"/>
                                        <w:sz w:val="18"/>
                                        <w:szCs w:val="18"/>
                                        <w:lang w:val="en-US" w:eastAsia="zh-CN"/>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120"/>
                              <wps:cNvSpPr txBox="1"/>
                              <wps:spPr>
                                <a:xfrm>
                                  <a:off x="1127125" y="2139315"/>
                                  <a:ext cx="1154430" cy="302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434D4F">
                                    <w:pPr>
                                      <w:rPr>
                                        <w:rFonts w:hint="default" w:eastAsia="宋体"/>
                                        <w:sz w:val="18"/>
                                        <w:szCs w:val="18"/>
                                        <w:lang w:val="en-US" w:eastAsia="zh-CN"/>
                                      </w:rPr>
                                    </w:pPr>
                                    <w:r>
                                      <w:rPr>
                                        <w:rFonts w:hint="eastAsia"/>
                                        <w:sz w:val="18"/>
                                        <w:szCs w:val="18"/>
                                        <w:lang w:val="en-US" w:eastAsia="zh-CN"/>
                                      </w:rPr>
                                      <w:t>集气罩收集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119"/>
                              <wps:cNvSpPr txBox="1"/>
                              <wps:spPr>
                                <a:xfrm>
                                  <a:off x="1122045" y="1572895"/>
                                  <a:ext cx="1154430" cy="302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E504F6">
                                    <w:pPr>
                                      <w:rPr>
                                        <w:rFonts w:hint="default" w:eastAsia="宋体"/>
                                        <w:sz w:val="18"/>
                                        <w:szCs w:val="18"/>
                                        <w:lang w:val="en-US" w:eastAsia="zh-CN"/>
                                      </w:rPr>
                                    </w:pPr>
                                    <w:r>
                                      <w:rPr>
                                        <w:rFonts w:hint="eastAsia"/>
                                        <w:sz w:val="18"/>
                                        <w:szCs w:val="18"/>
                                        <w:lang w:val="en-US" w:eastAsia="zh-CN"/>
                                      </w:rPr>
                                      <w:t>集气罩收集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文本框 118"/>
                              <wps:cNvSpPr txBox="1"/>
                              <wps:spPr>
                                <a:xfrm>
                                  <a:off x="1116965" y="869315"/>
                                  <a:ext cx="1154430" cy="302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B6F80CF">
                                    <w:pPr>
                                      <w:rPr>
                                        <w:rFonts w:hint="default" w:eastAsia="宋体"/>
                                        <w:sz w:val="18"/>
                                        <w:szCs w:val="18"/>
                                        <w:lang w:val="en-US" w:eastAsia="zh-CN"/>
                                      </w:rPr>
                                    </w:pPr>
                                    <w:r>
                                      <w:rPr>
                                        <w:rFonts w:hint="eastAsia"/>
                                        <w:sz w:val="18"/>
                                        <w:szCs w:val="18"/>
                                        <w:lang w:val="en-US" w:eastAsia="zh-CN"/>
                                      </w:rPr>
                                      <w:t>集气罩收集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文本框 106"/>
                              <wps:cNvSpPr txBox="1"/>
                              <wps:spPr>
                                <a:xfrm>
                                  <a:off x="1092200" y="161290"/>
                                  <a:ext cx="1154430" cy="302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5F9CB5F">
                                    <w:pPr>
                                      <w:rPr>
                                        <w:rFonts w:hint="default" w:eastAsia="宋体"/>
                                        <w:sz w:val="18"/>
                                        <w:szCs w:val="18"/>
                                        <w:lang w:val="en-US" w:eastAsia="zh-CN"/>
                                      </w:rPr>
                                    </w:pPr>
                                    <w:r>
                                      <w:rPr>
                                        <w:rFonts w:hint="eastAsia"/>
                                        <w:sz w:val="18"/>
                                        <w:szCs w:val="18"/>
                                        <w:lang w:val="en-US" w:eastAsia="zh-CN"/>
                                      </w:rPr>
                                      <w:t>集气罩收集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101"/>
                              <wps:cNvSpPr txBox="1"/>
                              <wps:spPr>
                                <a:xfrm>
                                  <a:off x="388620" y="303530"/>
                                  <a:ext cx="751840"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46490B">
                                    <w:pPr>
                                      <w:rPr>
                                        <w:rFonts w:hint="default" w:eastAsia="宋体"/>
                                        <w:lang w:val="en-US" w:eastAsia="zh-CN"/>
                                      </w:rPr>
                                    </w:pPr>
                                    <w:r>
                                      <w:rPr>
                                        <w:rFonts w:hint="eastAsia"/>
                                        <w:lang w:val="en-US" w:eastAsia="zh-CN"/>
                                      </w:rPr>
                                      <w:t>破碎粉尘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文本框 102"/>
                              <wps:cNvSpPr txBox="1"/>
                              <wps:spPr>
                                <a:xfrm>
                                  <a:off x="1775460" y="298450"/>
                                  <a:ext cx="891540"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49B8C4">
                                    <w:pPr>
                                      <w:rPr>
                                        <w:rFonts w:hint="default" w:eastAsia="宋体"/>
                                        <w:lang w:val="en-US" w:eastAsia="zh-CN"/>
                                      </w:rPr>
                                    </w:pPr>
                                    <w:r>
                                      <w:rPr>
                                        <w:rFonts w:hint="eastAsia"/>
                                        <w:lang w:val="en-US" w:eastAsia="zh-CN"/>
                                      </w:rPr>
                                      <w:t>袋式除尘器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直接箭头连接符 103"/>
                              <wps:cNvCnPr/>
                              <wps:spPr>
                                <a:xfrm flipV="1">
                                  <a:off x="1140460" y="450215"/>
                                  <a:ext cx="635000" cy="508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04" name="直接箭头连接符 104"/>
                              <wps:cNvCnPr/>
                              <wps:spPr>
                                <a:xfrm flipV="1">
                                  <a:off x="2673985" y="445770"/>
                                  <a:ext cx="635000" cy="508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05" name="文本框 105"/>
                              <wps:cNvSpPr txBox="1"/>
                              <wps:spPr>
                                <a:xfrm>
                                  <a:off x="3304540" y="307975"/>
                                  <a:ext cx="1154430" cy="302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A972AF">
                                    <w:pPr>
                                      <w:rPr>
                                        <w:rFonts w:hint="default" w:eastAsia="宋体"/>
                                        <w:lang w:val="en-US" w:eastAsia="zh-CN"/>
                                      </w:rPr>
                                    </w:pPr>
                                    <w:r>
                                      <w:rPr>
                                        <w:rFonts w:hint="eastAsia"/>
                                        <w:lang w:val="en-US" w:eastAsia="zh-CN"/>
                                      </w:rPr>
                                      <w:t>车间无组织排放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107"/>
                              <wps:cNvSpPr txBox="1"/>
                              <wps:spPr>
                                <a:xfrm>
                                  <a:off x="403225" y="991870"/>
                                  <a:ext cx="751840"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30DC45">
                                    <w:pPr>
                                      <w:rPr>
                                        <w:rFonts w:hint="default" w:eastAsia="宋体"/>
                                        <w:lang w:val="en-US" w:eastAsia="zh-CN"/>
                                      </w:rPr>
                                    </w:pPr>
                                    <w:r>
                                      <w:rPr>
                                        <w:rFonts w:hint="eastAsia"/>
                                        <w:lang w:val="en-US" w:eastAsia="zh-CN"/>
                                      </w:rPr>
                                      <w:t>挤出废气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文本框 108"/>
                              <wps:cNvSpPr txBox="1"/>
                              <wps:spPr>
                                <a:xfrm>
                                  <a:off x="2327275" y="1612265"/>
                                  <a:ext cx="891540"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8CD9C2">
                                    <w:pPr>
                                      <w:rPr>
                                        <w:rFonts w:hint="default" w:eastAsia="宋体"/>
                                        <w:lang w:val="en-US" w:eastAsia="zh-CN"/>
                                      </w:rPr>
                                    </w:pPr>
                                    <w:r>
                                      <w:rPr>
                                        <w:rFonts w:hint="eastAsia"/>
                                        <w:lang w:val="en-US" w:eastAsia="zh-CN"/>
                                      </w:rPr>
                                      <w:t>二级活性炭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直接箭头连接符 109"/>
                              <wps:cNvCnPr/>
                              <wps:spPr>
                                <a:xfrm flipV="1">
                                  <a:off x="1155065" y="1138555"/>
                                  <a:ext cx="635000" cy="508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10" name="直接箭头连接符 110"/>
                              <wps:cNvCnPr/>
                              <wps:spPr>
                                <a:xfrm flipV="1">
                                  <a:off x="3216275" y="1759585"/>
                                  <a:ext cx="635000" cy="508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11" name="文本框 111"/>
                              <wps:cNvSpPr txBox="1"/>
                              <wps:spPr>
                                <a:xfrm>
                                  <a:off x="3841750" y="1607820"/>
                                  <a:ext cx="1262380" cy="302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E5B6696">
                                    <w:pPr>
                                      <w:rPr>
                                        <w:rFonts w:hint="default" w:eastAsia="宋体"/>
                                        <w:lang w:val="en-US" w:eastAsia="zh-CN"/>
                                      </w:rPr>
                                    </w:pPr>
                                    <w:r>
                                      <w:rPr>
                                        <w:rFonts w:hint="eastAsia"/>
                                        <w:lang w:val="en-US" w:eastAsia="zh-CN"/>
                                      </w:rPr>
                                      <w:t>15m高FQ-1排放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文本框 112"/>
                              <wps:cNvSpPr txBox="1"/>
                              <wps:spPr>
                                <a:xfrm>
                                  <a:off x="408305" y="1612265"/>
                                  <a:ext cx="751840"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E02145">
                                    <w:pPr>
                                      <w:rPr>
                                        <w:rFonts w:hint="default" w:eastAsia="宋体"/>
                                        <w:lang w:val="en-US" w:eastAsia="zh-CN"/>
                                      </w:rPr>
                                    </w:pPr>
                                    <w:r>
                                      <w:rPr>
                                        <w:rFonts w:hint="eastAsia"/>
                                        <w:lang w:val="en-US" w:eastAsia="zh-CN"/>
                                      </w:rPr>
                                      <w:t>熔融挤出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直接箭头连接符 113"/>
                              <wps:cNvCnPr/>
                              <wps:spPr>
                                <a:xfrm flipV="1">
                                  <a:off x="1160145" y="1758950"/>
                                  <a:ext cx="635000" cy="508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14" name="文本框 114"/>
                              <wps:cNvSpPr txBox="1"/>
                              <wps:spPr>
                                <a:xfrm>
                                  <a:off x="413385" y="2217420"/>
                                  <a:ext cx="751840"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947B6D">
                                    <w:pPr>
                                      <w:rPr>
                                        <w:rFonts w:hint="default" w:eastAsia="宋体"/>
                                        <w:lang w:val="en-US" w:eastAsia="zh-CN"/>
                                      </w:rPr>
                                    </w:pPr>
                                    <w:r>
                                      <w:rPr>
                                        <w:rFonts w:hint="eastAsia"/>
                                        <w:lang w:val="en-US" w:eastAsia="zh-CN"/>
                                      </w:rPr>
                                      <w:t>模压成型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直接箭头连接符 115"/>
                              <wps:cNvCnPr/>
                              <wps:spPr>
                                <a:xfrm flipV="1">
                                  <a:off x="1165225" y="2364105"/>
                                  <a:ext cx="635000" cy="508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16" name="直接连接符 116"/>
                              <wps:cNvCnPr/>
                              <wps:spPr>
                                <a:xfrm>
                                  <a:off x="1779905" y="1134745"/>
                                  <a:ext cx="15240" cy="12401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17" name="直接箭头连接符 117"/>
                              <wps:cNvCnPr/>
                              <wps:spPr>
                                <a:xfrm flipV="1">
                                  <a:off x="1784985" y="1749425"/>
                                  <a:ext cx="537845" cy="1016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202.1pt;width:407.7pt;" coordsize="5177790,2566670" editas="canvas" o:gfxdata="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A0TsoG1wAAAAUBAAAPAAAAAAAAAAEAIAAAACIAAABkcnMvZG93bnJldi54bWxQSwECFAAUAAAA&#10;CACHTuJAaC4Wf2MGAADHNwAADgAAAAAAAAABACAAAAAmAQAAZHJzL2Uyb0RvYy54bWxQSwUGAAAA&#10;AAYABgBZAQAA+wkAAAAA&#10;">
                      <o:lock v:ext="edit" aspectratio="f"/>
                      <v:shape id="_x0000_s1026" o:spid="_x0000_s1026" style="position:absolute;left:0;top:0;height:2566670;width:5177790;" filled="f" stroked="f" coordsize="21600,21600" o:gfxdata="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">
                        <v:fill on="f" focussize="0,0"/>
                        <v:stroke on="f"/>
                        <v:imagedata o:title=""/>
                        <o:lock v:ext="edit" aspectratio="f"/>
                      </v:shape>
                      <v:shape id="_x0000_s1026" o:spid="_x0000_s1026" o:spt="202" type="#_x0000_t202" style="position:absolute;left:3182620;top:1567815;height:302895;width:1154430;" fillcolor="#FFFFFF [3201]" filled="t" stroked="f" coordsize="21600,21600" o:gfxdata="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1qxN0gAA&#10;AAUBAAAPAAAAAAAAAAEAIAAAACIAAABkcnMvZG93bnJldi54bWxQSwECFAAUAAAACACHTuJAqrIT&#10;W10CAACfBAAADgAAAAAAAAABACAAAAAhAQAAZHJzL2Uyb0RvYy54bWxQSwUGAAAAAAYABgBZAQAA&#10;8AUAAAAA&#10;">
                        <v:fill on="t" focussize="0,0"/>
                        <v:stroke on="f" weight="0.5pt"/>
                        <v:imagedata o:title=""/>
                        <o:lock v:ext="edit" aspectratio="f"/>
                        <v:textbox>
                          <w:txbxContent>
                            <w:p w14:paraId="2C3E9163">
                              <w:pPr>
                                <w:rPr>
                                  <w:rFonts w:hint="default" w:eastAsia="宋体"/>
                                  <w:sz w:val="18"/>
                                  <w:szCs w:val="18"/>
                                  <w:lang w:val="en-US" w:eastAsia="zh-CN"/>
                                </w:rPr>
                              </w:pPr>
                              <w:r>
                                <w:rPr>
                                  <w:rFonts w:hint="eastAsia"/>
                                  <w:sz w:val="18"/>
                                  <w:szCs w:val="18"/>
                                  <w:lang w:val="en-US" w:eastAsia="zh-CN"/>
                                </w:rPr>
                                <w:t>10000m</w:t>
                              </w:r>
                              <w:r>
                                <w:rPr>
                                  <w:rFonts w:hint="eastAsia"/>
                                  <w:sz w:val="18"/>
                                  <w:szCs w:val="18"/>
                                  <w:vertAlign w:val="superscript"/>
                                  <w:lang w:val="en-US" w:eastAsia="zh-CN"/>
                                </w:rPr>
                                <w:t>3</w:t>
                              </w:r>
                              <w:r>
                                <w:rPr>
                                  <w:rFonts w:hint="eastAsia"/>
                                  <w:sz w:val="18"/>
                                  <w:szCs w:val="18"/>
                                  <w:lang w:val="en-US" w:eastAsia="zh-CN"/>
                                </w:rPr>
                                <w:t>/h</w:t>
                              </w:r>
                            </w:p>
                          </w:txbxContent>
                        </v:textbox>
                      </v:shape>
                      <v:shape id="_x0000_s1026" o:spid="_x0000_s1026" o:spt="202" type="#_x0000_t202" style="position:absolute;left:1127125;top:2139315;height:302895;width:1154430;" fillcolor="#FFFFFF [3201]" filled="t" stroked="f" coordsize="21600,21600" o:gfxdata="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1qxN0gAA&#10;AAUBAAAPAAAAAAAAAAEAIAAAACIAAABkcnMvZG93bnJldi54bWxQSwECFAAUAAAACACHTuJANZmK&#10;XV0CAACfBAAADgAAAAAAAAABACAAAAAhAQAAZHJzL2Uyb0RvYy54bWxQSwUGAAAAAAYABgBZAQAA&#10;8AUAAAAA&#10;">
                        <v:fill on="t" focussize="0,0"/>
                        <v:stroke on="f" weight="0.5pt"/>
                        <v:imagedata o:title=""/>
                        <o:lock v:ext="edit" aspectratio="f"/>
                        <v:textbox>
                          <w:txbxContent>
                            <w:p w14:paraId="78434D4F">
                              <w:pPr>
                                <w:rPr>
                                  <w:rFonts w:hint="default" w:eastAsia="宋体"/>
                                  <w:sz w:val="18"/>
                                  <w:szCs w:val="18"/>
                                  <w:lang w:val="en-US" w:eastAsia="zh-CN"/>
                                </w:rPr>
                              </w:pPr>
                              <w:r>
                                <w:rPr>
                                  <w:rFonts w:hint="eastAsia"/>
                                  <w:sz w:val="18"/>
                                  <w:szCs w:val="18"/>
                                  <w:lang w:val="en-US" w:eastAsia="zh-CN"/>
                                </w:rPr>
                                <w:t>集气罩收集</w:t>
                              </w:r>
                            </w:p>
                          </w:txbxContent>
                        </v:textbox>
                      </v:shape>
                      <v:shape id="_x0000_s1026" o:spid="_x0000_s1026" o:spt="202" type="#_x0000_t202" style="position:absolute;left:1122045;top:1572895;height:302895;width:1154430;" fillcolor="#FFFFFF [3201]" filled="t" stroked="f" coordsize="21600,21600" o:gfxdata="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rWrE3SAAAABQEA&#10;AA8AAAAAAAAAAQAgAAAAIgAAAGRycy9kb3ducmV2LnhtbFBLAQIUABQAAAAIAIdO4kCSfnOiWQIA&#10;AJ8EAAAOAAAAAAAAAAEAIAAAACEBAABkcnMvZTJvRG9jLnhtbFBLBQYAAAAABgAGAFkBAADsBQAA&#10;AAA=&#10;">
                        <v:fill on="t" focussize="0,0"/>
                        <v:stroke on="f" weight="0.5pt"/>
                        <v:imagedata o:title=""/>
                        <o:lock v:ext="edit" aspectratio="f"/>
                        <v:textbox>
                          <w:txbxContent>
                            <w:p w14:paraId="2CE504F6">
                              <w:pPr>
                                <w:rPr>
                                  <w:rFonts w:hint="default" w:eastAsia="宋体"/>
                                  <w:sz w:val="18"/>
                                  <w:szCs w:val="18"/>
                                  <w:lang w:val="en-US" w:eastAsia="zh-CN"/>
                                </w:rPr>
                              </w:pPr>
                              <w:r>
                                <w:rPr>
                                  <w:rFonts w:hint="eastAsia"/>
                                  <w:sz w:val="18"/>
                                  <w:szCs w:val="18"/>
                                  <w:lang w:val="en-US" w:eastAsia="zh-CN"/>
                                </w:rPr>
                                <w:t>集气罩收集</w:t>
                              </w:r>
                            </w:p>
                          </w:txbxContent>
                        </v:textbox>
                      </v:shape>
                      <v:shape id="_x0000_s1026" o:spid="_x0000_s1026" o:spt="202" type="#_x0000_t202" style="position:absolute;left:1116965;top:869315;height:302895;width:1154430;" fillcolor="#FFFFFF [3201]" filled="t" stroked="f" coordsize="21600,21600" o:gfxdata="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rWrE3SAAAA&#10;BQEAAA8AAAAAAAAAAQAgAAAAIgAAAGRycy9kb3ducmV2LnhtbFBLAQIUABQAAAAIAIdO4kC/QweH&#10;XAIAAJ4EAAAOAAAAAAAAAAEAIAAAACEBAABkcnMvZTJvRG9jLnhtbFBLBQYAAAAABgAGAFkBAADv&#10;BQAAAAA=&#10;">
                        <v:fill on="t" focussize="0,0"/>
                        <v:stroke on="f" weight="0.5pt"/>
                        <v:imagedata o:title=""/>
                        <o:lock v:ext="edit" aspectratio="f"/>
                        <v:textbox>
                          <w:txbxContent>
                            <w:p w14:paraId="0B6F80CF">
                              <w:pPr>
                                <w:rPr>
                                  <w:rFonts w:hint="default" w:eastAsia="宋体"/>
                                  <w:sz w:val="18"/>
                                  <w:szCs w:val="18"/>
                                  <w:lang w:val="en-US" w:eastAsia="zh-CN"/>
                                </w:rPr>
                              </w:pPr>
                              <w:r>
                                <w:rPr>
                                  <w:rFonts w:hint="eastAsia"/>
                                  <w:sz w:val="18"/>
                                  <w:szCs w:val="18"/>
                                  <w:lang w:val="en-US" w:eastAsia="zh-CN"/>
                                </w:rPr>
                                <w:t>集气罩收集</w:t>
                              </w:r>
                            </w:p>
                          </w:txbxContent>
                        </v:textbox>
                      </v:shape>
                      <v:shape id="_x0000_s1026" o:spid="_x0000_s1026" o:spt="202" type="#_x0000_t202" style="position:absolute;left:1092200;top:161290;height:302895;width:1154430;" fillcolor="#FFFFFF [3201]" filled="t" stroked="f" coordsize="21600,21600" o:gfxdata="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tasTdIAAAAFAQAA&#10;DwAAAAAAAAABACAAAAAiAAAAZHJzL2Rvd25yZXYueG1sUEsBAhQAFAAAAAgAh07iQIHuNWVYAgAA&#10;ngQAAA4AAAAAAAAAAQAgAAAAIQEAAGRycy9lMm9Eb2MueG1sUEsFBgAAAAAGAAYAWQEAAOsFAAAA&#10;AA==&#10;">
                        <v:fill on="t" focussize="0,0"/>
                        <v:stroke on="f" weight="0.5pt"/>
                        <v:imagedata o:title=""/>
                        <o:lock v:ext="edit" aspectratio="f"/>
                        <v:textbox>
                          <w:txbxContent>
                            <w:p w14:paraId="65F9CB5F">
                              <w:pPr>
                                <w:rPr>
                                  <w:rFonts w:hint="default" w:eastAsia="宋体"/>
                                  <w:sz w:val="18"/>
                                  <w:szCs w:val="18"/>
                                  <w:lang w:val="en-US" w:eastAsia="zh-CN"/>
                                </w:rPr>
                              </w:pPr>
                              <w:r>
                                <w:rPr>
                                  <w:rFonts w:hint="eastAsia"/>
                                  <w:sz w:val="18"/>
                                  <w:szCs w:val="18"/>
                                  <w:lang w:val="en-US" w:eastAsia="zh-CN"/>
                                </w:rPr>
                                <w:t>集气罩收集</w:t>
                              </w:r>
                            </w:p>
                          </w:txbxContent>
                        </v:textbox>
                      </v:shape>
                      <v:shape id="_x0000_s1026" o:spid="_x0000_s1026" o:spt="202" type="#_x0000_t202" style="position:absolute;left:388620;top:303530;height:302895;width:751840;" fillcolor="#FFFFFF [3201]" filled="t" stroked="t" coordsize="21600,21600" o:gfxdata="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D25p7T&#10;AAAABQEAAA8AAAAAAAAAAQAgAAAAIgAAAGRycy9kb3ducmV2LnhtbFBLAQIUABQAAAAIAIdO4kAe&#10;vkUJXgIAAMQEAAAOAAAAAAAAAAEAIAAAACIBAABkcnMvZTJvRG9jLnhtbFBLBQYAAAAABgAGAFkB&#10;AADyBQAAAAA=&#10;">
                        <v:fill on="t" focussize="0,0"/>
                        <v:stroke weight="0.5pt" color="#000000 [3204]" joinstyle="round"/>
                        <v:imagedata o:title=""/>
                        <o:lock v:ext="edit" aspectratio="f"/>
                        <v:textbox>
                          <w:txbxContent>
                            <w:p w14:paraId="7A46490B">
                              <w:pPr>
                                <w:rPr>
                                  <w:rFonts w:hint="default" w:eastAsia="宋体"/>
                                  <w:lang w:val="en-US" w:eastAsia="zh-CN"/>
                                </w:rPr>
                              </w:pPr>
                              <w:r>
                                <w:rPr>
                                  <w:rFonts w:hint="eastAsia"/>
                                  <w:lang w:val="en-US" w:eastAsia="zh-CN"/>
                                </w:rPr>
                                <w:t>破碎粉尘</w:t>
                              </w:r>
                            </w:p>
                          </w:txbxContent>
                        </v:textbox>
                      </v:shape>
                      <v:shape id="_x0000_s1026" o:spid="_x0000_s1026" o:spt="202" type="#_x0000_t202" style="position:absolute;left:1775460;top:298450;height:302895;width:891540;" fillcolor="#FFFFFF [3201]" filled="t" stroked="t" coordsize="21600,21600" o:gfxdata="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D2&#10;5p7TAAAABQEAAA8AAAAAAAAAAQAgAAAAIgAAAGRycy9kb3ducmV2LnhtbFBLAQIUABQAAAAIAIdO&#10;4kDH4RHVYQIAAMUEAAAOAAAAAAAAAAEAIAAAACIBAABkcnMvZTJvRG9jLnhtbFBLBQYAAAAABgAG&#10;AFkBAAD1BQAAAAA=&#10;">
                        <v:fill on="t" focussize="0,0"/>
                        <v:stroke weight="0.5pt" color="#000000 [3204]" joinstyle="round"/>
                        <v:imagedata o:title=""/>
                        <o:lock v:ext="edit" aspectratio="f"/>
                        <v:textbox>
                          <w:txbxContent>
                            <w:p w14:paraId="0849B8C4">
                              <w:pPr>
                                <w:rPr>
                                  <w:rFonts w:hint="default" w:eastAsia="宋体"/>
                                  <w:lang w:val="en-US" w:eastAsia="zh-CN"/>
                                </w:rPr>
                              </w:pPr>
                              <w:r>
                                <w:rPr>
                                  <w:rFonts w:hint="eastAsia"/>
                                  <w:lang w:val="en-US" w:eastAsia="zh-CN"/>
                                </w:rPr>
                                <w:t>袋式除尘器</w:t>
                              </w:r>
                            </w:p>
                          </w:txbxContent>
                        </v:textbox>
                      </v:shape>
                      <v:shape id="_x0000_s1026" o:spid="_x0000_s1026" o:spt="32" type="#_x0000_t32" style="position:absolute;left:1140460;top:450215;flip:y;height:5080;width:635000;" filled="f" stroked="t" coordsize="21600,21600" o:gfxdata="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7AOkvXAAAABQEAAA8AAAAAAAAAAQAg&#10;AAAAIgAAAGRycy9kb3ducmV2LnhtbFBLAQIUABQAAAAIAIdO4kB8DfDdDwIAAOUDAAAOAAAAAAAA&#10;AAEAIAAAACYBAABkcnMvZTJvRG9jLnhtbFBLBQYAAAAABgAGAFkBAACnBQAAAAA=&#10;">
                        <v:fill on="f" focussize="0,0"/>
                        <v:stroke weight="0.25pt" color="#000000 [3213]" joinstyle="round" endarrow="block"/>
                        <v:imagedata o:title=""/>
                        <o:lock v:ext="edit" aspectratio="f"/>
                      </v:shape>
                      <v:shape id="_x0000_s1026" o:spid="_x0000_s1026" o:spt="32" type="#_x0000_t32" style="position:absolute;left:2673985;top:445770;flip:y;height:5080;width:635000;" filled="f" stroked="t" coordsize="21600,21600" o:gfxdata="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A6S9cAAAAFAQAADwAAAAAAAAAB&#10;ACAAAAAiAAAAZHJzL2Rvd25yZXYueG1sUEsBAhQAFAAAAAgAh07iQOcYUucRAgAA5QMAAA4AAAAA&#10;AAAAAQAgAAAAJgEAAGRycy9lMm9Eb2MueG1sUEsFBgAAAAAGAAYAWQEAAKkFAAAAAA==&#10;">
                        <v:fill on="f" focussize="0,0"/>
                        <v:stroke weight="0.25pt" color="#000000 [3213]" joinstyle="round" endarrow="block"/>
                        <v:imagedata o:title=""/>
                        <o:lock v:ext="edit" aspectratio="f"/>
                      </v:shape>
                      <v:shape id="_x0000_s1026" o:spid="_x0000_s1026" o:spt="202" type="#_x0000_t202" style="position:absolute;left:3304540;top:307975;height:302895;width:1154430;" fillcolor="#FFFFFF [3201]" filled="t" stroked="f" coordsize="21600,21600" o:gfxdata="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tasTdIAAAAF&#10;AQAADwAAAAAAAAABACAAAAAiAAAAZHJzL2Rvd25yZXYueG1sUEsBAhQAFAAAAAgAh07iQMEEOXJb&#10;AgAAngQAAA4AAAAAAAAAAQAgAAAAIQEAAGRycy9lMm9Eb2MueG1sUEsFBgAAAAAGAAYAWQEAAO4F&#10;AAAAAA==&#10;">
                        <v:fill on="t" focussize="0,0"/>
                        <v:stroke on="f" weight="0.5pt"/>
                        <v:imagedata o:title=""/>
                        <o:lock v:ext="edit" aspectratio="f"/>
                        <v:textbox>
                          <w:txbxContent>
                            <w:p w14:paraId="3AA972AF">
                              <w:pPr>
                                <w:rPr>
                                  <w:rFonts w:hint="default" w:eastAsia="宋体"/>
                                  <w:lang w:val="en-US" w:eastAsia="zh-CN"/>
                                </w:rPr>
                              </w:pPr>
                              <w:r>
                                <w:rPr>
                                  <w:rFonts w:hint="eastAsia"/>
                                  <w:lang w:val="en-US" w:eastAsia="zh-CN"/>
                                </w:rPr>
                                <w:t>车间无组织排放</w:t>
                              </w:r>
                            </w:p>
                          </w:txbxContent>
                        </v:textbox>
                      </v:shape>
                      <v:shape id="_x0000_s1026" o:spid="_x0000_s1026" o:spt="202" type="#_x0000_t202" style="position:absolute;left:403225;top:991870;height:302895;width:751840;" fillcolor="#FFFFFF [3201]" filled="t" stroked="t" coordsize="21600,21600" o:gfxdata="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A&#10;9uae0wAAAAUBAAAPAAAAAAAAAAEAIAAAACIAAABkcnMvZG93bnJldi54bWxQSwECFAAUAAAACACH&#10;TuJAAWK0kmICAADEBAAADgAAAAAAAAABACAAAAAiAQAAZHJzL2Uyb0RvYy54bWxQSwUGAAAAAAYA&#10;BgBZAQAA9gUAAAAA&#10;">
                        <v:fill on="t" focussize="0,0"/>
                        <v:stroke weight="0.5pt" color="#000000 [3204]" joinstyle="round"/>
                        <v:imagedata o:title=""/>
                        <o:lock v:ext="edit" aspectratio="f"/>
                        <v:textbox>
                          <w:txbxContent>
                            <w:p w14:paraId="1930DC45">
                              <w:pPr>
                                <w:rPr>
                                  <w:rFonts w:hint="default" w:eastAsia="宋体"/>
                                  <w:lang w:val="en-US" w:eastAsia="zh-CN"/>
                                </w:rPr>
                              </w:pPr>
                              <w:r>
                                <w:rPr>
                                  <w:rFonts w:hint="eastAsia"/>
                                  <w:lang w:val="en-US" w:eastAsia="zh-CN"/>
                                </w:rPr>
                                <w:t>挤出废气</w:t>
                              </w:r>
                            </w:p>
                          </w:txbxContent>
                        </v:textbox>
                      </v:shape>
                      <v:shape id="_x0000_s1026" o:spid="_x0000_s1026" o:spt="202" type="#_x0000_t202" style="position:absolute;left:2327275;top:1612265;height:302895;width:891540;" fillcolor="#FFFFFF [3201]" filled="t" stroked="t" coordsize="21600,21600" o:gfxdata="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PbmntMAAAAFAQAADwAAAAAAAAABACAAAAAiAAAAZHJzL2Rvd25yZXYueG1sUEsBAhQAFAAA&#10;AAgAh07iQPkUHK5mAgAAxgQAAA4AAAAAAAAAAQAgAAAAIgEAAGRycy9lMm9Eb2MueG1sUEsFBgAA&#10;AAAGAAYAWQEAAPoFAAAAAA==&#10;">
                        <v:fill on="t" focussize="0,0"/>
                        <v:stroke weight="0.5pt" color="#000000 [3204]" joinstyle="round"/>
                        <v:imagedata o:title=""/>
                        <o:lock v:ext="edit" aspectratio="f"/>
                        <v:textbox>
                          <w:txbxContent>
                            <w:p w14:paraId="568CD9C2">
                              <w:pPr>
                                <w:rPr>
                                  <w:rFonts w:hint="default" w:eastAsia="宋体"/>
                                  <w:lang w:val="en-US" w:eastAsia="zh-CN"/>
                                </w:rPr>
                              </w:pPr>
                              <w:r>
                                <w:rPr>
                                  <w:rFonts w:hint="eastAsia"/>
                                  <w:lang w:val="en-US" w:eastAsia="zh-CN"/>
                                </w:rPr>
                                <w:t>二级活性炭</w:t>
                              </w:r>
                            </w:p>
                          </w:txbxContent>
                        </v:textbox>
                      </v:shape>
                      <v:shape id="_x0000_s1026" o:spid="_x0000_s1026" o:spt="32" type="#_x0000_t32" style="position:absolute;left:1155065;top:1138555;flip:y;height:5080;width:635000;" filled="f" stroked="t" coordsize="21600,21600" o:gfxdata="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DpL1wAAAAUBAAAPAAAAAAAAAAEA&#10;IAAAACIAAABkcnMvZG93bnJldi54bWxQSwECFAAUAAAACACHTuJAiRypDRACAADmAwAADgAAAAAA&#10;AAABACAAAAAmAQAAZHJzL2Uyb0RvYy54bWxQSwUGAAAAAAYABgBZAQAAqAUAAAAA&#10;">
                        <v:fill on="f" focussize="0,0"/>
                        <v:stroke weight="0.25pt" color="#000000 [3213]" joinstyle="round" endarrow="block"/>
                        <v:imagedata o:title=""/>
                        <o:lock v:ext="edit" aspectratio="f"/>
                      </v:shape>
                      <v:shape id="_x0000_s1026" o:spid="_x0000_s1026" o:spt="32" type="#_x0000_t32" style="position:absolute;left:3216275;top:1759585;flip:y;height:5080;width:635000;" filled="f" stroked="t" coordsize="21600,21600" o:gfxdata="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A6S9cAAAAFAQAADwAAAAAAAAAB&#10;ACAAAAAiAAAAZHJzL2Rvd25yZXYueG1sUEsBAhQAFAAAAAgAh07iQMySxxwRAgAA5gMAAA4AAAAA&#10;AAAAAQAgAAAAJgEAAGRycy9lMm9Eb2MueG1sUEsFBgAAAAAGAAYAWQEAAKkFAAAAAA==&#10;">
                        <v:fill on="f" focussize="0,0"/>
                        <v:stroke weight="0.25pt" color="#000000 [3213]" joinstyle="round" endarrow="block"/>
                        <v:imagedata o:title=""/>
                        <o:lock v:ext="edit" aspectratio="f"/>
                      </v:shape>
                      <v:shape id="_x0000_s1026" o:spid="_x0000_s1026" o:spt="202" type="#_x0000_t202" style="position:absolute;left:3841750;top:1607820;height:302895;width:1262380;" fillcolor="#FFFFFF [3201]" filled="t" stroked="f" coordsize="21600,21600" o:gfxdata="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tasTdIAAAAF&#10;AQAADwAAAAAAAAABACAAAAAiAAAAZHJzL2Rvd25yZXYueG1sUEsBAhQAFAAAAAgAh07iQDuzgYlb&#10;AgAAnwQAAA4AAAAAAAAAAQAgAAAAIQEAAGRycy9lMm9Eb2MueG1sUEsFBgAAAAAGAAYAWQEAAO4F&#10;AAAAAA==&#10;">
                        <v:fill on="t" focussize="0,0"/>
                        <v:stroke on="f" weight="0.5pt"/>
                        <v:imagedata o:title=""/>
                        <o:lock v:ext="edit" aspectratio="f"/>
                        <v:textbox>
                          <w:txbxContent>
                            <w:p w14:paraId="0E5B6696">
                              <w:pPr>
                                <w:rPr>
                                  <w:rFonts w:hint="default" w:eastAsia="宋体"/>
                                  <w:lang w:val="en-US" w:eastAsia="zh-CN"/>
                                </w:rPr>
                              </w:pPr>
                              <w:r>
                                <w:rPr>
                                  <w:rFonts w:hint="eastAsia"/>
                                  <w:lang w:val="en-US" w:eastAsia="zh-CN"/>
                                </w:rPr>
                                <w:t>15m高FQ-1排放</w:t>
                              </w:r>
                            </w:p>
                          </w:txbxContent>
                        </v:textbox>
                      </v:shape>
                      <v:shape id="_x0000_s1026" o:spid="_x0000_s1026" o:spt="202" type="#_x0000_t202" style="position:absolute;left:408305;top:1612265;height:302895;width:751840;" fillcolor="#FFFFFF [3201]" filled="t" stroked="t" coordsize="21600,21600" o:gfxdata="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A9uae0wAAAAUBAAAPAAAAAAAAAAEAIAAAACIAAABkcnMvZG93bnJldi54bWxQSwECFAAUAAAA&#10;CACHTuJAKXoml2UCAADFBAAADgAAAAAAAAABACAAAAAiAQAAZHJzL2Uyb0RvYy54bWxQSwUGAAAA&#10;AAYABgBZAQAA+QUAAAAA&#10;">
                        <v:fill on="t" focussize="0,0"/>
                        <v:stroke weight="0.5pt" color="#000000 [3204]" joinstyle="round"/>
                        <v:imagedata o:title=""/>
                        <o:lock v:ext="edit" aspectratio="f"/>
                        <v:textbox>
                          <w:txbxContent>
                            <w:p w14:paraId="12E02145">
                              <w:pPr>
                                <w:rPr>
                                  <w:rFonts w:hint="default" w:eastAsia="宋体"/>
                                  <w:lang w:val="en-US" w:eastAsia="zh-CN"/>
                                </w:rPr>
                              </w:pPr>
                              <w:r>
                                <w:rPr>
                                  <w:rFonts w:hint="eastAsia"/>
                                  <w:lang w:val="en-US" w:eastAsia="zh-CN"/>
                                </w:rPr>
                                <w:t>熔融挤出</w:t>
                              </w:r>
                            </w:p>
                          </w:txbxContent>
                        </v:textbox>
                      </v:shape>
                      <v:shape id="_x0000_s1026" o:spid="_x0000_s1026" o:spt="32" type="#_x0000_t32" style="position:absolute;left:1160145;top:1758950;flip:y;height:5080;width:635000;" filled="f" stroked="t" coordsize="21600,21600" o:gfxdata="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DpL1wAAAAUBAAAPAAAAAAAAAAEA&#10;IAAAACIAAABkcnMvZG93bnJldi54bWxQSwECFAAUAAAACACHTuJA9aOVAhACAADmAwAADgAAAAAA&#10;AAABACAAAAAmAQAAZHJzL2Uyb0RvYy54bWxQSwUGAAAAAAYABgBZAQAAqAUAAAAA&#10;">
                        <v:fill on="f" focussize="0,0"/>
                        <v:stroke weight="0.25pt" color="#000000 [3213]" joinstyle="round" endarrow="block"/>
                        <v:imagedata o:title=""/>
                        <o:lock v:ext="edit" aspectratio="f"/>
                      </v:shape>
                      <v:shape id="_x0000_s1026" o:spid="_x0000_s1026" o:spt="202" type="#_x0000_t202" style="position:absolute;left:413385;top:2217420;height:302895;width:751840;" fillcolor="#FFFFFF [3201]" filled="t" stroked="t" coordsize="21600,21600" o:gfxdata="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D25p7TAAAABQEAAA8AAAAAAAAAAQAgAAAAIgAAAGRycy9kb3ducmV2LnhtbFBLAQIUABQAAAAI&#10;AIdO4kBtz/MMZAIAAMUEAAAOAAAAAAAAAAEAIAAAACIBAABkcnMvZTJvRG9jLnhtbFBLBQYAAAAA&#10;BgAGAFkBAAD4BQAAAAA=&#10;">
                        <v:fill on="t" focussize="0,0"/>
                        <v:stroke weight="0.5pt" color="#000000 [3204]" joinstyle="round"/>
                        <v:imagedata o:title=""/>
                        <o:lock v:ext="edit" aspectratio="f"/>
                        <v:textbox>
                          <w:txbxContent>
                            <w:p w14:paraId="02947B6D">
                              <w:pPr>
                                <w:rPr>
                                  <w:rFonts w:hint="default" w:eastAsia="宋体"/>
                                  <w:lang w:val="en-US" w:eastAsia="zh-CN"/>
                                </w:rPr>
                              </w:pPr>
                              <w:r>
                                <w:rPr>
                                  <w:rFonts w:hint="eastAsia"/>
                                  <w:lang w:val="en-US" w:eastAsia="zh-CN"/>
                                </w:rPr>
                                <w:t>模压成型</w:t>
                              </w:r>
                            </w:p>
                          </w:txbxContent>
                        </v:textbox>
                      </v:shape>
                      <v:shape id="_x0000_s1026" o:spid="_x0000_s1026" o:spt="32" type="#_x0000_t32" style="position:absolute;left:1165225;top:2364105;flip:y;height:5080;width:635000;" filled="f" stroked="t" coordsize="21600,21600" o:gfxdata="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7AOkvXAAAABQEAAA8AAAAAAAAA&#10;AQAgAAAAIgAAAGRycy9kb3ducmV2LnhtbFBLAQIUABQAAAAIAIdO4kCQ17BdEgIAAOYDAAAOAAAA&#10;AAAAAAEAIAAAACYBAABkcnMvZTJvRG9jLnhtbFBLBQYAAAAABgAGAFkBAACqBQAAAAA=&#10;">
                        <v:fill on="f" focussize="0,0"/>
                        <v:stroke weight="0.25pt" color="#000000 [3213]" joinstyle="round" endarrow="block"/>
                        <v:imagedata o:title=""/>
                        <o:lock v:ext="edit" aspectratio="f"/>
                      </v:shape>
                      <v:line id="_x0000_s1026" o:spid="_x0000_s1026" o:spt="20" style="position:absolute;left:1779905;top:1134745;height:1240155;width:15240;" filled="f" stroked="t" coordsize="21600,21600" o:gfxdata="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0N+9TTAAAA&#10;BQEAAA8AAAAAAAAAAQAgAAAAIgAAAGRycy9kb3ducmV2LnhtbFBLAQIUABQAAAAIAIdO4kAzf1z8&#10;6QEAAK4DAAAOAAAAAAAAAAEAIAAAACIBAABkcnMvZTJvRG9jLnhtbFBLBQYAAAAABgAGAFkBAAB9&#10;BQAAAAA=&#10;">
                        <v:fill on="f" focussize="0,0"/>
                        <v:stroke weight="0.5pt" color="#000000 [3213]" joinstyle="round"/>
                        <v:imagedata o:title=""/>
                        <o:lock v:ext="edit" aspectratio="f"/>
                      </v:line>
                      <v:shape id="_x0000_s1026" o:spid="_x0000_s1026" o:spt="32" type="#_x0000_t32" style="position:absolute;left:1784985;top:1749425;flip:y;height:10160;width:537845;" filled="f" stroked="t" coordsize="21600,21600" o:gfxdata="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DpL1wAAAAUBAAAPAAAAAAAAAAEA&#10;IAAAACIAAABkcnMvZG93bnJldi54bWxQSwECFAAUAAAACACHTuJAgCSWLRACAADnAwAADgAAAAAA&#10;AAABACAAAAAmAQAAZHJzL2Uyb0RvYy54bWxQSwUGAAAAAAYABgBZAQAAqAUAAAAA&#10;">
                        <v:fill on="f" focussize="0,0"/>
                        <v:stroke weight="0.25pt" color="#000000 [3213]" joinstyle="round" endarrow="block"/>
                        <v:imagedata o:title=""/>
                        <o:lock v:ext="edit" aspectratio="f"/>
                      </v:shape>
                      <w10:wrap type="none"/>
                      <w10:anchorlock/>
                    </v:group>
                  </w:pict>
                </mc:Fallback>
              </mc:AlternateContent>
            </w:r>
          </w:p>
          <w:p w14:paraId="6A9A350A">
            <w:pPr>
              <w:tabs>
                <w:tab w:val="left" w:pos="960"/>
              </w:tabs>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图4.1-1  废气收集、处理示意图</w:t>
            </w:r>
          </w:p>
          <w:p w14:paraId="2AA4D4FF">
            <w:pPr>
              <w:spacing w:line="360" w:lineRule="auto"/>
              <w:ind w:firstLine="480" w:firstLineChars="200"/>
              <w:rPr>
                <w:rFonts w:ascii="Times New Roman" w:hAnsi="Times New Roman" w:eastAsia="宋体" w:cs="宋体"/>
                <w:bCs/>
                <w:color w:val="auto"/>
                <w:sz w:val="24"/>
                <w:highlight w:val="none"/>
                <w:lang w:val="zh-CN"/>
              </w:rPr>
            </w:pPr>
            <w:r>
              <w:rPr>
                <w:rFonts w:hint="eastAsia" w:ascii="Times New Roman" w:hAnsi="Times New Roman" w:eastAsia="宋体" w:cs="宋体"/>
                <w:bCs/>
                <w:color w:val="auto"/>
                <w:sz w:val="24"/>
                <w:highlight w:val="none"/>
                <w:lang w:val="zh-CN"/>
              </w:rPr>
              <w:t>结合生产工艺、设备配置情况，本项目废气收集方式主要采用</w:t>
            </w:r>
            <w:r>
              <w:rPr>
                <w:rFonts w:hint="eastAsia" w:ascii="Times New Roman" w:hAnsi="Times New Roman" w:eastAsia="宋体"/>
                <w:bCs/>
                <w:smallCaps w:val="0"/>
                <w:color w:val="auto"/>
                <w:sz w:val="24"/>
                <w:szCs w:val="24"/>
                <w:highlight w:val="none"/>
                <w:lang w:val="zh-CN"/>
              </w:rPr>
              <w:t>上吸风罩收集、</w:t>
            </w:r>
            <w:r>
              <w:rPr>
                <w:rFonts w:hint="eastAsia" w:ascii="Times New Roman" w:hAnsi="Times New Roman" w:eastAsia="宋体" w:cs="宋体"/>
                <w:bCs/>
                <w:color w:val="auto"/>
                <w:sz w:val="24"/>
                <w:highlight w:val="none"/>
                <w:lang w:val="zh-CN"/>
              </w:rPr>
              <w:t>空间密闭换风收集。</w:t>
            </w:r>
          </w:p>
          <w:p w14:paraId="4509D7F0">
            <w:pPr>
              <w:spacing w:line="360" w:lineRule="auto"/>
              <w:ind w:firstLine="480" w:firstLineChars="200"/>
              <w:rPr>
                <w:rFonts w:ascii="Times New Roman" w:hAnsi="Times New Roman" w:eastAsia="宋体"/>
                <w:bCs/>
                <w:smallCaps w:val="0"/>
                <w:color w:val="auto"/>
                <w:sz w:val="24"/>
                <w:szCs w:val="24"/>
                <w:highlight w:val="none"/>
                <w:lang w:val="zh-CN"/>
              </w:rPr>
            </w:pPr>
            <w:r>
              <w:rPr>
                <w:rFonts w:hint="eastAsia" w:ascii="Times New Roman" w:hAnsi="Times New Roman" w:eastAsia="宋体"/>
                <w:bCs/>
                <w:smallCaps w:val="0"/>
                <w:color w:val="auto"/>
                <w:sz w:val="24"/>
                <w:szCs w:val="24"/>
                <w:highlight w:val="none"/>
                <w:lang w:val="en-US" w:eastAsia="zh-CN"/>
              </w:rPr>
              <w:t>①</w:t>
            </w:r>
            <w:r>
              <w:rPr>
                <w:rFonts w:hint="eastAsia" w:ascii="Times New Roman" w:hAnsi="Times New Roman" w:eastAsia="宋体"/>
                <w:bCs/>
                <w:smallCaps w:val="0"/>
                <w:color w:val="auto"/>
                <w:sz w:val="24"/>
                <w:szCs w:val="24"/>
                <w:highlight w:val="none"/>
                <w:lang w:val="zh-CN"/>
              </w:rPr>
              <w:t>上吸风罩排风量L（m</w:t>
            </w:r>
            <w:r>
              <w:rPr>
                <w:rFonts w:hint="eastAsia" w:ascii="Times New Roman" w:hAnsi="Times New Roman" w:eastAsia="宋体"/>
                <w:bCs/>
                <w:smallCaps w:val="0"/>
                <w:color w:val="auto"/>
                <w:sz w:val="24"/>
                <w:szCs w:val="24"/>
                <w:highlight w:val="none"/>
                <w:vertAlign w:val="superscript"/>
                <w:lang w:val="zh-CN"/>
              </w:rPr>
              <w:t>3</w:t>
            </w:r>
            <w:r>
              <w:rPr>
                <w:rFonts w:hint="eastAsia" w:ascii="Times New Roman" w:hAnsi="Times New Roman" w:eastAsia="宋体"/>
                <w:bCs/>
                <w:smallCaps w:val="0"/>
                <w:color w:val="auto"/>
                <w:sz w:val="24"/>
                <w:szCs w:val="24"/>
                <w:highlight w:val="none"/>
                <w:lang w:val="zh-CN"/>
              </w:rPr>
              <w:t>/h）的计算公式为：L=K*P*H*V</w:t>
            </w:r>
            <w:r>
              <w:rPr>
                <w:rFonts w:hint="eastAsia" w:ascii="Times New Roman" w:hAnsi="Times New Roman" w:eastAsia="宋体"/>
                <w:bCs/>
                <w:smallCaps w:val="0"/>
                <w:color w:val="auto"/>
                <w:sz w:val="24"/>
                <w:szCs w:val="24"/>
                <w:highlight w:val="none"/>
                <w:vertAlign w:val="subscript"/>
                <w:lang w:val="zh-CN"/>
              </w:rPr>
              <w:t>x</w:t>
            </w:r>
            <w:r>
              <w:rPr>
                <w:rFonts w:hint="eastAsia" w:ascii="Times New Roman" w:hAnsi="Times New Roman" w:eastAsia="宋体"/>
                <w:bCs/>
                <w:smallCaps w:val="0"/>
                <w:color w:val="auto"/>
                <w:sz w:val="24"/>
                <w:szCs w:val="24"/>
                <w:highlight w:val="none"/>
                <w:lang w:val="zh-CN"/>
              </w:rPr>
              <w:t>*3600</w:t>
            </w:r>
          </w:p>
          <w:p w14:paraId="177D2EA7">
            <w:pPr>
              <w:spacing w:line="360" w:lineRule="auto"/>
              <w:ind w:firstLine="480" w:firstLineChars="200"/>
              <w:rPr>
                <w:rFonts w:ascii="Times New Roman" w:hAnsi="Times New Roman" w:eastAsia="宋体"/>
                <w:bCs/>
                <w:smallCaps w:val="0"/>
                <w:color w:val="auto"/>
                <w:sz w:val="24"/>
                <w:szCs w:val="24"/>
                <w:highlight w:val="none"/>
              </w:rPr>
            </w:pPr>
            <w:r>
              <w:rPr>
                <w:rFonts w:ascii="Times New Roman" w:hAnsi="Times New Roman" w:eastAsia="宋体"/>
                <w:bCs/>
                <w:smallCaps w:val="0"/>
                <w:color w:val="auto"/>
                <w:sz w:val="24"/>
                <w:szCs w:val="24"/>
                <w:highlight w:val="none"/>
              </w:rPr>
              <w:t>式中：</w:t>
            </w:r>
            <w:r>
              <w:rPr>
                <w:rFonts w:hint="eastAsia" w:ascii="Times New Roman" w:hAnsi="Times New Roman" w:eastAsia="宋体"/>
                <w:bCs/>
                <w:smallCaps w:val="0"/>
                <w:color w:val="auto"/>
                <w:sz w:val="24"/>
                <w:szCs w:val="24"/>
                <w:highlight w:val="none"/>
              </w:rPr>
              <w:t>K—考虑沿高度分布不均匀的安全系数，通常取1.4；</w:t>
            </w:r>
          </w:p>
          <w:p w14:paraId="4271DF89">
            <w:pPr>
              <w:spacing w:line="360" w:lineRule="auto"/>
              <w:ind w:firstLine="480" w:firstLineChars="200"/>
              <w:rPr>
                <w:rFonts w:ascii="Times New Roman" w:hAnsi="Times New Roman" w:eastAsia="宋体"/>
                <w:bCs/>
                <w:smallCaps w:val="0"/>
                <w:color w:val="auto"/>
                <w:sz w:val="24"/>
                <w:szCs w:val="24"/>
                <w:highlight w:val="none"/>
              </w:rPr>
            </w:pPr>
            <w:r>
              <w:rPr>
                <w:rFonts w:hint="eastAsia" w:ascii="Times New Roman" w:hAnsi="Times New Roman" w:eastAsia="宋体"/>
                <w:bCs/>
                <w:smallCaps w:val="0"/>
                <w:color w:val="auto"/>
                <w:sz w:val="24"/>
                <w:szCs w:val="24"/>
                <w:highlight w:val="none"/>
              </w:rPr>
              <w:t>P—排风罩敞开面的周长，m；</w:t>
            </w:r>
          </w:p>
          <w:p w14:paraId="0A25105A">
            <w:pPr>
              <w:spacing w:line="360" w:lineRule="auto"/>
              <w:ind w:firstLine="480" w:firstLineChars="200"/>
              <w:rPr>
                <w:rFonts w:ascii="Times New Roman" w:hAnsi="Times New Roman" w:eastAsia="宋体"/>
                <w:bCs/>
                <w:smallCaps w:val="0"/>
                <w:color w:val="auto"/>
                <w:sz w:val="24"/>
                <w:szCs w:val="24"/>
                <w:highlight w:val="none"/>
              </w:rPr>
            </w:pPr>
            <w:r>
              <w:rPr>
                <w:rFonts w:hint="eastAsia" w:ascii="Times New Roman" w:hAnsi="Times New Roman" w:eastAsia="宋体"/>
                <w:bCs/>
                <w:smallCaps w:val="0"/>
                <w:color w:val="auto"/>
                <w:sz w:val="24"/>
                <w:szCs w:val="24"/>
                <w:highlight w:val="none"/>
              </w:rPr>
              <w:t>H—罩口至有害物源的距离，m</w:t>
            </w:r>
            <w:r>
              <w:rPr>
                <w:rFonts w:ascii="Times New Roman" w:hAnsi="Times New Roman" w:eastAsia="宋体"/>
                <w:bCs/>
                <w:smallCaps w:val="0"/>
                <w:color w:val="auto"/>
                <w:sz w:val="24"/>
                <w:szCs w:val="24"/>
                <w:highlight w:val="none"/>
              </w:rPr>
              <w:t>；</w:t>
            </w:r>
          </w:p>
          <w:p w14:paraId="5008C62A">
            <w:pPr>
              <w:spacing w:line="360" w:lineRule="auto"/>
              <w:ind w:firstLine="480" w:firstLineChars="200"/>
              <w:rPr>
                <w:rFonts w:hint="default" w:ascii="Times New Roman" w:hAnsi="Times New Roman" w:eastAsia="宋体"/>
                <w:bCs/>
                <w:smallCaps w:val="0"/>
                <w:color w:val="auto"/>
                <w:sz w:val="24"/>
                <w:szCs w:val="24"/>
                <w:highlight w:val="none"/>
                <w:lang w:val="en-US" w:eastAsia="zh-CN"/>
              </w:rPr>
            </w:pPr>
            <w:r>
              <w:rPr>
                <w:rFonts w:hint="eastAsia" w:ascii="Times New Roman" w:hAnsi="Times New Roman" w:eastAsia="宋体"/>
                <w:bCs/>
                <w:smallCaps w:val="0"/>
                <w:color w:val="auto"/>
                <w:sz w:val="24"/>
                <w:szCs w:val="24"/>
                <w:highlight w:val="none"/>
                <w:lang w:val="zh-CN"/>
              </w:rPr>
              <w:t>V</w:t>
            </w:r>
            <w:r>
              <w:rPr>
                <w:rFonts w:hint="eastAsia" w:ascii="Times New Roman" w:hAnsi="Times New Roman" w:eastAsia="宋体"/>
                <w:bCs/>
                <w:smallCaps w:val="0"/>
                <w:color w:val="auto"/>
                <w:sz w:val="24"/>
                <w:szCs w:val="24"/>
                <w:highlight w:val="none"/>
                <w:vertAlign w:val="subscript"/>
                <w:lang w:val="zh-CN"/>
              </w:rPr>
              <w:t>x</w:t>
            </w:r>
            <w:r>
              <w:rPr>
                <w:rFonts w:hint="eastAsia" w:ascii="Times New Roman" w:hAnsi="Times New Roman" w:eastAsia="宋体"/>
                <w:bCs/>
                <w:smallCaps w:val="0"/>
                <w:color w:val="auto"/>
                <w:sz w:val="24"/>
                <w:szCs w:val="24"/>
                <w:highlight w:val="none"/>
              </w:rPr>
              <w:t>—边缘控制点的控制风速</w:t>
            </w:r>
            <w:r>
              <w:rPr>
                <w:rFonts w:ascii="Times New Roman" w:hAnsi="Times New Roman" w:eastAsia="宋体"/>
                <w:bCs/>
                <w:smallCaps w:val="0"/>
                <w:color w:val="auto"/>
                <w:sz w:val="24"/>
                <w:szCs w:val="24"/>
                <w:highlight w:val="none"/>
              </w:rPr>
              <w:t>，m</w:t>
            </w:r>
            <w:r>
              <w:rPr>
                <w:rFonts w:hint="eastAsia" w:ascii="Times New Roman" w:hAnsi="Times New Roman" w:eastAsia="宋体"/>
                <w:bCs/>
                <w:smallCaps w:val="0"/>
                <w:color w:val="auto"/>
                <w:sz w:val="24"/>
                <w:szCs w:val="24"/>
                <w:highlight w:val="none"/>
              </w:rPr>
              <w:t>/s，取0.3m/s</w:t>
            </w:r>
            <w:r>
              <w:rPr>
                <w:rFonts w:ascii="Times New Roman" w:hAnsi="Times New Roman" w:eastAsia="宋体"/>
                <w:bCs/>
                <w:smallCaps w:val="0"/>
                <w:color w:val="auto"/>
                <w:sz w:val="24"/>
                <w:szCs w:val="24"/>
                <w:highlight w:val="none"/>
              </w:rPr>
              <w:t>。</w:t>
            </w:r>
          </w:p>
          <w:p w14:paraId="595B2306">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4.1-3  废气收集系统风量核算表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02"/>
              <w:gridCol w:w="884"/>
              <w:gridCol w:w="2513"/>
              <w:gridCol w:w="1070"/>
              <w:gridCol w:w="2782"/>
            </w:tblGrid>
            <w:tr w14:paraId="7A558C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pct"/>
                  <w:tcBorders>
                    <w:tl2br w:val="nil"/>
                    <w:tr2bl w:val="nil"/>
                  </w:tcBorders>
                  <w:vAlign w:val="center"/>
                </w:tcPr>
                <w:p w14:paraId="614ABA27">
                  <w:pPr>
                    <w:widowControl/>
                    <w:snapToGrid w:val="0"/>
                    <w:jc w:val="center"/>
                    <w:rPr>
                      <w:rFonts w:ascii="Times New Roman" w:hAnsi="Times New Roman" w:eastAsia="宋体" w:cs="宋体"/>
                      <w:color w:val="auto"/>
                      <w:highlight w:val="none"/>
                    </w:rPr>
                  </w:pPr>
                  <w:r>
                    <w:rPr>
                      <w:rFonts w:ascii="Times New Roman" w:hAnsi="Times New Roman" w:eastAsia="宋体" w:cs="宋体"/>
                      <w:b/>
                      <w:bCs/>
                      <w:color w:val="auto"/>
                      <w:szCs w:val="21"/>
                      <w:highlight w:val="none"/>
                    </w:rPr>
                    <w:t>产生环节</w:t>
                  </w:r>
                </w:p>
              </w:tc>
              <w:tc>
                <w:tcPr>
                  <w:tcW w:w="542" w:type="pct"/>
                  <w:tcBorders>
                    <w:tl2br w:val="nil"/>
                    <w:tr2bl w:val="nil"/>
                  </w:tcBorders>
                  <w:vAlign w:val="center"/>
                </w:tcPr>
                <w:p w14:paraId="32B086EB">
                  <w:pPr>
                    <w:widowControl/>
                    <w:snapToGrid w:val="0"/>
                    <w:jc w:val="center"/>
                    <w:rPr>
                      <w:rFonts w:ascii="Times New Roman" w:hAnsi="Times New Roman" w:eastAsia="宋体" w:cs="宋体"/>
                      <w:color w:val="auto"/>
                      <w:highlight w:val="none"/>
                    </w:rPr>
                  </w:pPr>
                  <w:r>
                    <w:rPr>
                      <w:rFonts w:ascii="Times New Roman" w:hAnsi="Times New Roman" w:eastAsia="宋体" w:cs="宋体"/>
                      <w:b/>
                      <w:bCs/>
                      <w:color w:val="auto"/>
                      <w:szCs w:val="21"/>
                      <w:highlight w:val="none"/>
                    </w:rPr>
                    <w:t>所在车间</w:t>
                  </w:r>
                </w:p>
              </w:tc>
              <w:tc>
                <w:tcPr>
                  <w:tcW w:w="1540" w:type="pct"/>
                  <w:tcBorders>
                    <w:tl2br w:val="nil"/>
                    <w:tr2bl w:val="nil"/>
                  </w:tcBorders>
                  <w:vAlign w:val="center"/>
                </w:tcPr>
                <w:p w14:paraId="5B42FBF4">
                  <w:pPr>
                    <w:snapToGrid w:val="0"/>
                    <w:jc w:val="center"/>
                    <w:rPr>
                      <w:rFonts w:ascii="Times New Roman" w:hAnsi="Times New Roman" w:eastAsia="宋体" w:cs="宋体"/>
                      <w:color w:val="auto"/>
                      <w:highlight w:val="none"/>
                    </w:rPr>
                  </w:pPr>
                  <w:r>
                    <w:rPr>
                      <w:rFonts w:ascii="Times New Roman" w:hAnsi="Times New Roman" w:eastAsia="宋体" w:cs="宋体"/>
                      <w:b/>
                      <w:bCs/>
                      <w:color w:val="auto"/>
                      <w:szCs w:val="21"/>
                      <w:highlight w:val="none"/>
                    </w:rPr>
                    <w:t>收集参数</w:t>
                  </w:r>
                </w:p>
              </w:tc>
              <w:tc>
                <w:tcPr>
                  <w:tcW w:w="656" w:type="pct"/>
                  <w:tcBorders>
                    <w:tl2br w:val="nil"/>
                    <w:tr2bl w:val="nil"/>
                  </w:tcBorders>
                  <w:vAlign w:val="center"/>
                </w:tcPr>
                <w:p w14:paraId="4AC05B8A">
                  <w:pPr>
                    <w:snapToGrid w:val="0"/>
                    <w:jc w:val="center"/>
                    <w:rPr>
                      <w:rFonts w:ascii="Times New Roman" w:hAnsi="Times New Roman" w:eastAsia="宋体" w:cs="宋体"/>
                      <w:color w:val="auto"/>
                      <w:highlight w:val="none"/>
                    </w:rPr>
                  </w:pPr>
                  <w:r>
                    <w:rPr>
                      <w:rFonts w:ascii="Times New Roman" w:hAnsi="Times New Roman" w:eastAsia="宋体" w:cs="宋体"/>
                      <w:b/>
                      <w:bCs/>
                      <w:color w:val="auto"/>
                      <w:szCs w:val="21"/>
                      <w:highlight w:val="none"/>
                    </w:rPr>
                    <w:t>风量（m</w:t>
                  </w:r>
                  <w:r>
                    <w:rPr>
                      <w:rFonts w:ascii="Times New Roman" w:hAnsi="Times New Roman" w:eastAsia="宋体" w:cs="宋体"/>
                      <w:b/>
                      <w:bCs/>
                      <w:color w:val="auto"/>
                      <w:szCs w:val="21"/>
                      <w:highlight w:val="none"/>
                      <w:vertAlign w:val="superscript"/>
                    </w:rPr>
                    <w:t>3</w:t>
                  </w:r>
                  <w:r>
                    <w:rPr>
                      <w:rFonts w:ascii="Times New Roman" w:hAnsi="Times New Roman" w:eastAsia="宋体" w:cs="宋体"/>
                      <w:b/>
                      <w:bCs/>
                      <w:color w:val="auto"/>
                      <w:szCs w:val="21"/>
                      <w:highlight w:val="none"/>
                    </w:rPr>
                    <w:t>/h）</w:t>
                  </w:r>
                </w:p>
              </w:tc>
              <w:tc>
                <w:tcPr>
                  <w:tcW w:w="1705" w:type="pct"/>
                  <w:tcBorders>
                    <w:tl2br w:val="nil"/>
                    <w:tr2bl w:val="nil"/>
                  </w:tcBorders>
                  <w:vAlign w:val="center"/>
                </w:tcPr>
                <w:p w14:paraId="3A57E4D1">
                  <w:pPr>
                    <w:snapToGrid w:val="0"/>
                    <w:jc w:val="center"/>
                    <w:rPr>
                      <w:rFonts w:ascii="Times New Roman" w:hAnsi="Times New Roman" w:eastAsia="宋体" w:cs="宋体"/>
                      <w:color w:val="auto"/>
                      <w:highlight w:val="none"/>
                    </w:rPr>
                  </w:pPr>
                  <w:r>
                    <w:rPr>
                      <w:rFonts w:ascii="Times New Roman" w:hAnsi="Times New Roman" w:eastAsia="宋体" w:cs="宋体"/>
                      <w:b/>
                      <w:bCs/>
                      <w:color w:val="auto"/>
                      <w:szCs w:val="21"/>
                      <w:highlight w:val="none"/>
                    </w:rPr>
                    <w:t>措施及排放口编号</w:t>
                  </w:r>
                </w:p>
              </w:tc>
            </w:tr>
            <w:tr w14:paraId="55F80D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53" w:type="pct"/>
                  <w:tcBorders>
                    <w:tl2br w:val="nil"/>
                    <w:tr2bl w:val="nil"/>
                  </w:tcBorders>
                  <w:vAlign w:val="center"/>
                </w:tcPr>
                <w:p w14:paraId="1605435C">
                  <w:pPr>
                    <w:widowControl/>
                    <w:snapToGrid w:val="0"/>
                    <w:jc w:val="center"/>
                    <w:rPr>
                      <w:rFonts w:hint="default" w:ascii="Times New Roman" w:hAnsi="Times New Roman" w:eastAsia="宋体" w:cs="宋体"/>
                      <w:b w:val="0"/>
                      <w:bCs w:val="0"/>
                      <w:color w:val="auto"/>
                      <w:szCs w:val="21"/>
                      <w:highlight w:val="none"/>
                      <w:lang w:val="en-US" w:eastAsia="zh-CN"/>
                    </w:rPr>
                  </w:pPr>
                  <w:r>
                    <w:rPr>
                      <w:rFonts w:hint="eastAsia" w:cs="宋体"/>
                      <w:b w:val="0"/>
                      <w:bCs w:val="0"/>
                      <w:color w:val="auto"/>
                      <w:szCs w:val="21"/>
                      <w:highlight w:val="none"/>
                      <w:lang w:val="en-US" w:eastAsia="zh-CN"/>
                    </w:rPr>
                    <w:t>挤出、熔融挤出、模压成型</w:t>
                  </w:r>
                </w:p>
              </w:tc>
              <w:tc>
                <w:tcPr>
                  <w:tcW w:w="542" w:type="pct"/>
                  <w:tcBorders>
                    <w:tl2br w:val="nil"/>
                    <w:tr2bl w:val="nil"/>
                  </w:tcBorders>
                  <w:vAlign w:val="center"/>
                </w:tcPr>
                <w:p w14:paraId="5A7FC150">
                  <w:pPr>
                    <w:snapToGrid w:val="0"/>
                    <w:jc w:val="center"/>
                    <w:rPr>
                      <w:rFonts w:hint="eastAsia" w:ascii="Times New Roman" w:hAnsi="Times New Roman" w:eastAsia="宋体" w:cs="宋体"/>
                      <w:color w:val="auto"/>
                      <w:highlight w:val="none"/>
                      <w:lang w:val="en-US" w:eastAsia="zh-CN"/>
                    </w:rPr>
                  </w:pPr>
                  <w:r>
                    <w:rPr>
                      <w:rFonts w:hint="eastAsia" w:cs="宋体"/>
                      <w:bCs/>
                      <w:color w:val="auto"/>
                      <w:szCs w:val="21"/>
                      <w:highlight w:val="none"/>
                      <w:lang w:val="en-US" w:eastAsia="zh-CN"/>
                    </w:rPr>
                    <w:t>2#</w:t>
                  </w:r>
                  <w:r>
                    <w:rPr>
                      <w:rFonts w:hint="eastAsia" w:ascii="Times New Roman" w:hAnsi="Times New Roman" w:eastAsia="宋体" w:cs="宋体"/>
                      <w:bCs/>
                      <w:color w:val="auto"/>
                      <w:szCs w:val="21"/>
                      <w:highlight w:val="none"/>
                      <w:lang w:val="en-US" w:eastAsia="zh-CN"/>
                    </w:rPr>
                    <w:t>生产车间</w:t>
                  </w:r>
                </w:p>
              </w:tc>
              <w:tc>
                <w:tcPr>
                  <w:tcW w:w="1540" w:type="pct"/>
                  <w:tcBorders>
                    <w:tl2br w:val="nil"/>
                    <w:tr2bl w:val="nil"/>
                  </w:tcBorders>
                  <w:vAlign w:val="center"/>
                </w:tcPr>
                <w:p w14:paraId="3E2C2D0B">
                  <w:pPr>
                    <w:snapToGrid w:val="0"/>
                    <w:jc w:val="center"/>
                    <w:rPr>
                      <w:rFonts w:hint="default" w:ascii="Times New Roman" w:hAnsi="Times New Roman" w:eastAsia="宋体" w:cs="宋体"/>
                      <w:b w:val="0"/>
                      <w:bCs w:val="0"/>
                      <w:color w:val="auto"/>
                      <w:szCs w:val="21"/>
                      <w:highlight w:val="none"/>
                      <w:lang w:val="en-US" w:eastAsia="zh-CN"/>
                    </w:rPr>
                  </w:pPr>
                  <w:r>
                    <w:rPr>
                      <w:rFonts w:hint="eastAsia" w:ascii="Times New Roman" w:hAnsi="Times New Roman" w:eastAsia="宋体"/>
                      <w:bCs/>
                      <w:smallCaps w:val="0"/>
                      <w:color w:val="auto"/>
                      <w:spacing w:val="-4"/>
                      <w:szCs w:val="21"/>
                      <w:highlight w:val="none"/>
                    </w:rPr>
                    <w:t>挤出机、模压成型机出料上方采用罩口</w:t>
                  </w:r>
                  <w:r>
                    <w:rPr>
                      <w:rFonts w:hint="eastAsia" w:ascii="Times New Roman" w:hAnsi="Times New Roman"/>
                      <w:bCs/>
                      <w:smallCaps w:val="0"/>
                      <w:color w:val="auto"/>
                      <w:spacing w:val="-4"/>
                      <w:szCs w:val="21"/>
                      <w:highlight w:val="none"/>
                      <w:lang w:val="en-US" w:eastAsia="zh-CN"/>
                    </w:rPr>
                    <w:t>尺寸</w:t>
                  </w:r>
                  <w:r>
                    <w:rPr>
                      <w:rFonts w:hint="eastAsia" w:ascii="Times New Roman" w:hAnsi="Times New Roman" w:eastAsia="宋体"/>
                      <w:bCs/>
                      <w:smallCaps w:val="0"/>
                      <w:color w:val="auto"/>
                      <w:spacing w:val="-4"/>
                      <w:szCs w:val="21"/>
                      <w:highlight w:val="none"/>
                    </w:rPr>
                    <w:t>为</w:t>
                  </w:r>
                  <w:r>
                    <w:rPr>
                      <w:rFonts w:hint="eastAsia" w:ascii="Times New Roman" w:hAnsi="Times New Roman"/>
                      <w:bCs/>
                      <w:smallCaps w:val="0"/>
                      <w:color w:val="auto"/>
                      <w:spacing w:val="-4"/>
                      <w:szCs w:val="21"/>
                      <w:highlight w:val="none"/>
                      <w:lang w:val="en-US" w:eastAsia="zh-CN"/>
                    </w:rPr>
                    <w:t>1.2m*0.6m</w:t>
                  </w:r>
                  <w:r>
                    <w:rPr>
                      <w:rFonts w:hint="eastAsia" w:ascii="Times New Roman" w:hAnsi="Times New Roman" w:eastAsia="宋体"/>
                      <w:bCs/>
                      <w:smallCaps w:val="0"/>
                      <w:color w:val="auto"/>
                      <w:spacing w:val="-4"/>
                      <w:szCs w:val="21"/>
                      <w:highlight w:val="none"/>
                    </w:rPr>
                    <w:t>的上吸风罩收集，上吸风罩两边设置软帘</w:t>
                  </w:r>
                  <w:r>
                    <w:rPr>
                      <w:rFonts w:hint="eastAsia" w:ascii="Times New Roman" w:hAnsi="Times New Roman" w:eastAsia="宋体"/>
                      <w:bCs/>
                      <w:smallCaps w:val="0"/>
                      <w:color w:val="auto"/>
                      <w:spacing w:val="-4"/>
                      <w:szCs w:val="21"/>
                      <w:highlight w:val="none"/>
                      <w:lang w:val="en-US" w:eastAsia="zh-CN"/>
                    </w:rPr>
                    <w:t>提高</w:t>
                  </w:r>
                  <w:r>
                    <w:rPr>
                      <w:rFonts w:hint="eastAsia" w:ascii="Times New Roman" w:hAnsi="Times New Roman" w:eastAsia="宋体"/>
                      <w:bCs/>
                      <w:smallCaps w:val="0"/>
                      <w:color w:val="auto"/>
                      <w:spacing w:val="-4"/>
                      <w:szCs w:val="21"/>
                      <w:highlight w:val="none"/>
                    </w:rPr>
                    <w:t>集气效率，单只吸风罩的排风量</w:t>
                  </w:r>
                  <w:r>
                    <w:rPr>
                      <w:rFonts w:ascii="Times New Roman" w:hAnsi="Times New Roman" w:eastAsia="宋体"/>
                      <w:bCs/>
                      <w:smallCaps w:val="0"/>
                      <w:color w:val="auto"/>
                      <w:spacing w:val="-4"/>
                      <w:szCs w:val="21"/>
                      <w:highlight w:val="none"/>
                    </w:rPr>
                    <w:t>L=1.4*</w:t>
                  </w:r>
                  <w:r>
                    <w:rPr>
                      <w:rFonts w:hint="eastAsia" w:ascii="Times New Roman" w:hAnsi="Times New Roman" w:eastAsia="宋体"/>
                      <w:bCs/>
                      <w:smallCaps w:val="0"/>
                      <w:color w:val="auto"/>
                      <w:spacing w:val="-4"/>
                      <w:szCs w:val="21"/>
                      <w:highlight w:val="none"/>
                      <w:lang w:val="en-US" w:eastAsia="zh-CN"/>
                    </w:rPr>
                    <w:t>0.5*</w:t>
                  </w:r>
                  <w:r>
                    <w:rPr>
                      <w:rFonts w:hint="eastAsia" w:ascii="Times New Roman" w:hAnsi="Times New Roman"/>
                      <w:bCs/>
                      <w:smallCaps w:val="0"/>
                      <w:color w:val="auto"/>
                      <w:spacing w:val="-4"/>
                      <w:szCs w:val="21"/>
                      <w:highlight w:val="none"/>
                      <w:lang w:val="en-US" w:eastAsia="zh-CN"/>
                    </w:rPr>
                    <w:t>1.0*0.5</w:t>
                  </w:r>
                  <w:r>
                    <w:rPr>
                      <w:rFonts w:ascii="Times New Roman" w:hAnsi="Times New Roman" w:eastAsia="宋体"/>
                      <w:bCs/>
                      <w:smallCaps w:val="0"/>
                      <w:color w:val="auto"/>
                      <w:spacing w:val="-4"/>
                      <w:szCs w:val="21"/>
                      <w:highlight w:val="none"/>
                    </w:rPr>
                    <w:t>*3600</w:t>
                  </w:r>
                  <w:r>
                    <w:rPr>
                      <w:rFonts w:hint="eastAsia" w:ascii="Times New Roman" w:hAnsi="Times New Roman" w:eastAsia="宋体"/>
                      <w:bCs/>
                      <w:smallCaps w:val="0"/>
                      <w:color w:val="auto"/>
                      <w:spacing w:val="-4"/>
                      <w:szCs w:val="21"/>
                      <w:highlight w:val="none"/>
                      <w:lang w:val="en-US" w:eastAsia="zh-CN"/>
                    </w:rPr>
                    <w:t>≈</w:t>
                  </w:r>
                  <w:r>
                    <w:rPr>
                      <w:rFonts w:hint="eastAsia" w:ascii="Times New Roman" w:hAnsi="Times New Roman"/>
                      <w:bCs/>
                      <w:smallCaps w:val="0"/>
                      <w:color w:val="auto"/>
                      <w:spacing w:val="-4"/>
                      <w:szCs w:val="21"/>
                      <w:highlight w:val="none"/>
                      <w:lang w:val="en-US" w:eastAsia="zh-CN"/>
                    </w:rPr>
                    <w:t>1260</w:t>
                  </w:r>
                  <w:r>
                    <w:rPr>
                      <w:rFonts w:ascii="Times New Roman" w:hAnsi="Times New Roman" w:eastAsia="宋体"/>
                      <w:bCs/>
                      <w:smallCaps w:val="0"/>
                      <w:color w:val="auto"/>
                      <w:spacing w:val="-4"/>
                      <w:szCs w:val="21"/>
                      <w:highlight w:val="none"/>
                    </w:rPr>
                    <w:t>m</w:t>
                  </w:r>
                  <w:r>
                    <w:rPr>
                      <w:rFonts w:ascii="Times New Roman" w:hAnsi="Times New Roman" w:eastAsia="宋体"/>
                      <w:bCs/>
                      <w:smallCaps w:val="0"/>
                      <w:color w:val="auto"/>
                      <w:spacing w:val="-4"/>
                      <w:szCs w:val="21"/>
                      <w:highlight w:val="none"/>
                      <w:vertAlign w:val="superscript"/>
                    </w:rPr>
                    <w:t>3</w:t>
                  </w:r>
                  <w:r>
                    <w:rPr>
                      <w:rFonts w:ascii="Times New Roman" w:hAnsi="Times New Roman" w:eastAsia="宋体"/>
                      <w:bCs/>
                      <w:smallCaps w:val="0"/>
                      <w:color w:val="auto"/>
                      <w:spacing w:val="-4"/>
                      <w:szCs w:val="21"/>
                      <w:highlight w:val="none"/>
                    </w:rPr>
                    <w:t>/h</w:t>
                  </w:r>
                  <w:r>
                    <w:rPr>
                      <w:rFonts w:hint="eastAsia" w:ascii="Times New Roman" w:hAnsi="Times New Roman" w:eastAsia="宋体"/>
                      <w:bCs/>
                      <w:smallCaps w:val="0"/>
                      <w:color w:val="auto"/>
                      <w:spacing w:val="-4"/>
                      <w:szCs w:val="21"/>
                      <w:highlight w:val="none"/>
                    </w:rPr>
                    <w:t>，则</w:t>
                  </w:r>
                  <w:r>
                    <w:rPr>
                      <w:rFonts w:hint="eastAsia" w:ascii="Times New Roman" w:hAnsi="Times New Roman"/>
                      <w:bCs/>
                      <w:smallCaps w:val="0"/>
                      <w:color w:val="auto"/>
                      <w:spacing w:val="-4"/>
                      <w:szCs w:val="21"/>
                      <w:highlight w:val="none"/>
                      <w:lang w:val="en-US" w:eastAsia="zh-CN"/>
                    </w:rPr>
                    <w:t>7</w:t>
                  </w:r>
                  <w:r>
                    <w:rPr>
                      <w:rFonts w:hint="eastAsia" w:ascii="Times New Roman" w:hAnsi="Times New Roman" w:eastAsia="宋体"/>
                      <w:bCs/>
                      <w:smallCaps w:val="0"/>
                      <w:color w:val="auto"/>
                      <w:spacing w:val="-4"/>
                      <w:szCs w:val="21"/>
                      <w:highlight w:val="none"/>
                    </w:rPr>
                    <w:t>只吸风罩的总排风量为</w:t>
                  </w:r>
                  <w:r>
                    <w:rPr>
                      <w:rFonts w:hint="eastAsia" w:ascii="Times New Roman" w:hAnsi="Times New Roman"/>
                      <w:bCs/>
                      <w:smallCaps w:val="0"/>
                      <w:color w:val="auto"/>
                      <w:spacing w:val="-4"/>
                      <w:szCs w:val="21"/>
                      <w:highlight w:val="none"/>
                      <w:lang w:val="en-US" w:eastAsia="zh-CN"/>
                    </w:rPr>
                    <w:t>8820</w:t>
                  </w:r>
                  <w:r>
                    <w:rPr>
                      <w:rFonts w:ascii="Times New Roman" w:hAnsi="Times New Roman" w:eastAsia="宋体"/>
                      <w:bCs/>
                      <w:smallCaps w:val="0"/>
                      <w:color w:val="auto"/>
                      <w:spacing w:val="-4"/>
                      <w:szCs w:val="21"/>
                      <w:highlight w:val="none"/>
                    </w:rPr>
                    <w:t>m</w:t>
                  </w:r>
                  <w:r>
                    <w:rPr>
                      <w:rFonts w:ascii="Times New Roman" w:hAnsi="Times New Roman" w:eastAsia="宋体"/>
                      <w:bCs/>
                      <w:smallCaps w:val="0"/>
                      <w:color w:val="auto"/>
                      <w:spacing w:val="-4"/>
                      <w:szCs w:val="21"/>
                      <w:highlight w:val="none"/>
                      <w:vertAlign w:val="superscript"/>
                    </w:rPr>
                    <w:t>3</w:t>
                  </w:r>
                  <w:r>
                    <w:rPr>
                      <w:rFonts w:ascii="Times New Roman" w:hAnsi="Times New Roman" w:eastAsia="宋体"/>
                      <w:bCs/>
                      <w:smallCaps w:val="0"/>
                      <w:color w:val="auto"/>
                      <w:spacing w:val="-4"/>
                      <w:szCs w:val="21"/>
                      <w:highlight w:val="none"/>
                    </w:rPr>
                    <w:t>/h</w:t>
                  </w:r>
                </w:p>
              </w:tc>
              <w:tc>
                <w:tcPr>
                  <w:tcW w:w="656" w:type="pct"/>
                  <w:tcBorders>
                    <w:tl2br w:val="nil"/>
                    <w:tr2bl w:val="nil"/>
                  </w:tcBorders>
                  <w:vAlign w:val="center"/>
                </w:tcPr>
                <w:p w14:paraId="27583DA6">
                  <w:pPr>
                    <w:snapToGrid w:val="0"/>
                    <w:jc w:val="center"/>
                    <w:rPr>
                      <w:rFonts w:ascii="Times New Roman" w:hAnsi="Times New Roman" w:eastAsia="宋体" w:cs="宋体"/>
                      <w:b w:val="0"/>
                      <w:bCs w:val="0"/>
                      <w:color w:val="auto"/>
                      <w:szCs w:val="21"/>
                      <w:highlight w:val="none"/>
                    </w:rPr>
                  </w:pPr>
                  <w:r>
                    <w:rPr>
                      <w:rFonts w:hint="default" w:ascii="Times New Roman" w:hAnsi="Times New Roman" w:eastAsia="宋体" w:cs="Times New Roman"/>
                      <w:bCs/>
                      <w:color w:val="auto"/>
                      <w:sz w:val="21"/>
                      <w:szCs w:val="21"/>
                      <w:highlight w:val="none"/>
                    </w:rPr>
                    <w:t>考虑到风压损失</w:t>
                  </w:r>
                  <w:r>
                    <w:rPr>
                      <w:rFonts w:hint="eastAsia"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管道距离等因素，</w:t>
                  </w:r>
                  <w:r>
                    <w:rPr>
                      <w:rFonts w:hint="eastAsia" w:ascii="Times New Roman" w:hAnsi="Times New Roman" w:eastAsia="宋体" w:cs="Times New Roman"/>
                      <w:bCs/>
                      <w:color w:val="auto"/>
                      <w:sz w:val="21"/>
                      <w:szCs w:val="21"/>
                      <w:highlight w:val="none"/>
                      <w:lang w:val="en-US" w:eastAsia="zh-CN"/>
                    </w:rPr>
                    <w:t>总风量设置为</w:t>
                  </w:r>
                  <w:r>
                    <w:rPr>
                      <w:rFonts w:hint="eastAsia" w:cs="Times New Roman"/>
                      <w:bCs/>
                      <w:color w:val="auto"/>
                      <w:sz w:val="21"/>
                      <w:szCs w:val="21"/>
                      <w:highlight w:val="none"/>
                      <w:lang w:val="en-US" w:eastAsia="zh-CN"/>
                    </w:rPr>
                    <w:t>10</w:t>
                  </w:r>
                  <w:r>
                    <w:rPr>
                      <w:rFonts w:hint="eastAsia" w:ascii="Times New Roman" w:hAnsi="Times New Roman" w:eastAsia="宋体" w:cs="Times New Roman"/>
                      <w:bCs/>
                      <w:color w:val="auto"/>
                      <w:sz w:val="21"/>
                      <w:szCs w:val="21"/>
                      <w:highlight w:val="none"/>
                      <w:lang w:val="en-US" w:eastAsia="zh-CN"/>
                    </w:rPr>
                    <w:t>000</w:t>
                  </w:r>
                  <w:r>
                    <w:rPr>
                      <w:rFonts w:ascii="Times New Roman" w:hAnsi="Times New Roman" w:eastAsia="宋体"/>
                      <w:bCs/>
                      <w:smallCaps w:val="0"/>
                      <w:color w:val="auto"/>
                      <w:spacing w:val="-4"/>
                      <w:szCs w:val="21"/>
                      <w:highlight w:val="none"/>
                    </w:rPr>
                    <w:t>m</w:t>
                  </w:r>
                  <w:r>
                    <w:rPr>
                      <w:rFonts w:ascii="Times New Roman" w:hAnsi="Times New Roman" w:eastAsia="宋体"/>
                      <w:bCs/>
                      <w:smallCaps w:val="0"/>
                      <w:color w:val="auto"/>
                      <w:spacing w:val="-4"/>
                      <w:szCs w:val="21"/>
                      <w:highlight w:val="none"/>
                      <w:vertAlign w:val="superscript"/>
                    </w:rPr>
                    <w:t>3</w:t>
                  </w:r>
                  <w:r>
                    <w:rPr>
                      <w:rFonts w:ascii="Times New Roman" w:hAnsi="Times New Roman" w:eastAsia="宋体"/>
                      <w:bCs/>
                      <w:smallCaps w:val="0"/>
                      <w:color w:val="auto"/>
                      <w:spacing w:val="-4"/>
                      <w:szCs w:val="21"/>
                      <w:highlight w:val="none"/>
                    </w:rPr>
                    <w:t>/h</w:t>
                  </w:r>
                </w:p>
              </w:tc>
              <w:tc>
                <w:tcPr>
                  <w:tcW w:w="1705" w:type="pct"/>
                  <w:tcBorders>
                    <w:tl2br w:val="nil"/>
                    <w:tr2bl w:val="nil"/>
                  </w:tcBorders>
                  <w:vAlign w:val="center"/>
                </w:tcPr>
                <w:p w14:paraId="786A8A8F">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eastAsia" w:cs="宋体"/>
                      <w:b w:val="0"/>
                      <w:bCs w:val="0"/>
                      <w:color w:val="auto"/>
                      <w:szCs w:val="21"/>
                      <w:highlight w:val="none"/>
                      <w:lang w:val="en-US" w:eastAsia="zh-CN"/>
                    </w:rPr>
                    <w:t>挤出、熔融挤出、模压成型废气经上方集气罩收集</w:t>
                  </w:r>
                  <w:r>
                    <w:rPr>
                      <w:rFonts w:hint="eastAsia" w:ascii="Times New Roman" w:hAnsi="Times New Roman" w:eastAsia="宋体"/>
                      <w:smallCaps w:val="0"/>
                    </w:rPr>
                    <w:t>，</w:t>
                  </w:r>
                  <w:r>
                    <w:rPr>
                      <w:rFonts w:hint="eastAsia"/>
                      <w:smallCaps w:val="0"/>
                      <w:lang w:val="en-US" w:eastAsia="zh-CN"/>
                    </w:rPr>
                    <w:t>二级活性炭</w:t>
                  </w:r>
                  <w:r>
                    <w:rPr>
                      <w:rFonts w:hint="eastAsia" w:ascii="Times New Roman" w:hAnsi="Times New Roman" w:eastAsia="宋体"/>
                      <w:smallCaps w:val="0"/>
                    </w:rPr>
                    <w:t>装置处理，</w:t>
                  </w:r>
                  <w:r>
                    <w:rPr>
                      <w:rFonts w:hint="eastAsia" w:ascii="Times New Roman" w:hAnsi="Times New Roman" w:eastAsia="宋体" w:cs="宋体"/>
                      <w:smallCaps w:val="0"/>
                      <w:color w:val="auto"/>
                      <w:highlight w:val="none"/>
                      <w:lang w:val="en-US" w:eastAsia="zh-CN"/>
                    </w:rPr>
                    <w:t>15m高排气筒FQ-1</w:t>
                  </w:r>
                  <w:r>
                    <w:rPr>
                      <w:rFonts w:hint="eastAsia" w:ascii="Times New Roman" w:hAnsi="Times New Roman" w:eastAsia="宋体" w:cs="宋体"/>
                      <w:smallCaps w:val="0"/>
                      <w:color w:val="auto"/>
                      <w:highlight w:val="none"/>
                      <w:lang w:eastAsia="zh-CN"/>
                    </w:rPr>
                    <w:t>排放</w:t>
                  </w:r>
                  <w:r>
                    <w:rPr>
                      <w:rFonts w:hint="default" w:ascii="Times New Roman" w:hAnsi="Times New Roman" w:eastAsia="宋体" w:cs="Times New Roman"/>
                      <w:bCs/>
                      <w:color w:val="auto"/>
                      <w:sz w:val="21"/>
                      <w:szCs w:val="21"/>
                      <w:highlight w:val="none"/>
                    </w:rPr>
                    <w:t>。</w:t>
                  </w:r>
                </w:p>
                <w:p w14:paraId="4F3DDD65">
                  <w:pPr>
                    <w:snapToGrid w:val="0"/>
                    <w:jc w:val="center"/>
                    <w:rPr>
                      <w:rFonts w:ascii="Times New Roman" w:hAnsi="Times New Roman" w:eastAsia="宋体" w:cs="宋体"/>
                      <w:b w:val="0"/>
                      <w:bCs w:val="0"/>
                      <w:color w:val="auto"/>
                      <w:szCs w:val="21"/>
                      <w:highlight w:val="none"/>
                    </w:rPr>
                  </w:pPr>
                  <w:r>
                    <w:rPr>
                      <w:rFonts w:hint="default" w:ascii="Times New Roman" w:hAnsi="Times New Roman" w:eastAsia="宋体" w:cs="Times New Roman"/>
                      <w:bCs/>
                      <w:color w:val="auto"/>
                      <w:sz w:val="21"/>
                      <w:szCs w:val="21"/>
                      <w:highlight w:val="none"/>
                    </w:rPr>
                    <w:t>废气收集效率为</w:t>
                  </w:r>
                  <w:r>
                    <w:rPr>
                      <w:rFonts w:hint="eastAsia" w:cs="Times New Roman"/>
                      <w:bCs/>
                      <w:color w:val="auto"/>
                      <w:sz w:val="21"/>
                      <w:szCs w:val="21"/>
                      <w:highlight w:val="none"/>
                      <w:lang w:val="en-US" w:eastAsia="zh-CN"/>
                    </w:rPr>
                    <w:t>90</w:t>
                  </w:r>
                  <w:r>
                    <w:rPr>
                      <w:rFonts w:hint="default" w:ascii="Times New Roman" w:hAnsi="Times New Roman" w:eastAsia="宋体" w:cs="Times New Roman"/>
                      <w:bCs/>
                      <w:color w:val="auto"/>
                      <w:sz w:val="21"/>
                      <w:szCs w:val="21"/>
                      <w:highlight w:val="none"/>
                    </w:rPr>
                    <w:t>%，去除率约为</w:t>
                  </w:r>
                  <w:r>
                    <w:rPr>
                      <w:rFonts w:hint="eastAsia" w:cs="Times New Roman"/>
                      <w:bCs/>
                      <w:color w:val="auto"/>
                      <w:sz w:val="21"/>
                      <w:szCs w:val="21"/>
                      <w:highlight w:val="none"/>
                      <w:lang w:val="en-US" w:eastAsia="zh-CN"/>
                    </w:rPr>
                    <w:t>90</w:t>
                  </w:r>
                  <w:r>
                    <w:rPr>
                      <w:rFonts w:hint="default" w:ascii="Times New Roman" w:hAnsi="Times New Roman" w:eastAsia="宋体" w:cs="Times New Roman"/>
                      <w:bCs/>
                      <w:color w:val="auto"/>
                      <w:sz w:val="21"/>
                      <w:szCs w:val="21"/>
                      <w:highlight w:val="none"/>
                    </w:rPr>
                    <w:t>%。</w:t>
                  </w:r>
                </w:p>
              </w:tc>
            </w:tr>
          </w:tbl>
          <w:p w14:paraId="69AEDBA0">
            <w:pPr>
              <w:spacing w:line="360" w:lineRule="auto"/>
              <w:ind w:firstLine="482" w:firstLineChars="200"/>
              <w:rPr>
                <w:rFonts w:hint="default" w:ascii="Times New Roman" w:hAnsi="Times New Roman" w:eastAsia="宋体" w:cs="Times New Roman"/>
                <w:b/>
                <w:bCs/>
                <w:color w:val="000000"/>
                <w:sz w:val="24"/>
              </w:rPr>
            </w:pPr>
            <w:r>
              <w:rPr>
                <w:rFonts w:hint="eastAsia" w:ascii="Times New Roman" w:hAnsi="Times New Roman" w:cs="Times New Roman"/>
                <w:b/>
                <w:bCs/>
                <w:color w:val="000000"/>
                <w:sz w:val="24"/>
                <w:lang w:val="en-US" w:eastAsia="zh-CN"/>
              </w:rPr>
              <w:t>袋式</w:t>
            </w:r>
            <w:r>
              <w:rPr>
                <w:rFonts w:hint="default" w:ascii="Times New Roman" w:hAnsi="Times New Roman" w:eastAsia="宋体" w:cs="Times New Roman"/>
                <w:b/>
                <w:bCs/>
                <w:color w:val="000000"/>
                <w:sz w:val="24"/>
              </w:rPr>
              <w:t>除尘器废气处理</w:t>
            </w:r>
            <w:r>
              <w:rPr>
                <w:rFonts w:hint="default" w:ascii="Times New Roman" w:hAnsi="Times New Roman" w:eastAsia="宋体" w:cs="Times New Roman"/>
                <w:b/>
                <w:bCs/>
                <w:color w:val="000000"/>
                <w:sz w:val="24"/>
                <w:lang w:val="zh-CN"/>
              </w:rPr>
              <w:t>工作</w:t>
            </w:r>
            <w:r>
              <w:rPr>
                <w:rFonts w:hint="default" w:ascii="Times New Roman" w:hAnsi="Times New Roman" w:eastAsia="宋体" w:cs="Times New Roman"/>
                <w:b/>
                <w:bCs/>
                <w:color w:val="000000"/>
                <w:sz w:val="24"/>
              </w:rPr>
              <w:t>原理：</w:t>
            </w:r>
          </w:p>
          <w:p w14:paraId="6A48D14E">
            <w:pPr>
              <w:spacing w:line="360" w:lineRule="auto"/>
              <w:ind w:firstLine="480" w:firstLineChars="200"/>
              <w:rPr>
                <w:rFonts w:hint="default" w:ascii="Times New Roman" w:hAnsi="Times New Roman" w:eastAsia="宋体" w:cs="Times New Roman"/>
                <w:color w:val="000000"/>
                <w:sz w:val="24"/>
              </w:rPr>
            </w:pPr>
            <w:r>
              <w:rPr>
                <w:rFonts w:hint="eastAsia" w:ascii="Times New Roman" w:hAnsi="Times New Roman" w:cs="Times New Roman"/>
                <w:color w:val="000000"/>
                <w:sz w:val="24"/>
                <w:lang w:val="en-US" w:eastAsia="zh-CN"/>
              </w:rPr>
              <w:t>袋式</w:t>
            </w:r>
            <w:r>
              <w:rPr>
                <w:rFonts w:hint="default" w:ascii="Times New Roman" w:hAnsi="Times New Roman" w:cs="Times New Roman"/>
                <w:color w:val="000000"/>
                <w:sz w:val="24"/>
                <w:lang w:val="en-US" w:eastAsia="zh-CN"/>
              </w:rPr>
              <w:t>除尘器</w:t>
            </w:r>
            <w:r>
              <w:rPr>
                <w:rFonts w:hint="default" w:ascii="Times New Roman" w:hAnsi="Times New Roman" w:eastAsia="宋体" w:cs="Times New Roman"/>
                <w:color w:val="000000"/>
                <w:sz w:val="24"/>
              </w:rPr>
              <w:t>是一种干式滤尘装置。滤料使用一段时间后，由于筛滤、碰撞、滞留、扩散、静电等效应，滤袋表面积聚了一层</w:t>
            </w:r>
            <w:r>
              <w:rPr>
                <w:rFonts w:hint="default" w:ascii="Times New Roman" w:hAnsi="Times New Roman" w:eastAsia="宋体" w:cs="Times New Roman"/>
                <w:color w:val="000000"/>
                <w:sz w:val="24"/>
              </w:rPr>
              <w:fldChar w:fldCharType="begin"/>
            </w:r>
            <w:r>
              <w:rPr>
                <w:rFonts w:hint="default" w:ascii="Times New Roman" w:hAnsi="Times New Roman" w:eastAsia="宋体" w:cs="Times New Roman"/>
                <w:color w:val="000000"/>
                <w:sz w:val="24"/>
              </w:rPr>
              <w:instrText xml:space="preserve"> HYPERLINK "http://baike.baidu.com/view/56344.htm" \t "_blank" </w:instrText>
            </w:r>
            <w:r>
              <w:rPr>
                <w:rFonts w:hint="default" w:ascii="Times New Roman" w:hAnsi="Times New Roman" w:eastAsia="宋体" w:cs="Times New Roman"/>
                <w:color w:val="000000"/>
                <w:sz w:val="24"/>
              </w:rPr>
              <w:fldChar w:fldCharType="separate"/>
            </w:r>
            <w:r>
              <w:rPr>
                <w:rFonts w:hint="default" w:ascii="Times New Roman" w:hAnsi="Times New Roman" w:eastAsia="宋体" w:cs="Times New Roman"/>
                <w:color w:val="000000"/>
                <w:sz w:val="24"/>
              </w:rPr>
              <w:t>粉尘</w:t>
            </w:r>
            <w:r>
              <w:rPr>
                <w:rFonts w:hint="default" w:ascii="Times New Roman" w:hAnsi="Times New Roman" w:eastAsia="宋体" w:cs="Times New Roman"/>
                <w:color w:val="000000"/>
                <w:sz w:val="24"/>
              </w:rPr>
              <w:fldChar w:fldCharType="end"/>
            </w:r>
            <w:r>
              <w:rPr>
                <w:rFonts w:hint="default" w:ascii="Times New Roman" w:hAnsi="Times New Roman" w:eastAsia="宋体" w:cs="Times New Roman"/>
                <w:color w:val="000000"/>
                <w:sz w:val="24"/>
              </w:rPr>
              <w:t>，这层粉尘称为初层，在此以后的运动过程中，初层成了滤料的主要过滤层，依靠初层的作用，网孔较大的滤料也能获得较高的过滤效率。随着粉尘在滤料表面的积聚，除尘器的效率和阻力都相应的增加，当滤料两侧的压力差很大时，会把有些已附着在滤料上的细小尘粒挤压过去，使除尘器效率下降。另外，除尘器的阻力过高会使除尘系统的风量显著下降。因此，除尘器的阻力达到一定数值后，要及时清灰。清灰时不能破坏初层，以免效率下降。</w:t>
            </w:r>
          </w:p>
          <w:p w14:paraId="1BDA5207">
            <w:pPr>
              <w:spacing w:line="360" w:lineRule="auto"/>
              <w:ind w:firstLine="480" w:firstLineChars="200"/>
              <w:rPr>
                <w:rFonts w:hint="default" w:ascii="Times New Roman" w:hAnsi="Times New Roman" w:eastAsia="宋体" w:cs="Times New Roman"/>
                <w:color w:val="000000"/>
                <w:sz w:val="24"/>
              </w:rPr>
            </w:pPr>
            <w:r>
              <w:rPr>
                <w:rFonts w:hint="eastAsia" w:ascii="Times New Roman" w:hAnsi="Times New Roman" w:cs="Times New Roman"/>
                <w:color w:val="000000"/>
                <w:sz w:val="24"/>
                <w:lang w:val="en-US" w:eastAsia="zh-CN"/>
              </w:rPr>
              <w:t>袋式</w:t>
            </w:r>
            <w:r>
              <w:rPr>
                <w:rFonts w:hint="default" w:ascii="Times New Roman" w:hAnsi="Times New Roman" w:cs="Times New Roman"/>
                <w:color w:val="000000"/>
                <w:sz w:val="24"/>
                <w:lang w:val="en-US" w:eastAsia="zh-CN"/>
              </w:rPr>
              <w:t>除尘器</w:t>
            </w:r>
            <w:r>
              <w:rPr>
                <w:rFonts w:hint="default" w:ascii="Times New Roman" w:hAnsi="Times New Roman" w:eastAsia="宋体" w:cs="Times New Roman"/>
                <w:color w:val="000000"/>
                <w:sz w:val="24"/>
              </w:rPr>
              <w:t>结构主要由上部箱体、中部箱体、下部箱体（灰斗）、清灰系统和排灰机构等部分组成。</w:t>
            </w:r>
          </w:p>
          <w:p w14:paraId="307F6E44">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使用</w:t>
            </w:r>
            <w:r>
              <w:rPr>
                <w:rFonts w:hint="eastAsia" w:ascii="Times New Roman" w:hAnsi="Times New Roman" w:cs="Times New Roman"/>
                <w:color w:val="000000"/>
                <w:sz w:val="24"/>
                <w:lang w:val="en-US" w:eastAsia="zh-CN"/>
              </w:rPr>
              <w:t>袋式</w:t>
            </w:r>
            <w:r>
              <w:rPr>
                <w:rFonts w:hint="default" w:ascii="Times New Roman" w:hAnsi="Times New Roman" w:cs="Times New Roman"/>
                <w:color w:val="000000"/>
                <w:sz w:val="24"/>
                <w:lang w:val="en-US" w:eastAsia="zh-CN"/>
              </w:rPr>
              <w:t>除尘器</w:t>
            </w:r>
            <w:r>
              <w:rPr>
                <w:rFonts w:hint="default" w:ascii="Times New Roman" w:hAnsi="Times New Roman" w:eastAsia="宋体" w:cs="Times New Roman"/>
                <w:color w:val="000000"/>
                <w:sz w:val="24"/>
              </w:rPr>
              <w:t>具有以下优点：</w:t>
            </w:r>
          </w:p>
          <w:p w14:paraId="1954AAB2">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①除尘效率高，一般在95%以上，除尘器出口气体含尘浓度在数十mg/m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之内，对亚微米粒径的细尘有较高的分级效率。</w:t>
            </w:r>
          </w:p>
          <w:p w14:paraId="2E443175">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②处理风量的范围广，小的仅1min数m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，大的可达1min数万m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，既可用于工业炉窑的烟气除尘，减少大气污染物的排放。</w:t>
            </w:r>
          </w:p>
          <w:p w14:paraId="3DCB9D71">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③结构简单，维护操作方便。</w:t>
            </w:r>
          </w:p>
          <w:p w14:paraId="0620F9BB">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④在保证同样高除尘效率的前提下，造价低于电除尘器。</w:t>
            </w:r>
          </w:p>
          <w:p w14:paraId="553E4253">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⑤采用玻璃纤维、聚四氟乙烯、P84等耐高温滤料时，可在200℃以上的高温条件下运行。</w:t>
            </w:r>
          </w:p>
          <w:p w14:paraId="1B312324">
            <w:pPr>
              <w:spacing w:line="360" w:lineRule="auto"/>
              <w:ind w:firstLine="480" w:firstLineChars="200"/>
              <w:rPr>
                <w:rFonts w:ascii="Times New Roman" w:hAnsi="Times New Roman" w:eastAsia="宋体"/>
                <w:smallCaps w:val="0"/>
                <w:sz w:val="24"/>
                <w:szCs w:val="24"/>
              </w:rPr>
            </w:pPr>
            <w:r>
              <w:rPr>
                <w:rFonts w:hint="default" w:ascii="Times New Roman" w:hAnsi="Times New Roman" w:eastAsia="宋体" w:cs="Times New Roman"/>
                <w:color w:val="000000"/>
                <w:sz w:val="24"/>
              </w:rPr>
              <w:t>⑥对粉尘的特性不敏感，不受粉尘及电阻的影响。</w:t>
            </w:r>
          </w:p>
          <w:p w14:paraId="028ADA7A">
            <w:pPr>
              <w:spacing w:line="360" w:lineRule="auto"/>
              <w:ind w:firstLine="482" w:firstLineChars="200"/>
              <w:rPr>
                <w:rFonts w:ascii="Times New Roman" w:hAnsi="Times New Roman" w:eastAsia="宋体" w:cs="宋体"/>
                <w:b/>
                <w:bCs/>
                <w:color w:val="auto"/>
                <w:sz w:val="24"/>
                <w:highlight w:val="none"/>
              </w:rPr>
            </w:pPr>
            <w:r>
              <w:rPr>
                <w:rFonts w:ascii="Times New Roman" w:hAnsi="Times New Roman" w:eastAsia="宋体" w:cs="宋体"/>
                <w:b/>
                <w:bCs/>
                <w:color w:val="auto"/>
                <w:sz w:val="24"/>
                <w:highlight w:val="none"/>
              </w:rPr>
              <w:t>活性炭吸附装置废气处理工作原理：</w:t>
            </w:r>
          </w:p>
          <w:p w14:paraId="50F55FF8">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活性炭吸附装置是一种干式废气处理设备，由塔体和装填在塔体内的吸附单元组成</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吸附单元是活性炭吸附装置内安装的核心部件</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吸附单元在塔体内分层抽屉式安装，能够非常方便从两侧的检查门取出，并且检查门开启方便、密封严密。活性炭吸附装置工作时，有机废气自上而下进入吸附装置，由于吸附剂表面上存在着未平衡和未饱和的分子引力，因此当吸附剂表面与有机气体接触时，就能吸引有机气体分子，使其浓聚并保持在吸附剂表面，从而与气体混合物分离，达到净化目的。</w:t>
            </w:r>
          </w:p>
          <w:p w14:paraId="579DD975">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lang w:val="en-US" w:eastAsia="zh-CN"/>
              </w:rPr>
              <w:t>根据《</w:t>
            </w:r>
            <w:r>
              <w:rPr>
                <w:rFonts w:hint="eastAsia" w:ascii="Times New Roman" w:hAnsi="Times New Roman" w:eastAsia="宋体" w:cs="宋体"/>
                <w:color w:val="auto"/>
                <w:sz w:val="24"/>
                <w:highlight w:val="none"/>
                <w:lang w:eastAsia="zh-CN"/>
              </w:rPr>
              <w:t>环境保护产品技术要求 工业废气</w:t>
            </w:r>
            <w:r>
              <w:rPr>
                <w:rFonts w:hint="eastAsia" w:ascii="Times New Roman" w:hAnsi="Times New Roman" w:eastAsia="宋体" w:cs="宋体"/>
                <w:color w:val="auto"/>
                <w:sz w:val="24"/>
                <w:highlight w:val="none"/>
                <w:lang w:val="en-US" w:eastAsia="zh-CN"/>
              </w:rPr>
              <w:t>吸附</w:t>
            </w:r>
            <w:r>
              <w:rPr>
                <w:rFonts w:hint="eastAsia" w:ascii="Times New Roman" w:hAnsi="Times New Roman" w:eastAsia="宋体" w:cs="宋体"/>
                <w:color w:val="auto"/>
                <w:sz w:val="24"/>
                <w:highlight w:val="none"/>
                <w:lang w:eastAsia="zh-CN"/>
              </w:rPr>
              <w:t>净化装置</w:t>
            </w:r>
            <w:r>
              <w:rPr>
                <w:rFonts w:hint="eastAsia" w:ascii="Times New Roman" w:hAnsi="Times New Roman" w:eastAsia="宋体" w:cs="宋体"/>
                <w:color w:val="auto"/>
                <w:sz w:val="24"/>
                <w:highlight w:val="none"/>
                <w:lang w:val="en-US" w:eastAsia="zh-CN"/>
              </w:rPr>
              <w:t>》（HJ/T386-2007），①吸附装置应防火、防爆、防漏电和防渗漏。②吸附装置主体的表面温度不高于60℃。③吸附单元应设置温度指示、超温声光报警装置及应急处理系统。④吸附单元应设置压力指示和泄压装置，其性能应符合安全技术要求。⑤污染物为易燃易爆气体时，应采用防爆风机和电机。⑥由计算机控制的吸附装置应同时具备手动操作功能。</w:t>
            </w:r>
          </w:p>
          <w:p w14:paraId="6F0C4764">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根据《省生态环境厅关于深入开展涉VOCs治理重点工作核查的通知》（苏环办</w:t>
            </w:r>
            <w:r>
              <w:rPr>
                <w:rFonts w:hint="eastAsia" w:cs="宋体"/>
                <w:color w:val="auto"/>
                <w:sz w:val="24"/>
                <w:highlight w:val="none"/>
                <w:lang w:eastAsia="zh-CN"/>
              </w:rPr>
              <w:t>〔</w:t>
            </w:r>
            <w:r>
              <w:rPr>
                <w:rFonts w:hint="eastAsia" w:ascii="Times New Roman" w:hAnsi="Times New Roman" w:eastAsia="宋体" w:cs="宋体"/>
                <w:color w:val="auto"/>
                <w:sz w:val="24"/>
                <w:highlight w:val="none"/>
              </w:rPr>
              <w:t>2022</w:t>
            </w:r>
            <w:r>
              <w:rPr>
                <w:rFonts w:hint="eastAsia" w:cs="宋体"/>
                <w:color w:val="auto"/>
                <w:sz w:val="24"/>
                <w:highlight w:val="none"/>
                <w:lang w:eastAsia="zh-CN"/>
              </w:rPr>
              <w:t>〕</w:t>
            </w:r>
            <w:r>
              <w:rPr>
                <w:rFonts w:hint="eastAsia" w:ascii="Times New Roman" w:hAnsi="Times New Roman" w:eastAsia="宋体" w:cs="宋体"/>
                <w:color w:val="auto"/>
                <w:sz w:val="24"/>
                <w:highlight w:val="none"/>
              </w:rPr>
              <w:t>218号）附件-活性炭吸附装置入户核查基本要求，本项目</w:t>
            </w:r>
            <w:r>
              <w:rPr>
                <w:rFonts w:hint="eastAsia" w:cs="宋体"/>
                <w:color w:val="auto"/>
                <w:sz w:val="24"/>
                <w:highlight w:val="none"/>
                <w:lang w:val="en-US" w:eastAsia="zh-CN"/>
              </w:rPr>
              <w:t>挤出、熔融挤出、模压成型工段</w:t>
            </w:r>
            <w:r>
              <w:rPr>
                <w:rFonts w:hint="eastAsia" w:ascii="Times New Roman" w:hAnsi="Times New Roman" w:eastAsia="宋体" w:cs="宋体"/>
                <w:color w:val="auto"/>
                <w:sz w:val="24"/>
                <w:highlight w:val="none"/>
                <w:lang w:val="en-US" w:eastAsia="zh-CN"/>
              </w:rPr>
              <w:t>采用二级活性炭吸附装置处理，</w:t>
            </w:r>
            <w:r>
              <w:rPr>
                <w:rFonts w:hint="eastAsia" w:ascii="Times New Roman" w:hAnsi="Times New Roman" w:eastAsia="宋体" w:cs="宋体"/>
                <w:color w:val="auto"/>
                <w:sz w:val="24"/>
                <w:highlight w:val="none"/>
              </w:rPr>
              <w:t>设备参数见下表</w:t>
            </w:r>
            <w:r>
              <w:rPr>
                <w:rFonts w:ascii="Times New Roman" w:hAnsi="Times New Roman" w:eastAsia="宋体" w:cs="宋体"/>
                <w:color w:val="auto"/>
                <w:sz w:val="24"/>
                <w:highlight w:val="none"/>
              </w:rPr>
              <w:t>。</w:t>
            </w:r>
          </w:p>
          <w:p w14:paraId="2E104B1E">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4.1-4 </w:t>
            </w:r>
            <w:r>
              <w:rPr>
                <w:rFonts w:ascii="Times New Roman" w:hAnsi="Times New Roman" w:eastAsia="宋体" w:cs="宋体"/>
                <w:b/>
                <w:bCs/>
                <w:color w:val="auto"/>
                <w:spacing w:val="-4"/>
                <w:szCs w:val="21"/>
                <w:highlight w:val="none"/>
              </w:rPr>
              <w:t xml:space="preserve"> 活性炭吸附装置技术参数一览表</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805"/>
              <w:gridCol w:w="5349"/>
            </w:tblGrid>
            <w:tr w14:paraId="7E0141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2AA30297">
                  <w:pPr>
                    <w:widowControl/>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项目</w:t>
                  </w:r>
                </w:p>
              </w:tc>
              <w:tc>
                <w:tcPr>
                  <w:tcW w:w="5349" w:type="dxa"/>
                  <w:vAlign w:val="center"/>
                </w:tcPr>
                <w:p w14:paraId="154FF734">
                  <w:pPr>
                    <w:widowControl/>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技术指标</w:t>
                  </w:r>
                </w:p>
              </w:tc>
            </w:tr>
            <w:tr w14:paraId="51B841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7170545D">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结构形式</w:t>
                  </w:r>
                </w:p>
              </w:tc>
              <w:tc>
                <w:tcPr>
                  <w:tcW w:w="5349" w:type="dxa"/>
                  <w:vAlign w:val="center"/>
                </w:tcPr>
                <w:p w14:paraId="554DF796">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蜂窝活性炭</w:t>
                  </w:r>
                </w:p>
              </w:tc>
            </w:tr>
            <w:tr w14:paraId="291AA8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38D7C664">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水分含量</w:t>
                  </w:r>
                </w:p>
              </w:tc>
              <w:tc>
                <w:tcPr>
                  <w:tcW w:w="5349" w:type="dxa"/>
                  <w:vAlign w:val="center"/>
                </w:tcPr>
                <w:p w14:paraId="1B183D98">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w:t>
                  </w:r>
                </w:p>
              </w:tc>
            </w:tr>
            <w:tr w14:paraId="42444F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0C2496C8">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抗压强度</w:t>
                  </w:r>
                </w:p>
              </w:tc>
              <w:tc>
                <w:tcPr>
                  <w:tcW w:w="5349" w:type="dxa"/>
                  <w:vAlign w:val="center"/>
                </w:tcPr>
                <w:p w14:paraId="4D312A1F">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横向：≥0.9MPa，纵向：≥0.4MPa</w:t>
                  </w:r>
                </w:p>
              </w:tc>
            </w:tr>
            <w:tr w14:paraId="562D25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6E92EBE8">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着火点</w:t>
                  </w:r>
                </w:p>
              </w:tc>
              <w:tc>
                <w:tcPr>
                  <w:tcW w:w="5349" w:type="dxa"/>
                  <w:vAlign w:val="center"/>
                </w:tcPr>
                <w:p w14:paraId="333CFF89">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≥400℃</w:t>
                  </w:r>
                </w:p>
              </w:tc>
            </w:tr>
            <w:tr w14:paraId="41BD40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04825ACC">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碘吸附值</w:t>
                  </w:r>
                </w:p>
              </w:tc>
              <w:tc>
                <w:tcPr>
                  <w:tcW w:w="5349" w:type="dxa"/>
                  <w:vAlign w:val="center"/>
                </w:tcPr>
                <w:p w14:paraId="1B6D6CE3">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≥650mg/g</w:t>
                  </w:r>
                </w:p>
              </w:tc>
            </w:tr>
            <w:tr w14:paraId="427551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755350B4">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四氟化碳吸附率</w:t>
                  </w:r>
                </w:p>
              </w:tc>
              <w:tc>
                <w:tcPr>
                  <w:tcW w:w="5349" w:type="dxa"/>
                  <w:vAlign w:val="center"/>
                </w:tcPr>
                <w:p w14:paraId="11D4094D">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≥25%</w:t>
                  </w:r>
                </w:p>
              </w:tc>
            </w:tr>
            <w:tr w14:paraId="491E07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21957C1C">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苯吸附率</w:t>
                  </w:r>
                </w:p>
              </w:tc>
              <w:tc>
                <w:tcPr>
                  <w:tcW w:w="5349" w:type="dxa"/>
                  <w:vAlign w:val="center"/>
                </w:tcPr>
                <w:p w14:paraId="6D0C44BB">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≥300mg/g</w:t>
                  </w:r>
                </w:p>
              </w:tc>
            </w:tr>
            <w:tr w14:paraId="63F2BF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1602D9A1">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比表面积</w:t>
                  </w:r>
                </w:p>
              </w:tc>
              <w:tc>
                <w:tcPr>
                  <w:tcW w:w="5349" w:type="dxa"/>
                  <w:vAlign w:val="center"/>
                </w:tcPr>
                <w:p w14:paraId="6E5850AF">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≥750m</w:t>
                  </w:r>
                  <w:r>
                    <w:rPr>
                      <w:rFonts w:hint="eastAsia" w:ascii="Times New Roman" w:hAnsi="Times New Roman" w:eastAsia="宋体" w:cs="宋体"/>
                      <w:color w:val="auto"/>
                      <w:szCs w:val="21"/>
                      <w:highlight w:val="none"/>
                      <w:vertAlign w:val="superscript"/>
                    </w:rPr>
                    <w:t>2</w:t>
                  </w:r>
                  <w:r>
                    <w:rPr>
                      <w:rFonts w:hint="eastAsia" w:ascii="Times New Roman" w:hAnsi="Times New Roman" w:eastAsia="宋体" w:cs="宋体"/>
                      <w:color w:val="auto"/>
                      <w:szCs w:val="21"/>
                      <w:highlight w:val="none"/>
                    </w:rPr>
                    <w:t>/g</w:t>
                  </w:r>
                </w:p>
              </w:tc>
            </w:tr>
            <w:tr w14:paraId="0520DC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3F64A5EA">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气体流速</w:t>
                  </w:r>
                </w:p>
              </w:tc>
              <w:tc>
                <w:tcPr>
                  <w:tcW w:w="5349" w:type="dxa"/>
                  <w:vAlign w:val="center"/>
                </w:tcPr>
                <w:p w14:paraId="311C415A">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≤1.2m/s</w:t>
                  </w:r>
                </w:p>
              </w:tc>
            </w:tr>
            <w:tr w14:paraId="7A97E5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3C56D616">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颗粒物含量</w:t>
                  </w:r>
                </w:p>
              </w:tc>
              <w:tc>
                <w:tcPr>
                  <w:tcW w:w="5349" w:type="dxa"/>
                  <w:vAlign w:val="center"/>
                </w:tcPr>
                <w:p w14:paraId="72D1F65D">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≤1mg/m</w:t>
                  </w:r>
                  <w:r>
                    <w:rPr>
                      <w:rFonts w:hint="eastAsia" w:ascii="Times New Roman" w:hAnsi="Times New Roman" w:eastAsia="宋体" w:cs="宋体"/>
                      <w:color w:val="auto"/>
                      <w:szCs w:val="21"/>
                      <w:highlight w:val="none"/>
                      <w:vertAlign w:val="superscript"/>
                    </w:rPr>
                    <w:t>3</w:t>
                  </w:r>
                </w:p>
              </w:tc>
            </w:tr>
            <w:tr w14:paraId="76D8AE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02F6642E">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温度</w:t>
                  </w:r>
                </w:p>
              </w:tc>
              <w:tc>
                <w:tcPr>
                  <w:tcW w:w="5349" w:type="dxa"/>
                  <w:vAlign w:val="center"/>
                </w:tcPr>
                <w:p w14:paraId="7651AC2D">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≤40℃</w:t>
                  </w:r>
                </w:p>
              </w:tc>
            </w:tr>
            <w:tr w14:paraId="101252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50C3CF00">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动态吸附量</w:t>
                  </w:r>
                </w:p>
              </w:tc>
              <w:tc>
                <w:tcPr>
                  <w:tcW w:w="5349" w:type="dxa"/>
                  <w:vAlign w:val="center"/>
                </w:tcPr>
                <w:p w14:paraId="78322DE3">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w:t>
                  </w:r>
                </w:p>
              </w:tc>
            </w:tr>
            <w:tr w14:paraId="01AAF5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43E7E273">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更换周期</w:t>
                  </w:r>
                </w:p>
              </w:tc>
              <w:tc>
                <w:tcPr>
                  <w:tcW w:w="5349" w:type="dxa"/>
                  <w:vAlign w:val="center"/>
                </w:tcPr>
                <w:p w14:paraId="2D056244">
                  <w:pPr>
                    <w:widowControl/>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≤500h或3个月，本项目取</w:t>
                  </w:r>
                  <w:r>
                    <w:rPr>
                      <w:rFonts w:hint="eastAsia" w:cs="宋体"/>
                      <w:color w:val="auto"/>
                      <w:szCs w:val="21"/>
                      <w:highlight w:val="none"/>
                      <w:lang w:val="en-US" w:eastAsia="zh-CN"/>
                    </w:rPr>
                    <w:t>10d</w:t>
                  </w:r>
                </w:p>
              </w:tc>
            </w:tr>
            <w:tr w14:paraId="4662E5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6319CCB8">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风量</w:t>
                  </w:r>
                </w:p>
              </w:tc>
              <w:tc>
                <w:tcPr>
                  <w:tcW w:w="5349" w:type="dxa"/>
                  <w:vAlign w:val="center"/>
                </w:tcPr>
                <w:p w14:paraId="342DD45D">
                  <w:pPr>
                    <w:widowControl/>
                    <w:snapToGrid w:val="0"/>
                    <w:jc w:val="center"/>
                    <w:rPr>
                      <w:rFonts w:ascii="Times New Roman" w:hAnsi="Times New Roman" w:eastAsia="宋体" w:cs="宋体"/>
                      <w:color w:val="auto"/>
                      <w:szCs w:val="21"/>
                      <w:highlight w:val="none"/>
                    </w:rPr>
                  </w:pPr>
                  <w:r>
                    <w:rPr>
                      <w:rFonts w:hint="eastAsia" w:cs="宋体"/>
                      <w:color w:val="auto"/>
                      <w:szCs w:val="21"/>
                      <w:highlight w:val="none"/>
                      <w:lang w:val="en-US" w:eastAsia="zh-CN"/>
                    </w:rPr>
                    <w:t>10</w:t>
                  </w:r>
                  <w:r>
                    <w:rPr>
                      <w:rFonts w:hint="eastAsia" w:ascii="Times New Roman" w:hAnsi="Times New Roman" w:eastAsia="宋体" w:cs="宋体"/>
                      <w:color w:val="auto"/>
                      <w:szCs w:val="21"/>
                      <w:highlight w:val="none"/>
                    </w:rPr>
                    <w:t>000m</w:t>
                  </w:r>
                  <w:r>
                    <w:rPr>
                      <w:rFonts w:hint="eastAsia" w:ascii="Times New Roman" w:hAnsi="Times New Roman" w:eastAsia="宋体" w:cs="宋体"/>
                      <w:color w:val="auto"/>
                      <w:szCs w:val="21"/>
                      <w:highlight w:val="none"/>
                      <w:vertAlign w:val="superscript"/>
                    </w:rPr>
                    <w:t>3</w:t>
                  </w:r>
                  <w:r>
                    <w:rPr>
                      <w:rFonts w:hint="eastAsia" w:ascii="Times New Roman" w:hAnsi="Times New Roman" w:eastAsia="宋体" w:cs="宋体"/>
                      <w:color w:val="auto"/>
                      <w:szCs w:val="21"/>
                      <w:highlight w:val="none"/>
                    </w:rPr>
                    <w:t>/h</w:t>
                  </w:r>
                </w:p>
              </w:tc>
            </w:tr>
            <w:tr w14:paraId="51921A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3399F791">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单级箱体规格</w:t>
                  </w:r>
                </w:p>
              </w:tc>
              <w:tc>
                <w:tcPr>
                  <w:tcW w:w="5349" w:type="dxa"/>
                  <w:vAlign w:val="center"/>
                </w:tcPr>
                <w:p w14:paraId="4D6E3137">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2m*</w:t>
                  </w:r>
                  <w:r>
                    <w:rPr>
                      <w:rFonts w:hint="eastAsia" w:cs="宋体"/>
                      <w:color w:val="auto"/>
                      <w:szCs w:val="21"/>
                      <w:highlight w:val="none"/>
                      <w:lang w:val="en-US" w:eastAsia="zh-CN"/>
                    </w:rPr>
                    <w:t>1.5</w:t>
                  </w:r>
                  <w:r>
                    <w:rPr>
                      <w:rFonts w:hint="eastAsia" w:ascii="Times New Roman" w:hAnsi="Times New Roman" w:eastAsia="宋体" w:cs="宋体"/>
                      <w:color w:val="auto"/>
                      <w:szCs w:val="21"/>
                      <w:highlight w:val="none"/>
                    </w:rPr>
                    <w:t>m*1.</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m（2个）</w:t>
                  </w:r>
                </w:p>
              </w:tc>
            </w:tr>
            <w:tr w14:paraId="47863A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05" w:type="dxa"/>
                  <w:vAlign w:val="center"/>
                </w:tcPr>
                <w:p w14:paraId="215E1E4B">
                  <w:pPr>
                    <w:widowControl/>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填充量</w:t>
                  </w:r>
                </w:p>
              </w:tc>
              <w:tc>
                <w:tcPr>
                  <w:tcW w:w="5349" w:type="dxa"/>
                  <w:vAlign w:val="center"/>
                </w:tcPr>
                <w:p w14:paraId="0E8CD1AD">
                  <w:pPr>
                    <w:widowControl/>
                    <w:snapToGrid w:val="0"/>
                    <w:jc w:val="center"/>
                    <w:rPr>
                      <w:rFonts w:ascii="Times New Roman" w:hAnsi="Times New Roman" w:eastAsia="宋体" w:cs="宋体"/>
                      <w:color w:val="auto"/>
                      <w:szCs w:val="21"/>
                      <w:highlight w:val="none"/>
                    </w:rPr>
                  </w:pPr>
                  <w:r>
                    <w:rPr>
                      <w:rFonts w:hint="eastAsia" w:cs="宋体"/>
                      <w:color w:val="auto"/>
                      <w:szCs w:val="21"/>
                      <w:highlight w:val="none"/>
                      <w:lang w:val="en-US" w:eastAsia="zh-CN"/>
                    </w:rPr>
                    <w:t>500</w:t>
                  </w:r>
                  <w:r>
                    <w:rPr>
                      <w:rFonts w:hint="eastAsia" w:ascii="Times New Roman" w:hAnsi="Times New Roman" w:eastAsia="宋体" w:cs="宋体"/>
                      <w:color w:val="auto"/>
                      <w:szCs w:val="21"/>
                      <w:highlight w:val="none"/>
                    </w:rPr>
                    <w:t>kg（1套）</w:t>
                  </w:r>
                </w:p>
              </w:tc>
            </w:tr>
          </w:tbl>
          <w:p w14:paraId="25C64E81">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废活性炭：</w:t>
            </w:r>
            <w:r>
              <w:rPr>
                <w:rFonts w:ascii="Times New Roman" w:hAnsi="Times New Roman" w:eastAsia="宋体" w:cs="宋体"/>
                <w:color w:val="auto"/>
                <w:sz w:val="24"/>
                <w:highlight w:val="none"/>
              </w:rPr>
              <w:t>根据《</w:t>
            </w:r>
            <w:r>
              <w:rPr>
                <w:rFonts w:hint="eastAsia" w:ascii="Times New Roman" w:hAnsi="Times New Roman" w:eastAsia="宋体" w:cs="宋体"/>
                <w:bCs/>
                <w:color w:val="auto"/>
                <w:sz w:val="24"/>
                <w:highlight w:val="none"/>
              </w:rPr>
              <w:t>省生态环境厅关于将排污单位活性炭使用更换纳入排污许可管理的通知</w:t>
            </w: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rPr>
              <w:t>中附件涉活性炭吸附排污单位的排污许可管理要求</w:t>
            </w: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rPr>
              <w:t>公式</w:t>
            </w:r>
            <w:r>
              <w:rPr>
                <w:rFonts w:ascii="Times New Roman" w:hAnsi="Times New Roman" w:eastAsia="宋体" w:cs="宋体"/>
                <w:color w:val="auto"/>
                <w:sz w:val="24"/>
                <w:highlight w:val="none"/>
              </w:rPr>
              <w:t>如下</w:t>
            </w:r>
            <w:r>
              <w:rPr>
                <w:rFonts w:hint="eastAsia" w:ascii="Times New Roman" w:hAnsi="Times New Roman" w:eastAsia="宋体" w:cs="宋体"/>
                <w:color w:val="auto"/>
                <w:sz w:val="24"/>
                <w:highlight w:val="none"/>
              </w:rPr>
              <w:t>。</w:t>
            </w:r>
          </w:p>
          <w:p w14:paraId="54794D88">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T=m×s÷（c×10</w:t>
            </w:r>
            <w:r>
              <w:rPr>
                <w:rFonts w:hint="eastAsia" w:ascii="Times New Roman" w:hAnsi="Times New Roman" w:eastAsia="宋体" w:cs="宋体"/>
                <w:color w:val="auto"/>
                <w:sz w:val="24"/>
                <w:highlight w:val="none"/>
                <w:vertAlign w:val="superscript"/>
              </w:rPr>
              <w:t>-6</w:t>
            </w:r>
            <w:r>
              <w:rPr>
                <w:rFonts w:hint="eastAsia" w:ascii="Times New Roman" w:hAnsi="Times New Roman" w:eastAsia="宋体" w:cs="宋体"/>
                <w:color w:val="auto"/>
                <w:sz w:val="24"/>
                <w:highlight w:val="none"/>
              </w:rPr>
              <w:t>×Q×t）</w:t>
            </w:r>
          </w:p>
          <w:p w14:paraId="740417D1">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式中：</w:t>
            </w:r>
          </w:p>
          <w:p w14:paraId="7E352257">
            <w:pPr>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color w:val="auto"/>
                <w:sz w:val="24"/>
                <w:highlight w:val="none"/>
              </w:rPr>
              <w:t>T</w:t>
            </w:r>
            <w:r>
              <w:rPr>
                <w:rFonts w:hint="eastAsia" w:ascii="Times New Roman" w:hAnsi="Times New Roman" w:eastAsia="宋体" w:cs="宋体"/>
                <w:bCs/>
                <w:color w:val="auto"/>
                <w:sz w:val="24"/>
                <w:highlight w:val="none"/>
              </w:rPr>
              <w:t>—更换周期，天；</w:t>
            </w:r>
          </w:p>
          <w:p w14:paraId="1343EC51">
            <w:pPr>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m—活性炭的用量，kg；</w:t>
            </w:r>
          </w:p>
          <w:p w14:paraId="32150A88">
            <w:pPr>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s—动态吸附量，%，一般取值10%；</w:t>
            </w:r>
          </w:p>
          <w:p w14:paraId="3202B13F">
            <w:pPr>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c—活性炭削减的VOCs浓度，mg/m</w:t>
            </w:r>
            <w:r>
              <w:rPr>
                <w:rFonts w:hint="eastAsia" w:ascii="Times New Roman" w:hAnsi="Times New Roman" w:eastAsia="宋体" w:cs="宋体"/>
                <w:bCs/>
                <w:color w:val="auto"/>
                <w:sz w:val="24"/>
                <w:highlight w:val="none"/>
                <w:vertAlign w:val="superscript"/>
              </w:rPr>
              <w:t>3</w:t>
            </w:r>
            <w:r>
              <w:rPr>
                <w:rFonts w:hint="eastAsia" w:ascii="Times New Roman" w:hAnsi="Times New Roman" w:eastAsia="宋体" w:cs="宋体"/>
                <w:bCs/>
                <w:color w:val="auto"/>
                <w:sz w:val="24"/>
                <w:highlight w:val="none"/>
              </w:rPr>
              <w:t>；</w:t>
            </w:r>
          </w:p>
          <w:p w14:paraId="02071A5C">
            <w:pPr>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Q—风量，m</w:t>
            </w:r>
            <w:r>
              <w:rPr>
                <w:rFonts w:hint="eastAsia" w:ascii="Times New Roman" w:hAnsi="Times New Roman" w:eastAsia="宋体" w:cs="宋体"/>
                <w:bCs/>
                <w:color w:val="auto"/>
                <w:sz w:val="24"/>
                <w:highlight w:val="none"/>
                <w:vertAlign w:val="superscript"/>
              </w:rPr>
              <w:t>3</w:t>
            </w:r>
            <w:r>
              <w:rPr>
                <w:rFonts w:hint="eastAsia" w:ascii="Times New Roman" w:hAnsi="Times New Roman" w:eastAsia="宋体" w:cs="宋体"/>
                <w:bCs/>
                <w:color w:val="auto"/>
                <w:sz w:val="24"/>
                <w:highlight w:val="none"/>
              </w:rPr>
              <w:t>/h；</w:t>
            </w:r>
          </w:p>
          <w:p w14:paraId="18956FA5">
            <w:pPr>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t—运行时间，h/d。</w:t>
            </w:r>
          </w:p>
          <w:p w14:paraId="205AF460">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4.1-5  活性炭更换周期</w:t>
            </w:r>
            <w:r>
              <w:rPr>
                <w:rFonts w:ascii="Times New Roman" w:hAnsi="Times New Roman" w:eastAsia="宋体" w:cs="宋体"/>
                <w:b/>
                <w:bCs/>
                <w:color w:val="auto"/>
                <w:spacing w:val="-4"/>
                <w:szCs w:val="21"/>
                <w:highlight w:val="none"/>
              </w:rPr>
              <w:t>计算</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48"/>
              <w:gridCol w:w="1274"/>
              <w:gridCol w:w="1702"/>
              <w:gridCol w:w="1274"/>
              <w:gridCol w:w="1447"/>
              <w:gridCol w:w="1209"/>
            </w:tblGrid>
            <w:tr w14:paraId="065711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5" w:type="pct"/>
                  <w:vAlign w:val="center"/>
                </w:tcPr>
                <w:p w14:paraId="1B520BF9">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活性炭用量（kg）</w:t>
                  </w:r>
                </w:p>
              </w:tc>
              <w:tc>
                <w:tcPr>
                  <w:tcW w:w="781" w:type="pct"/>
                  <w:vAlign w:val="center"/>
                </w:tcPr>
                <w:p w14:paraId="4DFD8DD7">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动态吸附量（%）</w:t>
                  </w:r>
                </w:p>
              </w:tc>
              <w:tc>
                <w:tcPr>
                  <w:tcW w:w="1043" w:type="pct"/>
                  <w:vAlign w:val="center"/>
                </w:tcPr>
                <w:p w14:paraId="48F89889">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活性炭削减VOCs浓度（mg/m</w:t>
                  </w:r>
                  <w:r>
                    <w:rPr>
                      <w:rFonts w:hint="eastAsia" w:ascii="Times New Roman" w:hAnsi="Times New Roman" w:eastAsia="宋体" w:cs="宋体"/>
                      <w:bCs/>
                      <w:color w:val="auto"/>
                      <w:szCs w:val="21"/>
                      <w:highlight w:val="none"/>
                      <w:vertAlign w:val="superscript"/>
                    </w:rPr>
                    <w:t>3</w:t>
                  </w:r>
                  <w:r>
                    <w:rPr>
                      <w:rFonts w:hint="eastAsia" w:ascii="Times New Roman" w:hAnsi="Times New Roman" w:eastAsia="宋体" w:cs="宋体"/>
                      <w:bCs/>
                      <w:color w:val="auto"/>
                      <w:szCs w:val="21"/>
                      <w:highlight w:val="none"/>
                    </w:rPr>
                    <w:t>）</w:t>
                  </w:r>
                </w:p>
              </w:tc>
              <w:tc>
                <w:tcPr>
                  <w:tcW w:w="781" w:type="pct"/>
                  <w:vAlign w:val="center"/>
                </w:tcPr>
                <w:p w14:paraId="140851C1">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风量（m</w:t>
                  </w:r>
                  <w:r>
                    <w:rPr>
                      <w:rFonts w:hint="eastAsia" w:ascii="Times New Roman" w:hAnsi="Times New Roman" w:eastAsia="宋体" w:cs="宋体"/>
                      <w:bCs/>
                      <w:color w:val="auto"/>
                      <w:szCs w:val="21"/>
                      <w:highlight w:val="none"/>
                      <w:vertAlign w:val="superscript"/>
                    </w:rPr>
                    <w:t>3</w:t>
                  </w:r>
                  <w:r>
                    <w:rPr>
                      <w:rFonts w:hint="eastAsia" w:ascii="Times New Roman" w:hAnsi="Times New Roman" w:eastAsia="宋体" w:cs="宋体"/>
                      <w:bCs/>
                      <w:color w:val="auto"/>
                      <w:szCs w:val="21"/>
                      <w:highlight w:val="none"/>
                    </w:rPr>
                    <w:t>/h）</w:t>
                  </w:r>
                </w:p>
              </w:tc>
              <w:tc>
                <w:tcPr>
                  <w:tcW w:w="887" w:type="pct"/>
                  <w:vAlign w:val="center"/>
                </w:tcPr>
                <w:p w14:paraId="72D1B76C">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运行时间（h/d）</w:t>
                  </w:r>
                </w:p>
              </w:tc>
              <w:tc>
                <w:tcPr>
                  <w:tcW w:w="741" w:type="pct"/>
                  <w:vAlign w:val="center"/>
                </w:tcPr>
                <w:p w14:paraId="75BE2EF2">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更换周期（天）</w:t>
                  </w:r>
                </w:p>
              </w:tc>
            </w:tr>
            <w:tr w14:paraId="3E7077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48" w:type="dxa"/>
                  <w:vAlign w:val="center"/>
                </w:tcPr>
                <w:p w14:paraId="4631A109">
                  <w:pPr>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500</w:t>
                  </w:r>
                </w:p>
              </w:tc>
              <w:tc>
                <w:tcPr>
                  <w:tcW w:w="1274" w:type="dxa"/>
                  <w:vAlign w:val="center"/>
                </w:tcPr>
                <w:p w14:paraId="683F2250">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10</w:t>
                  </w:r>
                </w:p>
              </w:tc>
              <w:tc>
                <w:tcPr>
                  <w:tcW w:w="1702" w:type="dxa"/>
                  <w:vAlign w:val="center"/>
                </w:tcPr>
                <w:p w14:paraId="1AD71E6C">
                  <w:pPr>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59.07</w:t>
                  </w:r>
                </w:p>
              </w:tc>
              <w:tc>
                <w:tcPr>
                  <w:tcW w:w="1274" w:type="dxa"/>
                  <w:vAlign w:val="center"/>
                </w:tcPr>
                <w:p w14:paraId="00143AE1">
                  <w:pPr>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10</w:t>
                  </w:r>
                  <w:r>
                    <w:rPr>
                      <w:rFonts w:hint="eastAsia" w:ascii="Times New Roman" w:hAnsi="Times New Roman" w:eastAsia="宋体" w:cs="宋体"/>
                      <w:bCs/>
                      <w:color w:val="auto"/>
                      <w:szCs w:val="21"/>
                      <w:highlight w:val="none"/>
                      <w:lang w:val="en-US" w:eastAsia="zh-CN"/>
                    </w:rPr>
                    <w:t>000</w:t>
                  </w:r>
                </w:p>
              </w:tc>
              <w:tc>
                <w:tcPr>
                  <w:tcW w:w="1447" w:type="dxa"/>
                  <w:vAlign w:val="center"/>
                </w:tcPr>
                <w:p w14:paraId="174AC302">
                  <w:pPr>
                    <w:snapToGrid w:val="0"/>
                    <w:jc w:val="center"/>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lang w:val="en-US" w:eastAsia="zh-CN"/>
                    </w:rPr>
                    <w:t>8</w:t>
                  </w:r>
                </w:p>
              </w:tc>
              <w:tc>
                <w:tcPr>
                  <w:tcW w:w="1209" w:type="dxa"/>
                  <w:vAlign w:val="center"/>
                </w:tcPr>
                <w:p w14:paraId="1871175A">
                  <w:pPr>
                    <w:snapToGrid w:val="0"/>
                    <w:jc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10.58</w:t>
                  </w:r>
                </w:p>
              </w:tc>
            </w:tr>
          </w:tbl>
          <w:p w14:paraId="7B8CE4E5">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bCs/>
                <w:color w:val="auto"/>
                <w:sz w:val="24"/>
                <w:highlight w:val="none"/>
              </w:rPr>
              <w:t>经计算，废气处理装置中的活性炭更换周期取</w:t>
            </w:r>
            <w:r>
              <w:rPr>
                <w:rFonts w:hint="eastAsia" w:cs="宋体"/>
                <w:bCs/>
                <w:color w:val="auto"/>
                <w:sz w:val="24"/>
                <w:highlight w:val="none"/>
                <w:lang w:val="en-US" w:eastAsia="zh-CN"/>
              </w:rPr>
              <w:t>10</w:t>
            </w:r>
            <w:r>
              <w:rPr>
                <w:rFonts w:hint="eastAsia" w:ascii="Times New Roman" w:hAnsi="Times New Roman" w:eastAsia="宋体" w:cs="宋体"/>
                <w:bCs/>
                <w:color w:val="auto"/>
                <w:sz w:val="24"/>
                <w:highlight w:val="none"/>
              </w:rPr>
              <w:t>d，则废活性炭产生量约</w:t>
            </w:r>
            <w:r>
              <w:rPr>
                <w:rFonts w:hint="eastAsia" w:cs="宋体"/>
                <w:bCs/>
                <w:color w:val="auto"/>
                <w:sz w:val="24"/>
                <w:highlight w:val="none"/>
                <w:lang w:val="en-US" w:eastAsia="zh-CN"/>
              </w:rPr>
              <w:t>16.417</w:t>
            </w:r>
            <w:r>
              <w:rPr>
                <w:rFonts w:hint="eastAsia" w:ascii="Times New Roman" w:hAnsi="Times New Roman" w:eastAsia="宋体" w:cs="宋体"/>
                <w:bCs/>
                <w:color w:val="auto"/>
                <w:sz w:val="24"/>
                <w:highlight w:val="none"/>
              </w:rPr>
              <w:t>t/a</w:t>
            </w:r>
            <w:r>
              <w:rPr>
                <w:rFonts w:hint="eastAsia" w:ascii="Times New Roman" w:hAnsi="Times New Roman" w:eastAsia="宋体" w:cs="宋体"/>
                <w:color w:val="auto"/>
                <w:sz w:val="24"/>
                <w:highlight w:val="none"/>
              </w:rPr>
              <w:t>。</w:t>
            </w:r>
          </w:p>
          <w:p w14:paraId="344F71D8">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技术可行性分析：本项目</w:t>
            </w:r>
            <w:r>
              <w:rPr>
                <w:rFonts w:hint="eastAsia" w:cs="宋体"/>
                <w:color w:val="auto"/>
                <w:sz w:val="24"/>
                <w:highlight w:val="none"/>
                <w:lang w:val="en-US" w:eastAsia="zh-CN"/>
              </w:rPr>
              <w:t>挤出、熔融挤出、模压成型</w:t>
            </w:r>
            <w:r>
              <w:rPr>
                <w:rFonts w:hint="eastAsia" w:ascii="Times New Roman" w:hAnsi="Times New Roman" w:eastAsia="宋体" w:cs="宋体"/>
                <w:color w:val="auto"/>
                <w:kern w:val="0"/>
                <w:sz w:val="24"/>
                <w:highlight w:val="none"/>
              </w:rPr>
              <w:t>工序产生的有机废气经二级活性炭吸附装置</w:t>
            </w:r>
            <w:r>
              <w:rPr>
                <w:rFonts w:hint="eastAsia" w:ascii="Times New Roman" w:hAnsi="Times New Roman" w:eastAsia="宋体" w:cs="宋体"/>
                <w:color w:val="auto"/>
                <w:sz w:val="24"/>
                <w:szCs w:val="32"/>
                <w:highlight w:val="none"/>
              </w:rPr>
              <w:t>处理</w:t>
            </w:r>
            <w:r>
              <w:rPr>
                <w:rFonts w:hint="eastAsia" w:ascii="Times New Roman" w:hAnsi="Times New Roman" w:eastAsia="宋体" w:cs="宋体"/>
                <w:color w:val="auto"/>
                <w:kern w:val="0"/>
                <w:sz w:val="24"/>
                <w:highlight w:val="none"/>
              </w:rPr>
              <w:t>，达标排放，</w:t>
            </w:r>
            <w:r>
              <w:rPr>
                <w:rFonts w:hint="eastAsia" w:cs="宋体"/>
                <w:color w:val="auto"/>
                <w:kern w:val="0"/>
                <w:sz w:val="24"/>
                <w:highlight w:val="none"/>
                <w:lang w:val="en-US" w:eastAsia="zh-CN"/>
              </w:rPr>
              <w:t>破碎工序产生的颗粒物经设备自带对的袋式除尘器处理后达标排放，</w:t>
            </w:r>
            <w:r>
              <w:rPr>
                <w:rFonts w:hint="eastAsia" w:ascii="Times New Roman" w:hAnsi="Times New Roman" w:eastAsia="宋体" w:cs="宋体"/>
                <w:color w:val="auto"/>
                <w:kern w:val="0"/>
                <w:sz w:val="24"/>
                <w:highlight w:val="none"/>
              </w:rPr>
              <w:t>根据《挥发性有机物（VOCs）污染防治技术政策》及《吸附法工业有机废气治理工程技术规范》（HJ2026-2013），</w:t>
            </w:r>
            <w:r>
              <w:rPr>
                <w:rFonts w:hint="eastAsia" w:ascii="Times New Roman" w:hAnsi="Times New Roman" w:eastAsia="宋体"/>
                <w:color w:val="auto"/>
                <w:kern w:val="0"/>
                <w:sz w:val="24"/>
                <w:highlight w:val="none"/>
              </w:rPr>
              <w:t>对于含低浓度VOCs的废气，可采用吸附技术，进入废气吸附装置的废气温度宜低于40℃。本项目</w:t>
            </w:r>
            <w:r>
              <w:rPr>
                <w:rFonts w:hint="eastAsia" w:cs="宋体"/>
                <w:color w:val="auto"/>
                <w:sz w:val="24"/>
                <w:highlight w:val="none"/>
                <w:lang w:val="en-US" w:eastAsia="zh-CN"/>
              </w:rPr>
              <w:t>挤出、熔融挤出、模压成型</w:t>
            </w:r>
            <w:r>
              <w:rPr>
                <w:rFonts w:hint="eastAsia" w:ascii="Times New Roman" w:hAnsi="Times New Roman" w:eastAsia="宋体"/>
                <w:color w:val="auto"/>
                <w:kern w:val="0"/>
                <w:sz w:val="24"/>
                <w:highlight w:val="none"/>
                <w:lang w:val="en-US" w:eastAsia="zh-CN"/>
              </w:rPr>
              <w:t>废气</w:t>
            </w:r>
            <w:r>
              <w:rPr>
                <w:rFonts w:hint="eastAsia" w:ascii="Times New Roman" w:hAnsi="Times New Roman" w:eastAsia="宋体"/>
                <w:color w:val="auto"/>
                <w:kern w:val="0"/>
                <w:sz w:val="24"/>
                <w:highlight w:val="none"/>
              </w:rPr>
              <w:t>主要</w:t>
            </w:r>
            <w:r>
              <w:rPr>
                <w:rFonts w:hint="eastAsia"/>
                <w:color w:val="auto"/>
                <w:kern w:val="0"/>
                <w:sz w:val="24"/>
                <w:highlight w:val="none"/>
                <w:lang w:val="en-US" w:eastAsia="zh-CN"/>
              </w:rPr>
              <w:t>挤出机、模压成型机上方</w:t>
            </w:r>
            <w:r>
              <w:rPr>
                <w:rFonts w:hint="eastAsia" w:ascii="Times New Roman" w:hAnsi="Times New Roman" w:eastAsia="宋体"/>
                <w:color w:val="auto"/>
                <w:kern w:val="0"/>
                <w:sz w:val="24"/>
                <w:highlight w:val="none"/>
              </w:rPr>
              <w:t>设置的集气罩进行收集，收集过程中会混入常温空气，并且废气源与废气处理设施间的废气管道较长，材质为铁皮，利于散热，因此进入活性炭吸附装置的废气温度一般低于35℃，符合进入活性炭吸附装置的温度要求</w:t>
            </w:r>
            <w:r>
              <w:rPr>
                <w:rFonts w:hint="eastAsia" w:ascii="Times New Roman" w:hAnsi="Times New Roman" w:eastAsia="宋体" w:cs="宋体"/>
                <w:color w:val="auto"/>
                <w:kern w:val="0"/>
                <w:sz w:val="24"/>
                <w:highlight w:val="none"/>
              </w:rPr>
              <w:t>。</w:t>
            </w:r>
            <w:r>
              <w:rPr>
                <w:rFonts w:hint="eastAsia" w:cs="宋体"/>
                <w:color w:val="auto"/>
                <w:kern w:val="0"/>
                <w:sz w:val="24"/>
                <w:highlight w:val="none"/>
                <w:lang w:val="en-US" w:eastAsia="zh-CN"/>
              </w:rPr>
              <w:t>对照</w:t>
            </w:r>
            <w:r>
              <w:rPr>
                <w:rFonts w:hint="eastAsia" w:ascii="Times New Roman" w:hAnsi="Times New Roman" w:eastAsia="宋体" w:cs="宋体"/>
                <w:color w:val="auto"/>
                <w:kern w:val="0"/>
                <w:sz w:val="24"/>
                <w:highlight w:val="none"/>
              </w:rPr>
              <w:t xml:space="preserve">《排污许可证申请与核发技术规范 </w:t>
            </w:r>
            <w:r>
              <w:rPr>
                <w:rFonts w:hint="eastAsia" w:cs="宋体"/>
                <w:color w:val="auto"/>
                <w:kern w:val="0"/>
                <w:sz w:val="24"/>
                <w:highlight w:val="none"/>
                <w:lang w:val="en-US" w:eastAsia="zh-CN"/>
              </w:rPr>
              <w:t>废弃资源加工工业</w:t>
            </w:r>
            <w:r>
              <w:rPr>
                <w:rFonts w:hint="eastAsia" w:ascii="Times New Roman" w:hAnsi="Times New Roman" w:eastAsia="宋体" w:cs="宋体"/>
                <w:color w:val="auto"/>
                <w:kern w:val="0"/>
                <w:sz w:val="24"/>
                <w:highlight w:val="none"/>
              </w:rPr>
              <w:t>》（HJ</w:t>
            </w:r>
            <w:r>
              <w:rPr>
                <w:rFonts w:hint="eastAsia" w:cs="宋体"/>
                <w:color w:val="auto"/>
                <w:kern w:val="0"/>
                <w:sz w:val="24"/>
                <w:highlight w:val="none"/>
                <w:lang w:val="en-US" w:eastAsia="zh-CN"/>
              </w:rPr>
              <w:t>1034</w:t>
            </w:r>
            <w:r>
              <w:rPr>
                <w:rFonts w:hint="eastAsia" w:ascii="Times New Roman" w:hAnsi="Times New Roman" w:eastAsia="宋体" w:cs="宋体"/>
                <w:color w:val="auto"/>
                <w:kern w:val="0"/>
                <w:sz w:val="24"/>
                <w:highlight w:val="none"/>
              </w:rPr>
              <w:t>-20</w:t>
            </w:r>
            <w:r>
              <w:rPr>
                <w:rFonts w:hint="eastAsia" w:cs="宋体"/>
                <w:color w:val="auto"/>
                <w:kern w:val="0"/>
                <w:sz w:val="24"/>
                <w:highlight w:val="none"/>
                <w:lang w:val="en-US" w:eastAsia="zh-CN"/>
              </w:rPr>
              <w:t>19</w:t>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lang w:val="en-US" w:eastAsia="zh-CN"/>
              </w:rPr>
              <w:t>属于可行技术中的</w:t>
            </w:r>
            <w:r>
              <w:rPr>
                <w:rFonts w:hint="eastAsia" w:cs="宋体"/>
                <w:color w:val="auto"/>
                <w:kern w:val="0"/>
                <w:sz w:val="24"/>
                <w:highlight w:val="none"/>
                <w:lang w:val="en-US" w:eastAsia="zh-CN"/>
              </w:rPr>
              <w:t>“活性炭吸附”以及</w:t>
            </w:r>
            <w:r>
              <w:rPr>
                <w:rFonts w:hint="eastAsia" w:ascii="Times New Roman" w:hAnsi="Times New Roman" w:eastAsia="宋体" w:cs="宋体"/>
                <w:color w:val="auto"/>
                <w:kern w:val="0"/>
                <w:sz w:val="24"/>
                <w:highlight w:val="none"/>
                <w:lang w:val="en-US" w:eastAsia="zh-CN"/>
              </w:rPr>
              <w:t>“</w:t>
            </w:r>
            <w:r>
              <w:rPr>
                <w:rFonts w:hint="eastAsia" w:cs="宋体"/>
                <w:color w:val="auto"/>
                <w:kern w:val="0"/>
                <w:sz w:val="24"/>
                <w:highlight w:val="none"/>
                <w:lang w:val="en-US" w:eastAsia="zh-CN"/>
              </w:rPr>
              <w:t>布袋除尘</w:t>
            </w:r>
            <w:r>
              <w:rPr>
                <w:rFonts w:hint="eastAsia" w:ascii="Times New Roman" w:hAnsi="Times New Roman" w:eastAsia="宋体" w:cs="宋体"/>
                <w:color w:val="auto"/>
                <w:kern w:val="0"/>
                <w:sz w:val="24"/>
                <w:highlight w:val="none"/>
                <w:lang w:val="en-US" w:eastAsia="zh-CN"/>
              </w:rPr>
              <w:t>”</w:t>
            </w:r>
            <w:r>
              <w:rPr>
                <w:rFonts w:hint="eastAsia" w:ascii="Times New Roman" w:hAnsi="Times New Roman" w:eastAsia="宋体" w:cs="宋体"/>
                <w:color w:val="auto"/>
                <w:kern w:val="0"/>
                <w:sz w:val="24"/>
                <w:highlight w:val="none"/>
              </w:rPr>
              <w:t>。</w:t>
            </w:r>
          </w:p>
          <w:p w14:paraId="0A07C6AA">
            <w:pPr>
              <w:autoSpaceDE w:val="0"/>
              <w:autoSpaceDN w:val="0"/>
              <w:spacing w:line="360" w:lineRule="auto"/>
              <w:ind w:firstLine="482" w:firstLineChars="200"/>
              <w:jc w:val="left"/>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①排气筒风量设置合理性</w:t>
            </w:r>
          </w:p>
          <w:p w14:paraId="6E211EBD">
            <w:pPr>
              <w:autoSpaceDE w:val="0"/>
              <w:autoSpaceDN w:val="0"/>
              <w:spacing w:line="360" w:lineRule="auto"/>
              <w:ind w:firstLine="480" w:firstLineChars="200"/>
              <w:jc w:val="lef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本项目在设计过程中综合考虑工艺要求、废气风量、对周围环境的影响等前提下，合理设置排气筒的数量，减少对周边环境的影响。本项目排气筒设置情况具体见下表。</w:t>
            </w:r>
          </w:p>
          <w:p w14:paraId="2BA6F44F">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表4.1-</w:t>
            </w:r>
            <w:r>
              <w:rPr>
                <w:rFonts w:hint="eastAsia" w:cs="宋体"/>
                <w:b/>
                <w:bCs/>
                <w:color w:val="auto"/>
                <w:spacing w:val="-4"/>
                <w:szCs w:val="21"/>
                <w:highlight w:val="none"/>
                <w:lang w:val="en-US" w:eastAsia="zh-CN"/>
              </w:rPr>
              <w:t>6</w:t>
            </w:r>
            <w:r>
              <w:rPr>
                <w:rFonts w:hint="eastAsia" w:ascii="Times New Roman" w:hAnsi="Times New Roman" w:eastAsia="宋体" w:cs="宋体"/>
                <w:b/>
                <w:bCs/>
                <w:color w:val="auto"/>
                <w:spacing w:val="-4"/>
                <w:szCs w:val="21"/>
                <w:highlight w:val="none"/>
              </w:rPr>
              <w:t xml:space="preserve">  本项目排气筒设置情况一览表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12"/>
              <w:gridCol w:w="997"/>
              <w:gridCol w:w="1369"/>
              <w:gridCol w:w="871"/>
              <w:gridCol w:w="1600"/>
              <w:gridCol w:w="2105"/>
            </w:tblGrid>
            <w:tr w14:paraId="33065A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Align w:val="center"/>
                </w:tcPr>
                <w:p w14:paraId="130587D0">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排气筒</w:t>
                  </w:r>
                </w:p>
              </w:tc>
              <w:tc>
                <w:tcPr>
                  <w:tcW w:w="611" w:type="pct"/>
                  <w:vAlign w:val="center"/>
                </w:tcPr>
                <w:p w14:paraId="0758C995">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高度（m）</w:t>
                  </w:r>
                </w:p>
              </w:tc>
              <w:tc>
                <w:tcPr>
                  <w:tcW w:w="839" w:type="pct"/>
                  <w:vAlign w:val="center"/>
                </w:tcPr>
                <w:p w14:paraId="6996FC9A">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排气量（m</w:t>
                  </w:r>
                  <w:r>
                    <w:rPr>
                      <w:rFonts w:hint="eastAsia" w:ascii="Times New Roman" w:hAnsi="Times New Roman" w:eastAsia="宋体" w:cs="宋体"/>
                      <w:b/>
                      <w:color w:val="auto"/>
                      <w:szCs w:val="21"/>
                      <w:highlight w:val="none"/>
                      <w:vertAlign w:val="superscript"/>
                    </w:rPr>
                    <w:t>3</w:t>
                  </w:r>
                  <w:r>
                    <w:rPr>
                      <w:rFonts w:hint="eastAsia" w:ascii="Times New Roman" w:hAnsi="Times New Roman" w:eastAsia="宋体" w:cs="宋体"/>
                      <w:b/>
                      <w:color w:val="auto"/>
                      <w:szCs w:val="21"/>
                      <w:highlight w:val="none"/>
                    </w:rPr>
                    <w:t>/h）</w:t>
                  </w:r>
                </w:p>
              </w:tc>
              <w:tc>
                <w:tcPr>
                  <w:tcW w:w="534" w:type="pct"/>
                  <w:vAlign w:val="center"/>
                </w:tcPr>
                <w:p w14:paraId="2E92073F">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直径（m）</w:t>
                  </w:r>
                </w:p>
              </w:tc>
              <w:tc>
                <w:tcPr>
                  <w:tcW w:w="981" w:type="pct"/>
                  <w:vAlign w:val="center"/>
                </w:tcPr>
                <w:p w14:paraId="4C3E1429">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lang w:val="en-US" w:eastAsia="zh-CN"/>
                    </w:rPr>
                    <w:t>烟气流速</w:t>
                  </w:r>
                  <w:r>
                    <w:rPr>
                      <w:rFonts w:hint="eastAsia" w:ascii="Times New Roman" w:hAnsi="Times New Roman" w:eastAsia="宋体" w:cs="宋体"/>
                      <w:b/>
                      <w:color w:val="auto"/>
                      <w:szCs w:val="21"/>
                      <w:highlight w:val="none"/>
                    </w:rPr>
                    <w:t>（m/s）</w:t>
                  </w:r>
                </w:p>
              </w:tc>
              <w:tc>
                <w:tcPr>
                  <w:tcW w:w="1290" w:type="pct"/>
                  <w:vAlign w:val="center"/>
                </w:tcPr>
                <w:p w14:paraId="0C65A7D4">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排放污染物</w:t>
                  </w:r>
                </w:p>
              </w:tc>
            </w:tr>
            <w:tr w14:paraId="490F38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pct"/>
                  <w:vAlign w:val="center"/>
                </w:tcPr>
                <w:p w14:paraId="7E2A369C">
                  <w:pPr>
                    <w:pStyle w:val="9"/>
                    <w:snapToGrid w:val="0"/>
                    <w:spacing w:after="0"/>
                    <w:ind w:left="0" w:leftChars="0"/>
                    <w:jc w:val="center"/>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rPr>
                    <w:t>FQ-</w:t>
                  </w:r>
                  <w:r>
                    <w:rPr>
                      <w:rFonts w:hint="eastAsia" w:ascii="Times New Roman" w:hAnsi="Times New Roman" w:eastAsia="宋体" w:cs="宋体"/>
                      <w:color w:val="auto"/>
                      <w:sz w:val="21"/>
                      <w:szCs w:val="21"/>
                      <w:highlight w:val="none"/>
                      <w:lang w:val="en-US" w:eastAsia="zh-CN"/>
                    </w:rPr>
                    <w:t>1</w:t>
                  </w:r>
                </w:p>
              </w:tc>
              <w:tc>
                <w:tcPr>
                  <w:tcW w:w="611" w:type="pct"/>
                  <w:vAlign w:val="center"/>
                </w:tcPr>
                <w:p w14:paraId="3BB9546E">
                  <w:pPr>
                    <w:pStyle w:val="9"/>
                    <w:snapToGrid w:val="0"/>
                    <w:spacing w:after="0"/>
                    <w:ind w:left="0" w:leftChars="0"/>
                    <w:jc w:val="center"/>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15</w:t>
                  </w:r>
                </w:p>
              </w:tc>
              <w:tc>
                <w:tcPr>
                  <w:tcW w:w="839" w:type="pct"/>
                  <w:vAlign w:val="center"/>
                </w:tcPr>
                <w:p w14:paraId="28D3B3CA">
                  <w:pPr>
                    <w:snapToGrid w:val="0"/>
                    <w:jc w:val="center"/>
                    <w:rPr>
                      <w:rFonts w:ascii="Times New Roman" w:hAnsi="Times New Roman" w:eastAsia="宋体" w:cs="宋体"/>
                      <w:color w:val="auto"/>
                      <w:szCs w:val="21"/>
                      <w:highlight w:val="none"/>
                    </w:rPr>
                  </w:pPr>
                  <w:r>
                    <w:rPr>
                      <w:rFonts w:hint="eastAsia" w:cs="宋体"/>
                      <w:color w:val="auto"/>
                      <w:szCs w:val="21"/>
                      <w:highlight w:val="none"/>
                      <w:lang w:val="en-US" w:eastAsia="zh-CN"/>
                    </w:rPr>
                    <w:t>10</w:t>
                  </w:r>
                  <w:r>
                    <w:rPr>
                      <w:rFonts w:hint="eastAsia" w:ascii="Times New Roman" w:hAnsi="Times New Roman" w:eastAsia="宋体" w:cs="宋体"/>
                      <w:color w:val="auto"/>
                      <w:szCs w:val="21"/>
                      <w:highlight w:val="none"/>
                    </w:rPr>
                    <w:t>000</w:t>
                  </w:r>
                </w:p>
              </w:tc>
              <w:tc>
                <w:tcPr>
                  <w:tcW w:w="534" w:type="pct"/>
                  <w:vAlign w:val="center"/>
                </w:tcPr>
                <w:p w14:paraId="2F5C4C58">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0.5</w:t>
                  </w:r>
                </w:p>
              </w:tc>
              <w:tc>
                <w:tcPr>
                  <w:tcW w:w="981" w:type="pct"/>
                  <w:vAlign w:val="center"/>
                </w:tcPr>
                <w:p w14:paraId="3113DC61">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14.15</w:t>
                  </w:r>
                </w:p>
              </w:tc>
              <w:tc>
                <w:tcPr>
                  <w:tcW w:w="1290" w:type="pct"/>
                  <w:vAlign w:val="center"/>
                </w:tcPr>
                <w:p w14:paraId="2B5C135B">
                  <w:pPr>
                    <w:snapToGrid w:val="0"/>
                    <w:jc w:val="center"/>
                    <w:rPr>
                      <w:rFonts w:hint="eastAsia" w:ascii="Times New Roman" w:hAnsi="Times New Roman" w:eastAsia="宋体" w:cs="宋体"/>
                      <w:color w:val="auto"/>
                      <w:szCs w:val="21"/>
                      <w:highlight w:val="none"/>
                      <w:lang w:eastAsia="zh-CN"/>
                    </w:rPr>
                  </w:pPr>
                  <w:r>
                    <w:rPr>
                      <w:rFonts w:hint="eastAsia" w:cs="宋体"/>
                      <w:color w:val="auto"/>
                      <w:szCs w:val="21"/>
                      <w:highlight w:val="none"/>
                      <w:lang w:val="en-US" w:eastAsia="zh-CN"/>
                    </w:rPr>
                    <w:t>非甲烷总烃</w:t>
                  </w:r>
                </w:p>
              </w:tc>
            </w:tr>
          </w:tbl>
          <w:p w14:paraId="47EBB882">
            <w:pPr>
              <w:autoSpaceDE w:val="0"/>
              <w:autoSpaceDN w:val="0"/>
              <w:spacing w:line="360" w:lineRule="auto"/>
              <w:ind w:firstLine="480" w:firstLineChars="200"/>
              <w:jc w:val="lef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根据《大气污染治理工程技术导则》（HJ2000-2010），排气筒的出口直径应根据出口流速确定，流速宜取15m/s左右。当采用钢管烟囱且高度较高时或烟气量较大时，可适当提高出口流速至20～25m/s。本项目排气筒的内径的设置均保证烟气流速（10～15m/s）在合适的范围内，可满足废气治理的技术要求。</w:t>
            </w:r>
          </w:p>
          <w:p w14:paraId="502474B2">
            <w:pPr>
              <w:autoSpaceDE w:val="0"/>
              <w:autoSpaceDN w:val="0"/>
              <w:spacing w:line="360" w:lineRule="auto"/>
              <w:ind w:firstLine="482" w:firstLineChars="200"/>
              <w:jc w:val="left"/>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②排气筒高度设置合理性</w:t>
            </w:r>
          </w:p>
          <w:p w14:paraId="1544FCC2">
            <w:pPr>
              <w:autoSpaceDE w:val="0"/>
              <w:autoSpaceDN w:val="0"/>
              <w:spacing w:line="360" w:lineRule="auto"/>
              <w:ind w:firstLine="480" w:firstLineChars="200"/>
              <w:jc w:val="lef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根据</w:t>
            </w:r>
            <w:r>
              <w:rPr>
                <w:rFonts w:hint="eastAsia"/>
                <w:bCs/>
                <w:color w:val="auto"/>
                <w:sz w:val="24"/>
                <w:szCs w:val="24"/>
              </w:rPr>
              <w:t>《合成树脂工业污染物排放标准》（GB31572-2015）</w:t>
            </w:r>
            <w:r>
              <w:rPr>
                <w:rFonts w:hint="eastAsia"/>
                <w:bCs/>
                <w:color w:val="auto"/>
                <w:sz w:val="24"/>
                <w:szCs w:val="24"/>
                <w:lang w:val="en-US" w:eastAsia="zh-CN"/>
              </w:rPr>
              <w:t>及其修改单</w:t>
            </w:r>
            <w:r>
              <w:rPr>
                <w:rFonts w:hint="eastAsia" w:cs="宋体"/>
                <w:bCs/>
                <w:smallCaps w:val="0"/>
                <w:color w:val="auto"/>
                <w:sz w:val="24"/>
                <w:szCs w:val="24"/>
                <w:highlight w:val="none"/>
                <w:lang w:val="en-US" w:eastAsia="zh-CN"/>
              </w:rPr>
              <w:t>5.4.2</w:t>
            </w:r>
            <w:r>
              <w:rPr>
                <w:rFonts w:hint="eastAsia" w:ascii="Times New Roman" w:hAnsi="Times New Roman" w:eastAsia="宋体" w:cs="宋体"/>
                <w:bCs/>
                <w:smallCaps w:val="0"/>
                <w:color w:val="auto"/>
                <w:sz w:val="24"/>
                <w:szCs w:val="24"/>
                <w:highlight w:val="none"/>
                <w:lang w:val="en-US" w:eastAsia="zh-CN"/>
              </w:rPr>
              <w:t>除因安全考虑或有特殊工艺要求的以外，排气筒高度不应低于15m，具体高度以及与周围建筑物的相关高度关系应根据环境影响评价文件确定</w:t>
            </w:r>
            <w:r>
              <w:rPr>
                <w:rFonts w:hint="eastAsia" w:ascii="Times New Roman" w:hAnsi="Times New Roman" w:eastAsia="宋体" w:cs="宋体"/>
                <w:bCs/>
                <w:color w:val="auto"/>
                <w:sz w:val="24"/>
                <w:highlight w:val="none"/>
              </w:rPr>
              <w:t>。</w:t>
            </w:r>
          </w:p>
          <w:p w14:paraId="4458F453">
            <w:pPr>
              <w:autoSpaceDE w:val="0"/>
              <w:autoSpaceDN w:val="0"/>
              <w:spacing w:line="360" w:lineRule="auto"/>
              <w:ind w:firstLine="480" w:firstLineChars="200"/>
              <w:jc w:val="lef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本项目排气筒设置在生产车间周围，排气筒高度为15m，生产车间高</w:t>
            </w:r>
            <w:r>
              <w:rPr>
                <w:rFonts w:hint="eastAsia" w:cs="宋体"/>
                <w:color w:val="auto"/>
                <w:sz w:val="24"/>
                <w:highlight w:val="none"/>
                <w:lang w:val="en-US" w:eastAsia="zh-CN"/>
              </w:rPr>
              <w:t>8</w:t>
            </w:r>
            <w:r>
              <w:rPr>
                <w:rFonts w:hint="eastAsia" w:ascii="Times New Roman" w:hAnsi="Times New Roman" w:eastAsia="宋体" w:cs="宋体"/>
                <w:color w:val="auto"/>
                <w:sz w:val="24"/>
                <w:highlight w:val="none"/>
              </w:rPr>
              <w:t>m，排气筒高出最高建筑物5m，因此，排气筒高度设置符合相关要求。</w:t>
            </w:r>
          </w:p>
          <w:p w14:paraId="7F97C5CA">
            <w:pPr>
              <w:autoSpaceDE w:val="0"/>
              <w:autoSpaceDN w:val="0"/>
              <w:spacing w:line="360" w:lineRule="auto"/>
              <w:ind w:firstLine="480" w:firstLineChars="200"/>
              <w:jc w:val="lef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综上，本项目排气筒设置符合相关要求的规定，排气筒排放的污染物均可以满足排放标准的要求，对周围环境影响较小。因此，该项目排气筒的设置是合理的。</w:t>
            </w:r>
          </w:p>
          <w:p w14:paraId="25AA9FA8">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（3）排放情况</w:t>
            </w:r>
          </w:p>
          <w:p w14:paraId="4A7EF7E8">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表4.1-</w:t>
            </w:r>
            <w:r>
              <w:rPr>
                <w:rFonts w:hint="eastAsia" w:cs="宋体"/>
                <w:b/>
                <w:bCs/>
                <w:color w:val="auto"/>
                <w:spacing w:val="-4"/>
                <w:szCs w:val="21"/>
                <w:highlight w:val="none"/>
                <w:lang w:val="en-US" w:eastAsia="zh-CN"/>
              </w:rPr>
              <w:t>7</w:t>
            </w:r>
            <w:r>
              <w:rPr>
                <w:rFonts w:hint="eastAsia" w:ascii="Times New Roman" w:hAnsi="Times New Roman" w:eastAsia="宋体" w:cs="宋体"/>
                <w:b/>
                <w:bCs/>
                <w:color w:val="auto"/>
                <w:spacing w:val="-4"/>
                <w:szCs w:val="21"/>
                <w:highlight w:val="none"/>
              </w:rPr>
              <w:t xml:space="preserve">  </w:t>
            </w:r>
            <w:r>
              <w:rPr>
                <w:rFonts w:ascii="Times New Roman" w:hAnsi="Times New Roman" w:eastAsia="宋体" w:cs="宋体"/>
                <w:b/>
                <w:bCs/>
                <w:color w:val="auto"/>
                <w:spacing w:val="-4"/>
                <w:szCs w:val="21"/>
                <w:highlight w:val="none"/>
              </w:rPr>
              <w:t>有组织</w:t>
            </w:r>
            <w:r>
              <w:rPr>
                <w:rFonts w:hint="eastAsia" w:ascii="Times New Roman" w:hAnsi="Times New Roman" w:eastAsia="宋体" w:cs="宋体"/>
                <w:b/>
                <w:bCs/>
                <w:color w:val="auto"/>
                <w:spacing w:val="-4"/>
                <w:szCs w:val="21"/>
                <w:highlight w:val="none"/>
              </w:rPr>
              <w:t>废气排放情况表</w:t>
            </w:r>
          </w:p>
          <w:tbl>
            <w:tblPr>
              <w:tblStyle w:val="21"/>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18"/>
              <w:gridCol w:w="833"/>
              <w:gridCol w:w="1095"/>
              <w:gridCol w:w="1372"/>
              <w:gridCol w:w="732"/>
              <w:gridCol w:w="623"/>
              <w:gridCol w:w="834"/>
              <w:gridCol w:w="732"/>
              <w:gridCol w:w="561"/>
              <w:gridCol w:w="546"/>
            </w:tblGrid>
            <w:tr w14:paraId="570F09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13" w:type="pct"/>
                  <w:gridSpan w:val="2"/>
                  <w:vAlign w:val="center"/>
                </w:tcPr>
                <w:p w14:paraId="534FBC55">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污染源</w:t>
                  </w:r>
                </w:p>
              </w:tc>
              <w:tc>
                <w:tcPr>
                  <w:tcW w:w="672" w:type="pct"/>
                  <w:vMerge w:val="restart"/>
                  <w:vAlign w:val="center"/>
                </w:tcPr>
                <w:p w14:paraId="0DC98617">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工序</w:t>
                  </w:r>
                </w:p>
              </w:tc>
              <w:tc>
                <w:tcPr>
                  <w:tcW w:w="842" w:type="pct"/>
                  <w:vMerge w:val="restart"/>
                  <w:vAlign w:val="center"/>
                </w:tcPr>
                <w:p w14:paraId="374FC1DA">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污染物名称</w:t>
                  </w:r>
                </w:p>
              </w:tc>
              <w:tc>
                <w:tcPr>
                  <w:tcW w:w="1343" w:type="pct"/>
                  <w:gridSpan w:val="3"/>
                  <w:vAlign w:val="center"/>
                </w:tcPr>
                <w:p w14:paraId="3667F956">
                  <w:pPr>
                    <w:snapToGrid w:val="0"/>
                    <w:jc w:val="center"/>
                    <w:rPr>
                      <w:rFonts w:ascii="Times New Roman" w:hAnsi="Times New Roman" w:eastAsia="宋体" w:cs="宋体"/>
                      <w:b/>
                      <w:color w:val="auto"/>
                      <w:kern w:val="0"/>
                      <w:szCs w:val="21"/>
                      <w:highlight w:val="none"/>
                    </w:rPr>
                  </w:pPr>
                  <w:r>
                    <w:rPr>
                      <w:rFonts w:hint="eastAsia" w:ascii="Times New Roman" w:hAnsi="Times New Roman" w:eastAsia="宋体" w:cs="宋体"/>
                      <w:b/>
                      <w:color w:val="auto"/>
                      <w:kern w:val="0"/>
                      <w:szCs w:val="21"/>
                      <w:highlight w:val="none"/>
                    </w:rPr>
                    <w:t>排放</w:t>
                  </w:r>
                  <w:r>
                    <w:rPr>
                      <w:rFonts w:ascii="Times New Roman" w:hAnsi="Times New Roman" w:eastAsia="宋体" w:cs="宋体"/>
                      <w:b/>
                      <w:color w:val="auto"/>
                      <w:kern w:val="0"/>
                      <w:szCs w:val="21"/>
                      <w:highlight w:val="none"/>
                    </w:rPr>
                    <w:t>情况</w:t>
                  </w:r>
                </w:p>
              </w:tc>
              <w:tc>
                <w:tcPr>
                  <w:tcW w:w="793" w:type="pct"/>
                  <w:gridSpan w:val="2"/>
                  <w:vAlign w:val="center"/>
                </w:tcPr>
                <w:p w14:paraId="4204B364">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执行标准</w:t>
                  </w:r>
                </w:p>
              </w:tc>
              <w:tc>
                <w:tcPr>
                  <w:tcW w:w="335" w:type="pct"/>
                  <w:vMerge w:val="restart"/>
                  <w:vAlign w:val="center"/>
                </w:tcPr>
                <w:p w14:paraId="21699281">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排放</w:t>
                  </w:r>
                </w:p>
                <w:p w14:paraId="4ED8533E">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时间</w:t>
                  </w:r>
                </w:p>
              </w:tc>
            </w:tr>
            <w:tr w14:paraId="3926AD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2" w:type="pct"/>
                  <w:vMerge w:val="restart"/>
                  <w:vAlign w:val="center"/>
                </w:tcPr>
                <w:p w14:paraId="39F46CD2">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排气筒</w:t>
                  </w:r>
                </w:p>
              </w:tc>
              <w:tc>
                <w:tcPr>
                  <w:tcW w:w="511" w:type="pct"/>
                  <w:vAlign w:val="center"/>
                </w:tcPr>
                <w:p w14:paraId="292103F3">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排气量</w:t>
                  </w:r>
                </w:p>
              </w:tc>
              <w:tc>
                <w:tcPr>
                  <w:tcW w:w="672" w:type="pct"/>
                  <w:vMerge w:val="continue"/>
                  <w:vAlign w:val="center"/>
                </w:tcPr>
                <w:p w14:paraId="2D1C5EB9">
                  <w:pPr>
                    <w:snapToGrid w:val="0"/>
                    <w:jc w:val="center"/>
                    <w:rPr>
                      <w:rFonts w:ascii="Times New Roman" w:hAnsi="Times New Roman" w:eastAsia="宋体" w:cs="宋体"/>
                      <w:b/>
                      <w:color w:val="auto"/>
                      <w:kern w:val="0"/>
                      <w:szCs w:val="21"/>
                      <w:highlight w:val="none"/>
                    </w:rPr>
                  </w:pPr>
                </w:p>
              </w:tc>
              <w:tc>
                <w:tcPr>
                  <w:tcW w:w="842" w:type="pct"/>
                  <w:vMerge w:val="continue"/>
                  <w:vAlign w:val="center"/>
                </w:tcPr>
                <w:p w14:paraId="0821842B">
                  <w:pPr>
                    <w:snapToGrid w:val="0"/>
                    <w:jc w:val="center"/>
                    <w:rPr>
                      <w:rFonts w:ascii="Times New Roman" w:hAnsi="Times New Roman" w:eastAsia="宋体" w:cs="宋体"/>
                      <w:b/>
                      <w:color w:val="auto"/>
                      <w:kern w:val="0"/>
                      <w:szCs w:val="21"/>
                      <w:highlight w:val="none"/>
                    </w:rPr>
                  </w:pPr>
                </w:p>
              </w:tc>
              <w:tc>
                <w:tcPr>
                  <w:tcW w:w="449" w:type="pct"/>
                  <w:vAlign w:val="center"/>
                </w:tcPr>
                <w:p w14:paraId="387396F3">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浓度</w:t>
                  </w:r>
                </w:p>
              </w:tc>
              <w:tc>
                <w:tcPr>
                  <w:tcW w:w="382" w:type="pct"/>
                  <w:vAlign w:val="center"/>
                </w:tcPr>
                <w:p w14:paraId="626F8906">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速率</w:t>
                  </w:r>
                </w:p>
              </w:tc>
              <w:tc>
                <w:tcPr>
                  <w:tcW w:w="511" w:type="pct"/>
                  <w:vAlign w:val="center"/>
                </w:tcPr>
                <w:p w14:paraId="4644D5C6">
                  <w:pPr>
                    <w:snapToGrid w:val="0"/>
                    <w:jc w:val="center"/>
                    <w:rPr>
                      <w:rFonts w:ascii="Times New Roman" w:hAnsi="Times New Roman" w:eastAsia="宋体" w:cs="宋体"/>
                      <w:b/>
                      <w:color w:val="auto"/>
                      <w:kern w:val="0"/>
                      <w:szCs w:val="21"/>
                      <w:highlight w:val="none"/>
                    </w:rPr>
                  </w:pPr>
                  <w:r>
                    <w:rPr>
                      <w:rFonts w:hint="eastAsia" w:cs="宋体"/>
                      <w:b/>
                      <w:color w:val="auto"/>
                      <w:kern w:val="0"/>
                      <w:szCs w:val="21"/>
                      <w:highlight w:val="none"/>
                      <w:lang w:val="en-US" w:eastAsia="zh-CN"/>
                    </w:rPr>
                    <w:t>排放</w:t>
                  </w:r>
                  <w:r>
                    <w:rPr>
                      <w:rFonts w:ascii="Times New Roman" w:hAnsi="Times New Roman" w:eastAsia="宋体" w:cs="宋体"/>
                      <w:b/>
                      <w:color w:val="auto"/>
                      <w:kern w:val="0"/>
                      <w:szCs w:val="21"/>
                      <w:highlight w:val="none"/>
                    </w:rPr>
                    <w:t>量</w:t>
                  </w:r>
                </w:p>
              </w:tc>
              <w:tc>
                <w:tcPr>
                  <w:tcW w:w="449" w:type="pct"/>
                  <w:vAlign w:val="center"/>
                </w:tcPr>
                <w:p w14:paraId="243CAEB8">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浓度</w:t>
                  </w:r>
                </w:p>
              </w:tc>
              <w:tc>
                <w:tcPr>
                  <w:tcW w:w="344" w:type="pct"/>
                  <w:vAlign w:val="center"/>
                </w:tcPr>
                <w:p w14:paraId="5D71A2D1">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速率</w:t>
                  </w:r>
                </w:p>
              </w:tc>
              <w:tc>
                <w:tcPr>
                  <w:tcW w:w="335" w:type="pct"/>
                  <w:vMerge w:val="continue"/>
                  <w:vAlign w:val="center"/>
                </w:tcPr>
                <w:p w14:paraId="462D8C1A">
                  <w:pPr>
                    <w:snapToGrid w:val="0"/>
                    <w:jc w:val="center"/>
                    <w:rPr>
                      <w:rFonts w:ascii="Times New Roman" w:hAnsi="Times New Roman" w:eastAsia="宋体" w:cs="宋体"/>
                      <w:b/>
                      <w:color w:val="auto"/>
                      <w:kern w:val="0"/>
                      <w:szCs w:val="21"/>
                      <w:highlight w:val="none"/>
                    </w:rPr>
                  </w:pPr>
                </w:p>
              </w:tc>
            </w:tr>
            <w:tr w14:paraId="181990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2" w:type="pct"/>
                  <w:vMerge w:val="continue"/>
                  <w:vAlign w:val="center"/>
                </w:tcPr>
                <w:p w14:paraId="68F445C3">
                  <w:pPr>
                    <w:snapToGrid w:val="0"/>
                    <w:jc w:val="center"/>
                    <w:rPr>
                      <w:rFonts w:ascii="Times New Roman" w:hAnsi="Times New Roman" w:eastAsia="宋体" w:cs="宋体"/>
                      <w:b/>
                      <w:color w:val="auto"/>
                      <w:kern w:val="0"/>
                      <w:szCs w:val="21"/>
                      <w:highlight w:val="none"/>
                    </w:rPr>
                  </w:pPr>
                </w:p>
              </w:tc>
              <w:tc>
                <w:tcPr>
                  <w:tcW w:w="511" w:type="pct"/>
                  <w:vAlign w:val="center"/>
                </w:tcPr>
                <w:p w14:paraId="5EEE0886">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m</w:t>
                  </w:r>
                  <w:r>
                    <w:rPr>
                      <w:rFonts w:ascii="Times New Roman" w:hAnsi="Times New Roman" w:eastAsia="宋体" w:cs="宋体"/>
                      <w:color w:val="auto"/>
                      <w:kern w:val="0"/>
                      <w:szCs w:val="21"/>
                      <w:highlight w:val="none"/>
                      <w:vertAlign w:val="superscript"/>
                    </w:rPr>
                    <w:t>3</w:t>
                  </w:r>
                  <w:r>
                    <w:rPr>
                      <w:rFonts w:ascii="Times New Roman" w:hAnsi="Times New Roman" w:eastAsia="宋体" w:cs="宋体"/>
                      <w:color w:val="auto"/>
                      <w:kern w:val="0"/>
                      <w:szCs w:val="21"/>
                      <w:highlight w:val="none"/>
                    </w:rPr>
                    <w:t>/h</w:t>
                  </w:r>
                </w:p>
              </w:tc>
              <w:tc>
                <w:tcPr>
                  <w:tcW w:w="672" w:type="pct"/>
                  <w:vMerge w:val="continue"/>
                  <w:vAlign w:val="center"/>
                </w:tcPr>
                <w:p w14:paraId="2734082B">
                  <w:pPr>
                    <w:snapToGrid w:val="0"/>
                    <w:jc w:val="center"/>
                    <w:rPr>
                      <w:rFonts w:ascii="Times New Roman" w:hAnsi="Times New Roman" w:eastAsia="宋体" w:cs="宋体"/>
                      <w:b/>
                      <w:color w:val="auto"/>
                      <w:kern w:val="0"/>
                      <w:szCs w:val="21"/>
                      <w:highlight w:val="none"/>
                    </w:rPr>
                  </w:pPr>
                </w:p>
              </w:tc>
              <w:tc>
                <w:tcPr>
                  <w:tcW w:w="842" w:type="pct"/>
                  <w:vMerge w:val="continue"/>
                  <w:vAlign w:val="center"/>
                </w:tcPr>
                <w:p w14:paraId="10655AFE">
                  <w:pPr>
                    <w:snapToGrid w:val="0"/>
                    <w:jc w:val="center"/>
                    <w:rPr>
                      <w:rFonts w:ascii="Times New Roman" w:hAnsi="Times New Roman" w:eastAsia="宋体" w:cs="宋体"/>
                      <w:b/>
                      <w:color w:val="auto"/>
                      <w:kern w:val="0"/>
                      <w:szCs w:val="21"/>
                      <w:highlight w:val="none"/>
                    </w:rPr>
                  </w:pPr>
                </w:p>
              </w:tc>
              <w:tc>
                <w:tcPr>
                  <w:tcW w:w="449" w:type="pct"/>
                  <w:vAlign w:val="center"/>
                </w:tcPr>
                <w:p w14:paraId="1DA634D8">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mg/m</w:t>
                  </w:r>
                  <w:r>
                    <w:rPr>
                      <w:rFonts w:ascii="Times New Roman" w:hAnsi="Times New Roman" w:eastAsia="宋体" w:cs="宋体"/>
                      <w:color w:val="auto"/>
                      <w:kern w:val="0"/>
                      <w:szCs w:val="21"/>
                      <w:highlight w:val="none"/>
                      <w:vertAlign w:val="superscript"/>
                    </w:rPr>
                    <w:t>3</w:t>
                  </w:r>
                </w:p>
              </w:tc>
              <w:tc>
                <w:tcPr>
                  <w:tcW w:w="382" w:type="pct"/>
                  <w:vAlign w:val="center"/>
                </w:tcPr>
                <w:p w14:paraId="042F5779">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kg/h</w:t>
                  </w:r>
                </w:p>
              </w:tc>
              <w:tc>
                <w:tcPr>
                  <w:tcW w:w="511" w:type="pct"/>
                  <w:vAlign w:val="center"/>
                </w:tcPr>
                <w:p w14:paraId="37B29ADB">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t/a</w:t>
                  </w:r>
                </w:p>
              </w:tc>
              <w:tc>
                <w:tcPr>
                  <w:tcW w:w="449" w:type="pct"/>
                  <w:vAlign w:val="center"/>
                </w:tcPr>
                <w:p w14:paraId="46EBF3EC">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mg/m</w:t>
                  </w:r>
                  <w:r>
                    <w:rPr>
                      <w:rFonts w:ascii="Times New Roman" w:hAnsi="Times New Roman" w:eastAsia="宋体" w:cs="宋体"/>
                      <w:color w:val="auto"/>
                      <w:kern w:val="0"/>
                      <w:szCs w:val="21"/>
                      <w:highlight w:val="none"/>
                      <w:vertAlign w:val="superscript"/>
                    </w:rPr>
                    <w:t>3</w:t>
                  </w:r>
                </w:p>
              </w:tc>
              <w:tc>
                <w:tcPr>
                  <w:tcW w:w="344" w:type="pct"/>
                  <w:vAlign w:val="center"/>
                </w:tcPr>
                <w:p w14:paraId="04A3A331">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kg/h</w:t>
                  </w:r>
                </w:p>
              </w:tc>
              <w:tc>
                <w:tcPr>
                  <w:tcW w:w="335" w:type="pct"/>
                  <w:vAlign w:val="center"/>
                </w:tcPr>
                <w:p w14:paraId="07E96C3E">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h</w:t>
                  </w:r>
                </w:p>
              </w:tc>
            </w:tr>
            <w:tr w14:paraId="64CAF7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2" w:type="pct"/>
                  <w:vMerge w:val="restart"/>
                  <w:vAlign w:val="center"/>
                </w:tcPr>
                <w:p w14:paraId="16DC3FA6">
                  <w:pPr>
                    <w:snapToGrid w:val="0"/>
                    <w:jc w:val="center"/>
                    <w:rPr>
                      <w:rFonts w:hint="eastAsia" w:ascii="Times New Roman" w:hAnsi="Times New Roman" w:eastAsia="宋体" w:cs="宋体"/>
                      <w:color w:val="auto"/>
                      <w:kern w:val="0"/>
                      <w:szCs w:val="21"/>
                      <w:highlight w:val="none"/>
                      <w:lang w:eastAsia="zh-CN"/>
                    </w:rPr>
                  </w:pPr>
                  <w:r>
                    <w:rPr>
                      <w:rFonts w:hint="eastAsia" w:ascii="Times New Roman" w:hAnsi="Times New Roman" w:eastAsia="宋体" w:cs="宋体"/>
                      <w:color w:val="auto"/>
                      <w:kern w:val="0"/>
                      <w:szCs w:val="21"/>
                      <w:highlight w:val="none"/>
                    </w:rPr>
                    <w:t>FQ-</w:t>
                  </w:r>
                  <w:r>
                    <w:rPr>
                      <w:rFonts w:hint="eastAsia" w:ascii="Times New Roman" w:hAnsi="Times New Roman" w:eastAsia="宋体" w:cs="宋体"/>
                      <w:color w:val="auto"/>
                      <w:kern w:val="0"/>
                      <w:szCs w:val="21"/>
                      <w:highlight w:val="none"/>
                      <w:lang w:val="en-US" w:eastAsia="zh-CN"/>
                    </w:rPr>
                    <w:t>1</w:t>
                  </w:r>
                </w:p>
              </w:tc>
              <w:tc>
                <w:tcPr>
                  <w:tcW w:w="511" w:type="pct"/>
                  <w:vMerge w:val="restart"/>
                  <w:vAlign w:val="center"/>
                </w:tcPr>
                <w:p w14:paraId="6A9F72F0">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10</w:t>
                  </w:r>
                  <w:r>
                    <w:rPr>
                      <w:rFonts w:hint="eastAsia" w:ascii="Times New Roman" w:hAnsi="Times New Roman" w:eastAsia="宋体" w:cs="宋体"/>
                      <w:color w:val="auto"/>
                      <w:kern w:val="0"/>
                      <w:szCs w:val="21"/>
                      <w:highlight w:val="none"/>
                      <w:lang w:val="en-US" w:eastAsia="zh-CN"/>
                    </w:rPr>
                    <w:t>000</w:t>
                  </w:r>
                </w:p>
              </w:tc>
              <w:tc>
                <w:tcPr>
                  <w:tcW w:w="672" w:type="pct"/>
                  <w:vMerge w:val="restart"/>
                  <w:vAlign w:val="center"/>
                </w:tcPr>
                <w:p w14:paraId="3F24DE3B">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挤出、熔融挤出、模压成型</w:t>
                  </w:r>
                </w:p>
              </w:tc>
              <w:tc>
                <w:tcPr>
                  <w:tcW w:w="842" w:type="pct"/>
                  <w:vAlign w:val="center"/>
                </w:tcPr>
                <w:p w14:paraId="4193B2D5">
                  <w:pPr>
                    <w:tabs>
                      <w:tab w:val="left" w:pos="960"/>
                    </w:tabs>
                    <w:snapToGrid w:val="0"/>
                    <w:jc w:val="center"/>
                    <w:rPr>
                      <w:rFonts w:hint="eastAsia" w:ascii="Times New Roman" w:hAnsi="Times New Roman" w:eastAsia="宋体" w:cs="宋体"/>
                      <w:color w:val="auto"/>
                      <w:szCs w:val="21"/>
                      <w:highlight w:val="none"/>
                      <w:lang w:eastAsia="zh-CN"/>
                    </w:rPr>
                  </w:pPr>
                  <w:r>
                    <w:rPr>
                      <w:rFonts w:hint="eastAsia" w:cs="宋体"/>
                      <w:color w:val="auto"/>
                      <w:szCs w:val="21"/>
                      <w:highlight w:val="none"/>
                      <w:lang w:val="en-US" w:eastAsia="zh-CN"/>
                    </w:rPr>
                    <w:t>非甲烷总烃</w:t>
                  </w:r>
                </w:p>
              </w:tc>
              <w:tc>
                <w:tcPr>
                  <w:tcW w:w="449" w:type="pct"/>
                  <w:vAlign w:val="center"/>
                </w:tcPr>
                <w:p w14:paraId="394DAA9A">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6.56</w:t>
                  </w:r>
                </w:p>
              </w:tc>
              <w:tc>
                <w:tcPr>
                  <w:tcW w:w="382" w:type="pct"/>
                  <w:vAlign w:val="center"/>
                </w:tcPr>
                <w:p w14:paraId="361E598C">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0.07</w:t>
                  </w:r>
                </w:p>
              </w:tc>
              <w:tc>
                <w:tcPr>
                  <w:tcW w:w="511" w:type="pct"/>
                  <w:vAlign w:val="center"/>
                </w:tcPr>
                <w:p w14:paraId="31B7DBA3">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0.158</w:t>
                  </w:r>
                </w:p>
              </w:tc>
              <w:tc>
                <w:tcPr>
                  <w:tcW w:w="449" w:type="pct"/>
                  <w:vAlign w:val="center"/>
                </w:tcPr>
                <w:p w14:paraId="50597699">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60</w:t>
                  </w:r>
                </w:p>
              </w:tc>
              <w:tc>
                <w:tcPr>
                  <w:tcW w:w="344" w:type="pct"/>
                  <w:vAlign w:val="center"/>
                </w:tcPr>
                <w:p w14:paraId="472CB716">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w:t>
                  </w:r>
                </w:p>
              </w:tc>
              <w:tc>
                <w:tcPr>
                  <w:tcW w:w="335" w:type="pct"/>
                  <w:vMerge w:val="restart"/>
                  <w:vAlign w:val="center"/>
                </w:tcPr>
                <w:p w14:paraId="79499FEF">
                  <w:pPr>
                    <w:snapToGrid w:val="0"/>
                    <w:jc w:val="center"/>
                    <w:rPr>
                      <w:rFonts w:hint="default" w:ascii="Times New Roman" w:hAnsi="Times New Roman" w:eastAsia="宋体" w:cs="宋体"/>
                      <w:color w:val="auto"/>
                      <w:kern w:val="0"/>
                      <w:szCs w:val="21"/>
                      <w:highlight w:val="none"/>
                      <w:lang w:val="en-US" w:eastAsia="zh-CN"/>
                    </w:rPr>
                  </w:pPr>
                  <w:r>
                    <w:rPr>
                      <w:rFonts w:hint="eastAsia" w:ascii="Times New Roman" w:hAnsi="Times New Roman" w:eastAsia="宋体" w:cs="宋体"/>
                      <w:color w:val="auto"/>
                      <w:kern w:val="0"/>
                      <w:szCs w:val="21"/>
                      <w:highlight w:val="none"/>
                      <w:lang w:val="en-US" w:eastAsia="zh-CN"/>
                    </w:rPr>
                    <w:t>2400</w:t>
                  </w:r>
                </w:p>
              </w:tc>
            </w:tr>
            <w:tr w14:paraId="0B7F0E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2" w:type="pct"/>
                  <w:vMerge w:val="continue"/>
                  <w:vAlign w:val="center"/>
                </w:tcPr>
                <w:p w14:paraId="4415F1AA">
                  <w:pPr>
                    <w:snapToGrid w:val="0"/>
                    <w:jc w:val="center"/>
                    <w:rPr>
                      <w:rFonts w:hint="eastAsia" w:ascii="Times New Roman" w:hAnsi="Times New Roman" w:eastAsia="宋体" w:cs="宋体"/>
                      <w:color w:val="auto"/>
                      <w:kern w:val="0"/>
                      <w:szCs w:val="21"/>
                      <w:highlight w:val="none"/>
                    </w:rPr>
                  </w:pPr>
                </w:p>
              </w:tc>
              <w:tc>
                <w:tcPr>
                  <w:tcW w:w="511" w:type="pct"/>
                  <w:vMerge w:val="continue"/>
                  <w:vAlign w:val="center"/>
                </w:tcPr>
                <w:p w14:paraId="511D9BE4">
                  <w:pPr>
                    <w:snapToGrid w:val="0"/>
                    <w:jc w:val="center"/>
                    <w:rPr>
                      <w:rFonts w:hint="eastAsia" w:cs="宋体"/>
                      <w:color w:val="auto"/>
                      <w:kern w:val="0"/>
                      <w:szCs w:val="21"/>
                      <w:highlight w:val="none"/>
                      <w:lang w:val="en-US" w:eastAsia="zh-CN"/>
                    </w:rPr>
                  </w:pPr>
                </w:p>
              </w:tc>
              <w:tc>
                <w:tcPr>
                  <w:tcW w:w="672" w:type="pct"/>
                  <w:vMerge w:val="continue"/>
                  <w:vAlign w:val="center"/>
                </w:tcPr>
                <w:p w14:paraId="1F0820AF">
                  <w:pPr>
                    <w:snapToGrid w:val="0"/>
                    <w:jc w:val="center"/>
                    <w:rPr>
                      <w:rFonts w:hint="eastAsia" w:cs="宋体"/>
                      <w:color w:val="auto"/>
                      <w:kern w:val="0"/>
                      <w:szCs w:val="21"/>
                      <w:highlight w:val="none"/>
                      <w:lang w:val="en-US" w:eastAsia="zh-CN"/>
                    </w:rPr>
                  </w:pPr>
                </w:p>
              </w:tc>
              <w:tc>
                <w:tcPr>
                  <w:tcW w:w="1673" w:type="pct"/>
                  <w:gridSpan w:val="3"/>
                  <w:vAlign w:val="center"/>
                </w:tcPr>
                <w:p w14:paraId="0F578F27">
                  <w:pPr>
                    <w:snapToGrid w:val="0"/>
                    <w:jc w:val="center"/>
                    <w:rPr>
                      <w:rFonts w:hint="eastAsia" w:cs="宋体"/>
                      <w:color w:val="auto"/>
                      <w:kern w:val="0"/>
                      <w:szCs w:val="21"/>
                      <w:highlight w:val="none"/>
                      <w:lang w:val="en-US" w:eastAsia="zh-CN"/>
                    </w:rPr>
                  </w:pPr>
                  <w:r>
                    <w:rPr>
                      <w:rFonts w:hint="eastAsia" w:cs="Times New Roman"/>
                      <w:color w:val="auto"/>
                      <w:szCs w:val="21"/>
                      <w:lang w:val="en-US" w:eastAsia="zh-CN"/>
                    </w:rPr>
                    <w:t>单位产品排放量</w:t>
                  </w:r>
                </w:p>
              </w:tc>
              <w:tc>
                <w:tcPr>
                  <w:tcW w:w="511" w:type="pct"/>
                  <w:vAlign w:val="center"/>
                </w:tcPr>
                <w:p w14:paraId="5079C6B5">
                  <w:pPr>
                    <w:snapToGrid w:val="0"/>
                    <w:jc w:val="center"/>
                    <w:rPr>
                      <w:rFonts w:hint="eastAsia" w:cs="宋体"/>
                      <w:color w:val="auto"/>
                      <w:kern w:val="0"/>
                      <w:szCs w:val="21"/>
                      <w:highlight w:val="none"/>
                      <w:lang w:val="en-US" w:eastAsia="zh-CN"/>
                    </w:rPr>
                  </w:pPr>
                  <w:r>
                    <w:rPr>
                      <w:rFonts w:hint="eastAsia" w:cs="Times New Roman"/>
                      <w:color w:val="auto"/>
                      <w:szCs w:val="21"/>
                      <w:lang w:val="en-US" w:eastAsia="zh-CN"/>
                    </w:rPr>
                    <w:t>0.03</w:t>
                  </w:r>
                  <w:r>
                    <w:rPr>
                      <w:rFonts w:hint="eastAsia" w:cs="Times New Roman"/>
                      <w:color w:val="auto"/>
                      <w:kern w:val="0"/>
                      <w:szCs w:val="21"/>
                      <w:lang w:val="en-US" w:eastAsia="zh-CN"/>
                    </w:rPr>
                    <w:t>kg/t</w:t>
                  </w:r>
                </w:p>
              </w:tc>
              <w:tc>
                <w:tcPr>
                  <w:tcW w:w="793" w:type="pct"/>
                  <w:gridSpan w:val="2"/>
                  <w:vAlign w:val="center"/>
                </w:tcPr>
                <w:p w14:paraId="4DEAB476">
                  <w:pPr>
                    <w:snapToGrid w:val="0"/>
                    <w:jc w:val="center"/>
                    <w:rPr>
                      <w:rFonts w:hint="eastAsia" w:cs="宋体"/>
                      <w:color w:val="auto"/>
                      <w:kern w:val="0"/>
                      <w:szCs w:val="21"/>
                      <w:highlight w:val="none"/>
                      <w:lang w:val="en-US" w:eastAsia="zh-CN"/>
                    </w:rPr>
                  </w:pPr>
                  <w:r>
                    <w:rPr>
                      <w:rFonts w:hint="eastAsia" w:cs="Times New Roman"/>
                      <w:color w:val="auto"/>
                      <w:szCs w:val="21"/>
                      <w:lang w:val="en-US" w:eastAsia="zh-CN"/>
                    </w:rPr>
                    <w:t>0.3</w:t>
                  </w:r>
                  <w:r>
                    <w:rPr>
                      <w:rFonts w:hint="eastAsia" w:cs="Times New Roman"/>
                      <w:color w:val="auto"/>
                      <w:kern w:val="0"/>
                      <w:szCs w:val="21"/>
                      <w:lang w:val="en-US" w:eastAsia="zh-CN"/>
                    </w:rPr>
                    <w:t>kg/t</w:t>
                  </w:r>
                </w:p>
              </w:tc>
              <w:tc>
                <w:tcPr>
                  <w:tcW w:w="335" w:type="pct"/>
                  <w:vMerge w:val="continue"/>
                  <w:vAlign w:val="center"/>
                </w:tcPr>
                <w:p w14:paraId="75DBFFE0">
                  <w:pPr>
                    <w:snapToGrid w:val="0"/>
                    <w:jc w:val="center"/>
                    <w:rPr>
                      <w:rFonts w:hint="eastAsia" w:ascii="Times New Roman" w:hAnsi="Times New Roman" w:eastAsia="宋体" w:cs="宋体"/>
                      <w:color w:val="auto"/>
                      <w:kern w:val="0"/>
                      <w:szCs w:val="21"/>
                      <w:highlight w:val="none"/>
                      <w:lang w:val="en-US" w:eastAsia="zh-CN"/>
                    </w:rPr>
                  </w:pPr>
                </w:p>
              </w:tc>
            </w:tr>
          </w:tbl>
          <w:p w14:paraId="396F12C5">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表4.1</w:t>
            </w:r>
            <w:r>
              <w:rPr>
                <w:rFonts w:ascii="Times New Roman" w:hAnsi="Times New Roman" w:eastAsia="宋体" w:cs="宋体"/>
                <w:b/>
                <w:bCs/>
                <w:color w:val="auto"/>
                <w:spacing w:val="-4"/>
                <w:szCs w:val="21"/>
                <w:highlight w:val="none"/>
              </w:rPr>
              <w:t>-</w:t>
            </w:r>
            <w:r>
              <w:rPr>
                <w:rFonts w:hint="eastAsia" w:cs="宋体"/>
                <w:b/>
                <w:bCs/>
                <w:color w:val="auto"/>
                <w:spacing w:val="-4"/>
                <w:szCs w:val="21"/>
                <w:highlight w:val="none"/>
                <w:lang w:val="en-US" w:eastAsia="zh-CN"/>
              </w:rPr>
              <w:t>8</w:t>
            </w:r>
            <w:r>
              <w:rPr>
                <w:rFonts w:hint="eastAsia" w:ascii="Times New Roman" w:hAnsi="Times New Roman" w:eastAsia="宋体" w:cs="宋体"/>
                <w:b/>
                <w:bCs/>
                <w:color w:val="auto"/>
                <w:spacing w:val="-4"/>
                <w:szCs w:val="21"/>
                <w:highlight w:val="none"/>
              </w:rPr>
              <w:t xml:space="preserve">  无</w:t>
            </w:r>
            <w:r>
              <w:rPr>
                <w:rFonts w:ascii="Times New Roman" w:hAnsi="Times New Roman" w:eastAsia="宋体" w:cs="宋体"/>
                <w:b/>
                <w:bCs/>
                <w:color w:val="auto"/>
                <w:spacing w:val="-4"/>
                <w:szCs w:val="21"/>
                <w:highlight w:val="none"/>
              </w:rPr>
              <w:t>组织</w:t>
            </w:r>
            <w:r>
              <w:rPr>
                <w:rFonts w:hint="eastAsia" w:ascii="Times New Roman" w:hAnsi="Times New Roman" w:eastAsia="宋体" w:cs="宋体"/>
                <w:b/>
                <w:bCs/>
                <w:color w:val="auto"/>
                <w:spacing w:val="-4"/>
                <w:szCs w:val="21"/>
                <w:highlight w:val="none"/>
              </w:rPr>
              <w:t>废气排放情况表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50"/>
              <w:gridCol w:w="1161"/>
              <w:gridCol w:w="1457"/>
              <w:gridCol w:w="879"/>
              <w:gridCol w:w="879"/>
              <w:gridCol w:w="1166"/>
              <w:gridCol w:w="1159"/>
            </w:tblGrid>
            <w:tr w14:paraId="70157E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89" w:type="pct"/>
                  <w:vMerge w:val="restart"/>
                  <w:vAlign w:val="center"/>
                </w:tcPr>
                <w:p w14:paraId="6A6DCC85">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污染源位置</w:t>
                  </w:r>
                </w:p>
              </w:tc>
              <w:tc>
                <w:tcPr>
                  <w:tcW w:w="712" w:type="pct"/>
                  <w:vMerge w:val="restart"/>
                  <w:vAlign w:val="center"/>
                </w:tcPr>
                <w:p w14:paraId="5BA4007E">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工序</w:t>
                  </w:r>
                </w:p>
              </w:tc>
              <w:tc>
                <w:tcPr>
                  <w:tcW w:w="893" w:type="pct"/>
                  <w:vMerge w:val="restart"/>
                  <w:vAlign w:val="center"/>
                </w:tcPr>
                <w:p w14:paraId="23AFFA4B">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污染物名称</w:t>
                  </w:r>
                </w:p>
              </w:tc>
              <w:tc>
                <w:tcPr>
                  <w:tcW w:w="539" w:type="pct"/>
                  <w:vAlign w:val="center"/>
                </w:tcPr>
                <w:p w14:paraId="0653C3A5">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削减量</w:t>
                  </w:r>
                </w:p>
              </w:tc>
              <w:tc>
                <w:tcPr>
                  <w:tcW w:w="539" w:type="pct"/>
                  <w:vAlign w:val="center"/>
                </w:tcPr>
                <w:p w14:paraId="4C11EFC8">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排放量</w:t>
                  </w:r>
                </w:p>
              </w:tc>
              <w:tc>
                <w:tcPr>
                  <w:tcW w:w="715" w:type="pct"/>
                  <w:vAlign w:val="center"/>
                </w:tcPr>
                <w:p w14:paraId="39D3425F">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面源面积</w:t>
                  </w:r>
                </w:p>
              </w:tc>
              <w:tc>
                <w:tcPr>
                  <w:tcW w:w="710" w:type="pct"/>
                  <w:vAlign w:val="center"/>
                </w:tcPr>
                <w:p w14:paraId="7B3CAB79">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面源高度</w:t>
                  </w:r>
                </w:p>
              </w:tc>
            </w:tr>
            <w:tr w14:paraId="5EA180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89" w:type="pct"/>
                  <w:vMerge w:val="continue"/>
                  <w:vAlign w:val="center"/>
                </w:tcPr>
                <w:p w14:paraId="146021DB">
                  <w:pPr>
                    <w:snapToGrid w:val="0"/>
                    <w:jc w:val="center"/>
                    <w:rPr>
                      <w:rFonts w:ascii="Times New Roman" w:hAnsi="Times New Roman" w:eastAsia="宋体" w:cs="宋体"/>
                      <w:b/>
                      <w:color w:val="auto"/>
                      <w:szCs w:val="21"/>
                      <w:highlight w:val="none"/>
                    </w:rPr>
                  </w:pPr>
                </w:p>
              </w:tc>
              <w:tc>
                <w:tcPr>
                  <w:tcW w:w="712" w:type="pct"/>
                  <w:vMerge w:val="continue"/>
                  <w:vAlign w:val="center"/>
                </w:tcPr>
                <w:p w14:paraId="32452E5C">
                  <w:pPr>
                    <w:snapToGrid w:val="0"/>
                    <w:jc w:val="center"/>
                    <w:rPr>
                      <w:rFonts w:ascii="Times New Roman" w:hAnsi="Times New Roman" w:eastAsia="宋体" w:cs="宋体"/>
                      <w:b/>
                      <w:color w:val="auto"/>
                      <w:szCs w:val="21"/>
                      <w:highlight w:val="none"/>
                    </w:rPr>
                  </w:pPr>
                </w:p>
              </w:tc>
              <w:tc>
                <w:tcPr>
                  <w:tcW w:w="893" w:type="pct"/>
                  <w:vMerge w:val="continue"/>
                  <w:vAlign w:val="center"/>
                </w:tcPr>
                <w:p w14:paraId="10D883BA">
                  <w:pPr>
                    <w:snapToGrid w:val="0"/>
                    <w:jc w:val="center"/>
                    <w:rPr>
                      <w:rFonts w:ascii="Times New Roman" w:hAnsi="Times New Roman" w:eastAsia="宋体" w:cs="宋体"/>
                      <w:b/>
                      <w:color w:val="auto"/>
                      <w:szCs w:val="21"/>
                      <w:highlight w:val="none"/>
                    </w:rPr>
                  </w:pPr>
                </w:p>
              </w:tc>
              <w:tc>
                <w:tcPr>
                  <w:tcW w:w="539" w:type="pct"/>
                  <w:vAlign w:val="center"/>
                </w:tcPr>
                <w:p w14:paraId="44B146A5">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t/a</w:t>
                  </w:r>
                </w:p>
              </w:tc>
              <w:tc>
                <w:tcPr>
                  <w:tcW w:w="539" w:type="pct"/>
                  <w:vAlign w:val="center"/>
                </w:tcPr>
                <w:p w14:paraId="510F5D8D">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t/a</w:t>
                  </w:r>
                </w:p>
              </w:tc>
              <w:tc>
                <w:tcPr>
                  <w:tcW w:w="715" w:type="pct"/>
                  <w:vAlign w:val="center"/>
                </w:tcPr>
                <w:p w14:paraId="0A8E913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m</w:t>
                  </w:r>
                  <w:r>
                    <w:rPr>
                      <w:rFonts w:ascii="Times New Roman" w:hAnsi="Times New Roman" w:eastAsia="宋体" w:cs="宋体"/>
                      <w:color w:val="auto"/>
                      <w:kern w:val="0"/>
                      <w:szCs w:val="21"/>
                      <w:highlight w:val="none"/>
                      <w:vertAlign w:val="superscript"/>
                    </w:rPr>
                    <w:t>2</w:t>
                  </w:r>
                </w:p>
              </w:tc>
              <w:tc>
                <w:tcPr>
                  <w:tcW w:w="710" w:type="pct"/>
                  <w:vAlign w:val="center"/>
                </w:tcPr>
                <w:p w14:paraId="70D4080E">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m</w:t>
                  </w:r>
                </w:p>
              </w:tc>
            </w:tr>
            <w:tr w14:paraId="0605E6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89" w:type="pct"/>
                  <w:vMerge w:val="restart"/>
                  <w:vAlign w:val="center"/>
                </w:tcPr>
                <w:p w14:paraId="5A58B7A9">
                  <w:pPr>
                    <w:snapToGrid w:val="0"/>
                    <w:jc w:val="center"/>
                    <w:rPr>
                      <w:rFonts w:ascii="Times New Roman" w:hAnsi="Times New Roman" w:eastAsia="宋体" w:cs="宋体"/>
                      <w:color w:val="auto"/>
                      <w:szCs w:val="21"/>
                      <w:highlight w:val="none"/>
                    </w:rPr>
                  </w:pPr>
                  <w:r>
                    <w:rPr>
                      <w:rFonts w:hint="eastAsia" w:cs="宋体"/>
                      <w:color w:val="auto"/>
                      <w:highlight w:val="none"/>
                      <w:lang w:val="en-US" w:eastAsia="zh-CN"/>
                    </w:rPr>
                    <w:t>2#</w:t>
                  </w:r>
                  <w:r>
                    <w:rPr>
                      <w:rFonts w:hint="eastAsia" w:ascii="Times New Roman" w:hAnsi="Times New Roman" w:eastAsia="宋体" w:cs="宋体"/>
                      <w:color w:val="auto"/>
                      <w:highlight w:val="none"/>
                      <w:lang w:val="en-US" w:eastAsia="zh-CN"/>
                    </w:rPr>
                    <w:t>生产</w:t>
                  </w:r>
                  <w:r>
                    <w:rPr>
                      <w:rFonts w:hint="eastAsia" w:ascii="Times New Roman" w:hAnsi="Times New Roman" w:eastAsia="宋体" w:cs="宋体"/>
                      <w:color w:val="auto"/>
                      <w:highlight w:val="none"/>
                    </w:rPr>
                    <w:t>车间</w:t>
                  </w:r>
                </w:p>
              </w:tc>
              <w:tc>
                <w:tcPr>
                  <w:tcW w:w="712" w:type="pct"/>
                  <w:vAlign w:val="center"/>
                </w:tcPr>
                <w:p w14:paraId="54A9CDA8">
                  <w:pPr>
                    <w:snapToGrid w:val="0"/>
                    <w:jc w:val="center"/>
                    <w:rPr>
                      <w:rFonts w:hint="default" w:ascii="Times New Roman" w:hAnsi="Times New Roman" w:eastAsia="宋体" w:cs="宋体"/>
                      <w:bCs/>
                      <w:color w:val="auto"/>
                      <w:kern w:val="2"/>
                      <w:sz w:val="21"/>
                      <w:szCs w:val="21"/>
                      <w:highlight w:val="none"/>
                      <w:lang w:val="en-US" w:eastAsia="zh-CN" w:bidi="ar-SA"/>
                    </w:rPr>
                  </w:pPr>
                  <w:r>
                    <w:rPr>
                      <w:rFonts w:hint="eastAsia" w:cs="宋体"/>
                      <w:bCs/>
                      <w:color w:val="auto"/>
                      <w:kern w:val="2"/>
                      <w:sz w:val="21"/>
                      <w:szCs w:val="21"/>
                      <w:highlight w:val="none"/>
                      <w:lang w:val="en-US" w:eastAsia="zh-CN" w:bidi="ar-SA"/>
                    </w:rPr>
                    <w:t>破碎</w:t>
                  </w:r>
                </w:p>
              </w:tc>
              <w:tc>
                <w:tcPr>
                  <w:tcW w:w="893" w:type="pct"/>
                  <w:vAlign w:val="center"/>
                </w:tcPr>
                <w:p w14:paraId="765DA6C1">
                  <w:pPr>
                    <w:snapToGrid w:val="0"/>
                    <w:jc w:val="center"/>
                    <w:rPr>
                      <w:rFonts w:hint="default"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颗粒物</w:t>
                  </w:r>
                </w:p>
              </w:tc>
              <w:tc>
                <w:tcPr>
                  <w:tcW w:w="539" w:type="pct"/>
                  <w:vAlign w:val="center"/>
                </w:tcPr>
                <w:p w14:paraId="01F99F38">
                  <w:pPr>
                    <w:snapToGrid w:val="0"/>
                    <w:jc w:val="center"/>
                    <w:rPr>
                      <w:rFonts w:hint="default" w:ascii="Times New Roman" w:hAnsi="Times New Roman" w:eastAsia="宋体" w:cs="宋体"/>
                      <w:bCs/>
                      <w:color w:val="auto"/>
                      <w:kern w:val="0"/>
                      <w:sz w:val="21"/>
                      <w:szCs w:val="21"/>
                      <w:highlight w:val="none"/>
                      <w:lang w:val="en-US" w:eastAsia="zh-CN" w:bidi="ar-SA"/>
                    </w:rPr>
                  </w:pPr>
                  <w:r>
                    <w:rPr>
                      <w:rFonts w:hint="eastAsia" w:cs="宋体"/>
                      <w:bCs/>
                      <w:color w:val="auto"/>
                      <w:kern w:val="0"/>
                      <w:sz w:val="21"/>
                      <w:szCs w:val="21"/>
                      <w:highlight w:val="none"/>
                      <w:lang w:val="en-US" w:eastAsia="zh-CN" w:bidi="ar-SA"/>
                    </w:rPr>
                    <w:t>1.603</w:t>
                  </w:r>
                </w:p>
              </w:tc>
              <w:tc>
                <w:tcPr>
                  <w:tcW w:w="539" w:type="pct"/>
                  <w:vAlign w:val="center"/>
                </w:tcPr>
                <w:p w14:paraId="02C69038">
                  <w:pPr>
                    <w:snapToGrid w:val="0"/>
                    <w:jc w:val="center"/>
                    <w:rPr>
                      <w:rFonts w:hint="default" w:ascii="Times New Roman" w:hAnsi="Times New Roman" w:eastAsia="宋体" w:cs="宋体"/>
                      <w:bCs/>
                      <w:color w:val="auto"/>
                      <w:kern w:val="0"/>
                      <w:sz w:val="21"/>
                      <w:szCs w:val="21"/>
                      <w:highlight w:val="none"/>
                      <w:lang w:val="en-US" w:eastAsia="zh-CN" w:bidi="ar-SA"/>
                    </w:rPr>
                  </w:pPr>
                  <w:r>
                    <w:rPr>
                      <w:rFonts w:hint="eastAsia" w:cs="宋体"/>
                      <w:bCs/>
                      <w:color w:val="auto"/>
                      <w:kern w:val="0"/>
                      <w:sz w:val="21"/>
                      <w:szCs w:val="21"/>
                      <w:highlight w:val="none"/>
                      <w:lang w:val="en-US" w:eastAsia="zh-CN" w:bidi="ar-SA"/>
                    </w:rPr>
                    <w:t>0.272</w:t>
                  </w:r>
                </w:p>
              </w:tc>
              <w:tc>
                <w:tcPr>
                  <w:tcW w:w="715" w:type="pct"/>
                  <w:vMerge w:val="restart"/>
                  <w:vAlign w:val="center"/>
                </w:tcPr>
                <w:p w14:paraId="6B5681A2">
                  <w:pPr>
                    <w:pStyle w:val="58"/>
                    <w:autoSpaceDE w:val="0"/>
                    <w:autoSpaceDN w:val="0"/>
                    <w:snapToGrid w:val="0"/>
                    <w:jc w:val="center"/>
                    <w:rPr>
                      <w:rFonts w:ascii="Times New Roman" w:hAnsi="Times New Roman" w:eastAsia="宋体"/>
                      <w:snapToGrid w:val="0"/>
                      <w:color w:val="auto"/>
                      <w:kern w:val="0"/>
                      <w:highlight w:val="none"/>
                    </w:rPr>
                  </w:pPr>
                  <w:r>
                    <w:rPr>
                      <w:rFonts w:hint="eastAsia" w:ascii="Times New Roman" w:hAnsi="Times New Roman"/>
                      <w:snapToGrid w:val="0"/>
                      <w:color w:val="auto"/>
                      <w:kern w:val="0"/>
                      <w:highlight w:val="none"/>
                      <w:lang w:val="en-US" w:eastAsia="zh-CN"/>
                    </w:rPr>
                    <w:t>5</w:t>
                  </w:r>
                  <w:r>
                    <w:rPr>
                      <w:rFonts w:hint="eastAsia" w:ascii="Times New Roman" w:hAnsi="Times New Roman" w:eastAsia="宋体"/>
                      <w:snapToGrid w:val="0"/>
                      <w:color w:val="auto"/>
                      <w:kern w:val="0"/>
                      <w:highlight w:val="none"/>
                      <w:lang w:val="en-US" w:eastAsia="zh-CN"/>
                    </w:rPr>
                    <w:t>00</w:t>
                  </w:r>
                </w:p>
              </w:tc>
              <w:tc>
                <w:tcPr>
                  <w:tcW w:w="710" w:type="pct"/>
                  <w:vMerge w:val="restart"/>
                  <w:vAlign w:val="center"/>
                </w:tcPr>
                <w:p w14:paraId="4FE1F721">
                  <w:pPr>
                    <w:pStyle w:val="58"/>
                    <w:autoSpaceDE w:val="0"/>
                    <w:autoSpaceDN w:val="0"/>
                    <w:snapToGrid w:val="0"/>
                    <w:jc w:val="center"/>
                    <w:rPr>
                      <w:rFonts w:ascii="Times New Roman" w:hAnsi="Times New Roman" w:eastAsia="宋体"/>
                      <w:snapToGrid w:val="0"/>
                      <w:color w:val="auto"/>
                      <w:kern w:val="0"/>
                      <w:highlight w:val="none"/>
                    </w:rPr>
                  </w:pPr>
                  <w:r>
                    <w:rPr>
                      <w:rFonts w:hint="eastAsia" w:ascii="Times New Roman" w:hAnsi="Times New Roman" w:eastAsia="宋体"/>
                      <w:snapToGrid w:val="0"/>
                      <w:color w:val="auto"/>
                      <w:kern w:val="0"/>
                      <w:highlight w:val="none"/>
                      <w:lang w:val="en-US" w:eastAsia="zh-CN"/>
                    </w:rPr>
                    <w:t>8</w:t>
                  </w:r>
                </w:p>
              </w:tc>
            </w:tr>
            <w:tr w14:paraId="308901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89" w:type="pct"/>
                  <w:vMerge w:val="continue"/>
                  <w:vAlign w:val="center"/>
                </w:tcPr>
                <w:p w14:paraId="013B61F3">
                  <w:pPr>
                    <w:snapToGrid w:val="0"/>
                    <w:jc w:val="center"/>
                    <w:rPr>
                      <w:rFonts w:ascii="Times New Roman" w:hAnsi="Times New Roman" w:eastAsia="宋体" w:cs="宋体"/>
                      <w:bCs/>
                      <w:color w:val="auto"/>
                      <w:szCs w:val="21"/>
                      <w:highlight w:val="none"/>
                    </w:rPr>
                  </w:pPr>
                </w:p>
              </w:tc>
              <w:tc>
                <w:tcPr>
                  <w:tcW w:w="712" w:type="pct"/>
                  <w:vAlign w:val="center"/>
                </w:tcPr>
                <w:p w14:paraId="02CA3BAA">
                  <w:pPr>
                    <w:snapToGrid w:val="0"/>
                    <w:jc w:val="center"/>
                    <w:rPr>
                      <w:rFonts w:hint="eastAsia" w:ascii="Times New Roman" w:hAnsi="Times New Roman" w:eastAsia="宋体" w:cs="宋体"/>
                      <w:bCs/>
                      <w:color w:val="auto"/>
                      <w:kern w:val="2"/>
                      <w:sz w:val="21"/>
                      <w:szCs w:val="21"/>
                      <w:highlight w:val="none"/>
                      <w:lang w:val="en-US" w:eastAsia="zh-CN" w:bidi="ar-SA"/>
                    </w:rPr>
                  </w:pPr>
                  <w:r>
                    <w:rPr>
                      <w:rFonts w:hint="eastAsia" w:cs="宋体"/>
                      <w:color w:val="auto"/>
                      <w:kern w:val="0"/>
                      <w:szCs w:val="21"/>
                      <w:highlight w:val="none"/>
                      <w:lang w:val="en-US" w:eastAsia="zh-CN"/>
                    </w:rPr>
                    <w:t>挤出、熔融挤出、模压成型</w:t>
                  </w:r>
                </w:p>
              </w:tc>
              <w:tc>
                <w:tcPr>
                  <w:tcW w:w="893" w:type="pct"/>
                  <w:vAlign w:val="center"/>
                </w:tcPr>
                <w:p w14:paraId="3D070CAD">
                  <w:pPr>
                    <w:snapToGrid w:val="0"/>
                    <w:jc w:val="center"/>
                    <w:rPr>
                      <w:rFonts w:hint="eastAsia"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szCs w:val="21"/>
                      <w:highlight w:val="none"/>
                      <w:lang w:val="en-US" w:eastAsia="zh-CN"/>
                    </w:rPr>
                    <w:t>非甲烷总烃</w:t>
                  </w:r>
                </w:p>
              </w:tc>
              <w:tc>
                <w:tcPr>
                  <w:tcW w:w="539" w:type="pct"/>
                  <w:vAlign w:val="center"/>
                </w:tcPr>
                <w:p w14:paraId="732DDA60">
                  <w:pPr>
                    <w:snapToGrid w:val="0"/>
                    <w:jc w:val="center"/>
                    <w:rPr>
                      <w:rFonts w:hint="default" w:ascii="Times New Roman" w:hAnsi="Times New Roman" w:eastAsia="宋体" w:cs="宋体"/>
                      <w:bCs/>
                      <w:color w:val="auto"/>
                      <w:kern w:val="0"/>
                      <w:sz w:val="21"/>
                      <w:szCs w:val="21"/>
                      <w:highlight w:val="none"/>
                      <w:lang w:val="en-US" w:eastAsia="zh-CN" w:bidi="ar-SA"/>
                    </w:rPr>
                  </w:pPr>
                  <w:r>
                    <w:rPr>
                      <w:rFonts w:hint="eastAsia" w:ascii="Times New Roman" w:hAnsi="Times New Roman" w:eastAsia="宋体" w:cs="宋体"/>
                      <w:bCs/>
                      <w:color w:val="auto"/>
                      <w:kern w:val="0"/>
                      <w:sz w:val="21"/>
                      <w:szCs w:val="21"/>
                      <w:highlight w:val="none"/>
                      <w:lang w:val="en-US" w:eastAsia="zh-CN" w:bidi="ar-SA"/>
                    </w:rPr>
                    <w:t>0</w:t>
                  </w:r>
                </w:p>
              </w:tc>
              <w:tc>
                <w:tcPr>
                  <w:tcW w:w="539" w:type="pct"/>
                  <w:vAlign w:val="center"/>
                </w:tcPr>
                <w:p w14:paraId="5846FB97">
                  <w:pPr>
                    <w:snapToGrid w:val="0"/>
                    <w:jc w:val="center"/>
                    <w:rPr>
                      <w:rFonts w:hint="default" w:ascii="Times New Roman" w:hAnsi="Times New Roman" w:eastAsia="宋体" w:cs="宋体"/>
                      <w:bCs/>
                      <w:color w:val="auto"/>
                      <w:kern w:val="0"/>
                      <w:sz w:val="21"/>
                      <w:szCs w:val="21"/>
                      <w:highlight w:val="none"/>
                      <w:lang w:val="en-US" w:eastAsia="zh-CN" w:bidi="ar-SA"/>
                    </w:rPr>
                  </w:pPr>
                  <w:r>
                    <w:rPr>
                      <w:rFonts w:hint="eastAsia" w:cs="宋体"/>
                      <w:bCs/>
                      <w:color w:val="auto"/>
                      <w:kern w:val="0"/>
                      <w:szCs w:val="21"/>
                      <w:highlight w:val="none"/>
                      <w:lang w:val="en-US" w:eastAsia="zh-CN"/>
                    </w:rPr>
                    <w:t>0.175</w:t>
                  </w:r>
                </w:p>
              </w:tc>
              <w:tc>
                <w:tcPr>
                  <w:tcW w:w="715" w:type="pct"/>
                  <w:vMerge w:val="continue"/>
                  <w:vAlign w:val="center"/>
                </w:tcPr>
                <w:p w14:paraId="1CC7E1A4">
                  <w:pPr>
                    <w:snapToGrid w:val="0"/>
                    <w:jc w:val="center"/>
                    <w:rPr>
                      <w:rFonts w:ascii="Times New Roman" w:hAnsi="Times New Roman" w:eastAsia="宋体" w:cs="宋体"/>
                      <w:bCs/>
                      <w:color w:val="auto"/>
                      <w:kern w:val="0"/>
                      <w:szCs w:val="21"/>
                      <w:highlight w:val="none"/>
                    </w:rPr>
                  </w:pPr>
                </w:p>
              </w:tc>
              <w:tc>
                <w:tcPr>
                  <w:tcW w:w="710" w:type="pct"/>
                  <w:vMerge w:val="continue"/>
                  <w:vAlign w:val="center"/>
                </w:tcPr>
                <w:p w14:paraId="1E5DF46D">
                  <w:pPr>
                    <w:snapToGrid w:val="0"/>
                    <w:jc w:val="center"/>
                    <w:rPr>
                      <w:rFonts w:ascii="Times New Roman" w:hAnsi="Times New Roman" w:eastAsia="宋体" w:cs="宋体"/>
                      <w:bCs/>
                      <w:color w:val="auto"/>
                      <w:kern w:val="0"/>
                      <w:szCs w:val="21"/>
                      <w:highlight w:val="none"/>
                    </w:rPr>
                  </w:pPr>
                </w:p>
              </w:tc>
            </w:tr>
          </w:tbl>
          <w:p w14:paraId="3E60CC37">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本项目在采取可行的污染防治措施后，各项污染物均能达标排放。</w:t>
            </w:r>
          </w:p>
          <w:p w14:paraId="2E36C8C0">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（4）排放口基本情况</w:t>
            </w:r>
          </w:p>
          <w:p w14:paraId="18A2B09C">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表4.1</w:t>
            </w:r>
            <w:r>
              <w:rPr>
                <w:rFonts w:ascii="Times New Roman" w:hAnsi="Times New Roman" w:eastAsia="宋体" w:cs="宋体"/>
                <w:b/>
                <w:bCs/>
                <w:color w:val="auto"/>
                <w:spacing w:val="-4"/>
                <w:szCs w:val="21"/>
                <w:highlight w:val="none"/>
              </w:rPr>
              <w:t>-</w:t>
            </w:r>
            <w:r>
              <w:rPr>
                <w:rFonts w:hint="eastAsia" w:cs="宋体"/>
                <w:b/>
                <w:bCs/>
                <w:color w:val="auto"/>
                <w:spacing w:val="-4"/>
                <w:szCs w:val="21"/>
                <w:highlight w:val="none"/>
                <w:lang w:val="en-US" w:eastAsia="zh-CN"/>
              </w:rPr>
              <w:t>9</w:t>
            </w:r>
            <w:r>
              <w:rPr>
                <w:rFonts w:hint="eastAsia" w:ascii="Times New Roman" w:hAnsi="Times New Roman" w:eastAsia="宋体" w:cs="宋体"/>
                <w:b/>
                <w:bCs/>
                <w:color w:val="auto"/>
                <w:spacing w:val="-4"/>
                <w:szCs w:val="21"/>
                <w:highlight w:val="none"/>
              </w:rPr>
              <w:t xml:space="preserve">  废气排放口</w:t>
            </w:r>
            <w:r>
              <w:rPr>
                <w:rFonts w:ascii="Times New Roman" w:hAnsi="Times New Roman" w:eastAsia="宋体" w:cs="宋体"/>
                <w:b/>
                <w:bCs/>
                <w:color w:val="auto"/>
                <w:spacing w:val="-4"/>
                <w:szCs w:val="21"/>
                <w:highlight w:val="none"/>
              </w:rPr>
              <w:t>基本情况表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23"/>
              <w:gridCol w:w="728"/>
              <w:gridCol w:w="792"/>
              <w:gridCol w:w="1559"/>
              <w:gridCol w:w="1564"/>
              <w:gridCol w:w="927"/>
              <w:gridCol w:w="930"/>
              <w:gridCol w:w="931"/>
            </w:tblGrid>
            <w:tr w14:paraId="23AE29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443" w:type="pct"/>
                  <w:vMerge w:val="restart"/>
                  <w:vAlign w:val="center"/>
                </w:tcPr>
                <w:p w14:paraId="4D0C50B9">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排放口</w:t>
                  </w:r>
                </w:p>
                <w:p w14:paraId="1A7368B8">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编号</w:t>
                  </w:r>
                </w:p>
              </w:tc>
              <w:tc>
                <w:tcPr>
                  <w:tcW w:w="446" w:type="pct"/>
                  <w:vMerge w:val="restart"/>
                  <w:vAlign w:val="center"/>
                </w:tcPr>
                <w:p w14:paraId="1767957C">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排放口</w:t>
                  </w:r>
                </w:p>
                <w:p w14:paraId="53DD2F43">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名称</w:t>
                  </w:r>
                </w:p>
              </w:tc>
              <w:tc>
                <w:tcPr>
                  <w:tcW w:w="485" w:type="pct"/>
                  <w:vMerge w:val="restart"/>
                  <w:vAlign w:val="center"/>
                </w:tcPr>
                <w:p w14:paraId="4845A8E4">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污染物种类</w:t>
                  </w:r>
                </w:p>
              </w:tc>
              <w:tc>
                <w:tcPr>
                  <w:tcW w:w="1913" w:type="pct"/>
                  <w:gridSpan w:val="2"/>
                  <w:vAlign w:val="center"/>
                </w:tcPr>
                <w:p w14:paraId="3B284CE3">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排气筒地理坐标</w:t>
                  </w:r>
                </w:p>
              </w:tc>
              <w:tc>
                <w:tcPr>
                  <w:tcW w:w="568" w:type="pct"/>
                  <w:vAlign w:val="center"/>
                </w:tcPr>
                <w:p w14:paraId="5EA75E11">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排气筒</w:t>
                  </w:r>
                </w:p>
                <w:p w14:paraId="29A051BC">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高度</w:t>
                  </w:r>
                </w:p>
              </w:tc>
              <w:tc>
                <w:tcPr>
                  <w:tcW w:w="570" w:type="pct"/>
                  <w:vAlign w:val="center"/>
                </w:tcPr>
                <w:p w14:paraId="5891EA4F">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排气筒</w:t>
                  </w:r>
                </w:p>
                <w:p w14:paraId="2F990583">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出口内径</w:t>
                  </w:r>
                </w:p>
              </w:tc>
              <w:tc>
                <w:tcPr>
                  <w:tcW w:w="570" w:type="pct"/>
                  <w:vAlign w:val="center"/>
                </w:tcPr>
                <w:p w14:paraId="27B087D5">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排气</w:t>
                  </w:r>
                  <w:r>
                    <w:rPr>
                      <w:rFonts w:ascii="Times New Roman" w:hAnsi="Times New Roman" w:eastAsia="宋体" w:cs="宋体"/>
                      <w:b/>
                      <w:color w:val="auto"/>
                      <w:sz w:val="21"/>
                      <w:szCs w:val="21"/>
                      <w:highlight w:val="none"/>
                    </w:rPr>
                    <w:t>温度</w:t>
                  </w:r>
                </w:p>
              </w:tc>
            </w:tr>
            <w:tr w14:paraId="06BAD1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vMerge w:val="continue"/>
                  <w:vAlign w:val="center"/>
                </w:tcPr>
                <w:p w14:paraId="517723DF">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p>
              </w:tc>
              <w:tc>
                <w:tcPr>
                  <w:tcW w:w="446" w:type="pct"/>
                  <w:vMerge w:val="continue"/>
                  <w:vAlign w:val="center"/>
                </w:tcPr>
                <w:p w14:paraId="137E27A7">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p>
              </w:tc>
              <w:tc>
                <w:tcPr>
                  <w:tcW w:w="485" w:type="pct"/>
                  <w:vMerge w:val="continue"/>
                  <w:vAlign w:val="center"/>
                </w:tcPr>
                <w:p w14:paraId="460178AD">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p>
              </w:tc>
              <w:tc>
                <w:tcPr>
                  <w:tcW w:w="955" w:type="pct"/>
                  <w:vAlign w:val="center"/>
                </w:tcPr>
                <w:p w14:paraId="6BDB6724">
                  <w:pPr>
                    <w:pStyle w:val="48"/>
                    <w:adjustRightInd/>
                    <w:spacing w:beforeLines="0" w:line="240" w:lineRule="auto"/>
                    <w:ind w:firstLine="0" w:firstLineChars="0"/>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经度</w:t>
                  </w:r>
                </w:p>
              </w:tc>
              <w:tc>
                <w:tcPr>
                  <w:tcW w:w="957" w:type="pct"/>
                  <w:vAlign w:val="center"/>
                </w:tcPr>
                <w:p w14:paraId="08EEE762">
                  <w:pPr>
                    <w:pStyle w:val="48"/>
                    <w:adjustRightInd/>
                    <w:spacing w:beforeLines="0" w:line="240" w:lineRule="auto"/>
                    <w:ind w:firstLine="0" w:firstLineChars="0"/>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纬度</w:t>
                  </w:r>
                </w:p>
              </w:tc>
              <w:tc>
                <w:tcPr>
                  <w:tcW w:w="568" w:type="pct"/>
                  <w:vAlign w:val="center"/>
                </w:tcPr>
                <w:p w14:paraId="32FA51C8">
                  <w:pPr>
                    <w:pStyle w:val="48"/>
                    <w:adjustRightInd/>
                    <w:spacing w:beforeLines="0" w:line="240" w:lineRule="auto"/>
                    <w:ind w:firstLine="0" w:firstLineChars="0"/>
                    <w:jc w:val="center"/>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m</w:t>
                  </w:r>
                </w:p>
              </w:tc>
              <w:tc>
                <w:tcPr>
                  <w:tcW w:w="570" w:type="pct"/>
                  <w:vAlign w:val="center"/>
                </w:tcPr>
                <w:p w14:paraId="2B5F0AED">
                  <w:pPr>
                    <w:pStyle w:val="48"/>
                    <w:adjustRightInd/>
                    <w:spacing w:beforeLines="0" w:line="240" w:lineRule="auto"/>
                    <w:ind w:firstLine="0" w:firstLineChars="0"/>
                    <w:jc w:val="center"/>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m</w:t>
                  </w:r>
                </w:p>
              </w:tc>
              <w:tc>
                <w:tcPr>
                  <w:tcW w:w="570" w:type="pct"/>
                  <w:vAlign w:val="center"/>
                </w:tcPr>
                <w:p w14:paraId="5FB726B3">
                  <w:pPr>
                    <w:pStyle w:val="48"/>
                    <w:adjustRightInd/>
                    <w:spacing w:beforeLines="0" w:line="240" w:lineRule="auto"/>
                    <w:ind w:firstLine="0" w:firstLineChars="0"/>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w:t>
                  </w:r>
                </w:p>
              </w:tc>
            </w:tr>
            <w:tr w14:paraId="028FAE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vAlign w:val="center"/>
                </w:tcPr>
                <w:p w14:paraId="666D06F7">
                  <w:pPr>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kern w:val="0"/>
                      <w:szCs w:val="21"/>
                      <w:highlight w:val="none"/>
                    </w:rPr>
                    <w:t>FQ-</w:t>
                  </w:r>
                  <w:r>
                    <w:rPr>
                      <w:rFonts w:hint="eastAsia" w:ascii="Times New Roman" w:hAnsi="Times New Roman" w:eastAsia="宋体" w:cs="宋体"/>
                      <w:color w:val="auto"/>
                      <w:kern w:val="0"/>
                      <w:szCs w:val="21"/>
                      <w:highlight w:val="none"/>
                      <w:lang w:val="en-US" w:eastAsia="zh-CN"/>
                    </w:rPr>
                    <w:t>1</w:t>
                  </w:r>
                </w:p>
              </w:tc>
              <w:tc>
                <w:tcPr>
                  <w:tcW w:w="446" w:type="pct"/>
                  <w:vAlign w:val="center"/>
                </w:tcPr>
                <w:p w14:paraId="3B4F43AC">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#废气排放口</w:t>
                  </w:r>
                </w:p>
              </w:tc>
              <w:tc>
                <w:tcPr>
                  <w:tcW w:w="485" w:type="pct"/>
                  <w:vAlign w:val="center"/>
                </w:tcPr>
                <w:p w14:paraId="5C54BC88">
                  <w:pPr>
                    <w:pStyle w:val="48"/>
                    <w:adjustRightInd/>
                    <w:spacing w:beforeLines="0" w:line="240" w:lineRule="auto"/>
                    <w:ind w:firstLine="0" w:firstLineChars="0"/>
                    <w:jc w:val="center"/>
                    <w:rPr>
                      <w:rFonts w:hint="eastAsia" w:ascii="Times New Roman" w:hAnsi="Times New Roman" w:eastAsia="宋体" w:cs="宋体"/>
                      <w:color w:val="auto"/>
                      <w:sz w:val="21"/>
                      <w:szCs w:val="21"/>
                      <w:highlight w:val="none"/>
                      <w:lang w:eastAsia="zh-CN"/>
                    </w:rPr>
                  </w:pPr>
                  <w:r>
                    <w:rPr>
                      <w:rFonts w:hint="eastAsia" w:ascii="Times New Roman" w:hAnsi="Times New Roman" w:cs="宋体"/>
                      <w:color w:val="auto"/>
                      <w:sz w:val="21"/>
                      <w:szCs w:val="21"/>
                      <w:highlight w:val="none"/>
                      <w:lang w:val="en-US" w:eastAsia="zh-CN"/>
                    </w:rPr>
                    <w:t>非甲烷总烃</w:t>
                  </w:r>
                </w:p>
              </w:tc>
              <w:tc>
                <w:tcPr>
                  <w:tcW w:w="1559" w:type="dxa"/>
                  <w:vAlign w:val="center"/>
                </w:tcPr>
                <w:p w14:paraId="3888528E">
                  <w:pPr>
                    <w:jc w:val="center"/>
                    <w:rPr>
                      <w:rFonts w:ascii="Times New Roman" w:hAnsi="Times New Roman" w:eastAsia="宋体" w:cs="宋体"/>
                      <w:color w:val="auto"/>
                      <w:sz w:val="21"/>
                      <w:szCs w:val="21"/>
                      <w:highlight w:val="none"/>
                    </w:rPr>
                  </w:pPr>
                  <w:r>
                    <w:rPr>
                      <w:rFonts w:hint="eastAsia" w:ascii="Times New Roman" w:hAnsi="Times New Roman" w:cs="Times New Roman"/>
                      <w:lang w:val="en-US" w:eastAsia="zh-CN"/>
                    </w:rPr>
                    <w:t>E</w:t>
                  </w:r>
                  <w:r>
                    <w:rPr>
                      <w:rFonts w:hint="default" w:ascii="Times New Roman" w:hAnsi="Times New Roman" w:cs="Times New Roman"/>
                      <w:lang w:val="en-US" w:eastAsia="zh-CN"/>
                    </w:rPr>
                    <w:t>120.0950369</w:t>
                  </w:r>
                </w:p>
              </w:tc>
              <w:tc>
                <w:tcPr>
                  <w:tcW w:w="1562" w:type="dxa"/>
                  <w:vAlign w:val="center"/>
                </w:tcPr>
                <w:p w14:paraId="120DD8D9">
                  <w:pPr>
                    <w:jc w:val="center"/>
                    <w:rPr>
                      <w:rFonts w:ascii="Times New Roman" w:hAnsi="Times New Roman" w:eastAsia="宋体" w:cs="宋体"/>
                      <w:color w:val="auto"/>
                      <w:sz w:val="21"/>
                      <w:szCs w:val="21"/>
                      <w:highlight w:val="none"/>
                    </w:rPr>
                  </w:pPr>
                  <w:r>
                    <w:rPr>
                      <w:rFonts w:hint="eastAsia" w:ascii="Times New Roman" w:hAnsi="Times New Roman" w:cs="Times New Roman"/>
                      <w:lang w:val="en-US" w:eastAsia="zh-CN"/>
                    </w:rPr>
                    <w:t>N</w:t>
                  </w:r>
                  <w:r>
                    <w:rPr>
                      <w:rFonts w:hint="default" w:ascii="Times New Roman" w:hAnsi="Times New Roman" w:cs="Times New Roman"/>
                      <w:lang w:val="en-US" w:eastAsia="zh-CN"/>
                    </w:rPr>
                    <w:t>31.7190613</w:t>
                  </w:r>
                </w:p>
              </w:tc>
              <w:tc>
                <w:tcPr>
                  <w:tcW w:w="568" w:type="pct"/>
                  <w:vAlign w:val="center"/>
                </w:tcPr>
                <w:p w14:paraId="3187D445">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15</w:t>
                  </w:r>
                </w:p>
              </w:tc>
              <w:tc>
                <w:tcPr>
                  <w:tcW w:w="570" w:type="pct"/>
                  <w:vAlign w:val="center"/>
                </w:tcPr>
                <w:p w14:paraId="21BFC72B">
                  <w:pPr>
                    <w:pStyle w:val="48"/>
                    <w:adjustRightInd/>
                    <w:spacing w:beforeLines="0" w:line="240" w:lineRule="auto"/>
                    <w:ind w:firstLine="0" w:firstLineChar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0.</w:t>
                  </w:r>
                  <w:r>
                    <w:rPr>
                      <w:rFonts w:hint="eastAsia" w:ascii="Times New Roman" w:hAnsi="Times New Roman" w:cs="宋体"/>
                      <w:color w:val="auto"/>
                      <w:sz w:val="21"/>
                      <w:szCs w:val="21"/>
                      <w:highlight w:val="none"/>
                      <w:lang w:val="en-US" w:eastAsia="zh-CN"/>
                    </w:rPr>
                    <w:t>5</w:t>
                  </w:r>
                </w:p>
              </w:tc>
              <w:tc>
                <w:tcPr>
                  <w:tcW w:w="570" w:type="pct"/>
                  <w:vAlign w:val="center"/>
                </w:tcPr>
                <w:p w14:paraId="4E128978">
                  <w:pPr>
                    <w:pStyle w:val="48"/>
                    <w:adjustRightInd/>
                    <w:spacing w:beforeLines="0" w:line="240" w:lineRule="auto"/>
                    <w:ind w:firstLine="0" w:firstLineChar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25</w:t>
                  </w:r>
                </w:p>
              </w:tc>
            </w:tr>
          </w:tbl>
          <w:p w14:paraId="33FC8374">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表4.1</w:t>
            </w:r>
            <w:r>
              <w:rPr>
                <w:rFonts w:ascii="Times New Roman" w:hAnsi="Times New Roman" w:eastAsia="宋体" w:cs="宋体"/>
                <w:b/>
                <w:bCs/>
                <w:color w:val="auto"/>
                <w:spacing w:val="-4"/>
                <w:szCs w:val="21"/>
                <w:highlight w:val="none"/>
              </w:rPr>
              <w:t>-</w:t>
            </w:r>
            <w:r>
              <w:rPr>
                <w:rFonts w:hint="eastAsia" w:ascii="Times New Roman" w:hAnsi="Times New Roman" w:eastAsia="宋体" w:cs="宋体"/>
                <w:b/>
                <w:bCs/>
                <w:color w:val="auto"/>
                <w:spacing w:val="-4"/>
                <w:szCs w:val="21"/>
                <w:highlight w:val="none"/>
              </w:rPr>
              <w:t>1</w:t>
            </w:r>
            <w:r>
              <w:rPr>
                <w:rFonts w:hint="eastAsia" w:cs="宋体"/>
                <w:b/>
                <w:bCs/>
                <w:color w:val="auto"/>
                <w:spacing w:val="-4"/>
                <w:szCs w:val="21"/>
                <w:highlight w:val="none"/>
                <w:lang w:val="en-US" w:eastAsia="zh-CN"/>
              </w:rPr>
              <w:t>0</w:t>
            </w:r>
            <w:r>
              <w:rPr>
                <w:rFonts w:hint="eastAsia" w:ascii="Times New Roman" w:hAnsi="Times New Roman" w:eastAsia="宋体" w:cs="宋体"/>
                <w:b/>
                <w:bCs/>
                <w:color w:val="auto"/>
                <w:spacing w:val="-4"/>
                <w:szCs w:val="21"/>
                <w:highlight w:val="none"/>
              </w:rPr>
              <w:t xml:space="preserve">  废气污染物排放口执行标准信息表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21"/>
              <w:gridCol w:w="741"/>
              <w:gridCol w:w="744"/>
              <w:gridCol w:w="3113"/>
              <w:gridCol w:w="1403"/>
              <w:gridCol w:w="1432"/>
            </w:tblGrid>
            <w:tr w14:paraId="0B6BF9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442" w:type="pct"/>
                  <w:vMerge w:val="restart"/>
                  <w:vAlign w:val="center"/>
                </w:tcPr>
                <w:p w14:paraId="61356FC2">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排放口</w:t>
                  </w:r>
                </w:p>
                <w:p w14:paraId="0D9E9ED8">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编号</w:t>
                  </w:r>
                </w:p>
              </w:tc>
              <w:tc>
                <w:tcPr>
                  <w:tcW w:w="454" w:type="pct"/>
                  <w:vMerge w:val="restart"/>
                  <w:vAlign w:val="center"/>
                </w:tcPr>
                <w:p w14:paraId="1F0CB8CF">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排放口</w:t>
                  </w:r>
                </w:p>
                <w:p w14:paraId="5D8045CD">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名称</w:t>
                  </w:r>
                </w:p>
              </w:tc>
              <w:tc>
                <w:tcPr>
                  <w:tcW w:w="456" w:type="pct"/>
                  <w:vMerge w:val="restart"/>
                  <w:vAlign w:val="center"/>
                </w:tcPr>
                <w:p w14:paraId="6985519F">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污染物种类</w:t>
                  </w:r>
                </w:p>
              </w:tc>
              <w:tc>
                <w:tcPr>
                  <w:tcW w:w="3646" w:type="pct"/>
                  <w:gridSpan w:val="3"/>
                  <w:vAlign w:val="center"/>
                </w:tcPr>
                <w:p w14:paraId="5BD16218">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国家或地方污染物排放标准</w:t>
                  </w:r>
                </w:p>
              </w:tc>
            </w:tr>
            <w:tr w14:paraId="3C52E5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2" w:type="pct"/>
                  <w:vMerge w:val="continue"/>
                  <w:vAlign w:val="center"/>
                </w:tcPr>
                <w:p w14:paraId="5EAACDE8">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p>
              </w:tc>
              <w:tc>
                <w:tcPr>
                  <w:tcW w:w="454" w:type="pct"/>
                  <w:vMerge w:val="continue"/>
                  <w:vAlign w:val="center"/>
                </w:tcPr>
                <w:p w14:paraId="7F778535">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p>
              </w:tc>
              <w:tc>
                <w:tcPr>
                  <w:tcW w:w="456" w:type="pct"/>
                  <w:vMerge w:val="continue"/>
                  <w:vAlign w:val="center"/>
                </w:tcPr>
                <w:p w14:paraId="5B1F2FEA">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p>
              </w:tc>
              <w:tc>
                <w:tcPr>
                  <w:tcW w:w="1908" w:type="pct"/>
                  <w:vAlign w:val="center"/>
                </w:tcPr>
                <w:p w14:paraId="04D87AB7">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名称</w:t>
                  </w:r>
                </w:p>
              </w:tc>
              <w:tc>
                <w:tcPr>
                  <w:tcW w:w="860" w:type="pct"/>
                  <w:vAlign w:val="center"/>
                </w:tcPr>
                <w:p w14:paraId="4FC90C6B">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浓度限值</w:t>
                  </w:r>
                </w:p>
                <w:p w14:paraId="3784E94B">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ascii="Times New Roman" w:hAnsi="Times New Roman" w:eastAsia="宋体" w:cs="宋体"/>
                      <w:b/>
                      <w:color w:val="auto"/>
                      <w:sz w:val="21"/>
                      <w:szCs w:val="21"/>
                      <w:highlight w:val="none"/>
                    </w:rPr>
                    <w:t>mg/Nm</w:t>
                  </w:r>
                  <w:r>
                    <w:rPr>
                      <w:rFonts w:ascii="Times New Roman" w:hAnsi="Times New Roman" w:eastAsia="宋体" w:cs="宋体"/>
                      <w:b/>
                      <w:color w:val="auto"/>
                      <w:sz w:val="21"/>
                      <w:szCs w:val="21"/>
                      <w:highlight w:val="none"/>
                      <w:vertAlign w:val="superscript"/>
                    </w:rPr>
                    <w:t>3</w:t>
                  </w:r>
                  <w:r>
                    <w:rPr>
                      <w:rFonts w:hint="eastAsia" w:ascii="Times New Roman" w:hAnsi="Times New Roman" w:eastAsia="宋体" w:cs="宋体"/>
                      <w:b/>
                      <w:color w:val="auto"/>
                      <w:sz w:val="21"/>
                      <w:szCs w:val="21"/>
                      <w:highlight w:val="none"/>
                    </w:rPr>
                    <w:t>）</w:t>
                  </w:r>
                </w:p>
              </w:tc>
              <w:tc>
                <w:tcPr>
                  <w:tcW w:w="878" w:type="pct"/>
                  <w:vAlign w:val="center"/>
                </w:tcPr>
                <w:p w14:paraId="11627B7E">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速率限值</w:t>
                  </w:r>
                </w:p>
                <w:p w14:paraId="3C7DD934">
                  <w:pPr>
                    <w:pStyle w:val="48"/>
                    <w:adjustRightInd/>
                    <w:spacing w:beforeLines="0" w:line="240" w:lineRule="auto"/>
                    <w:ind w:firstLine="0" w:firstLineChars="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（kg/h）</w:t>
                  </w:r>
                </w:p>
              </w:tc>
            </w:tr>
            <w:tr w14:paraId="055906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2" w:type="pct"/>
                  <w:vAlign w:val="center"/>
                </w:tcPr>
                <w:p w14:paraId="124F4931">
                  <w:pPr>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kern w:val="0"/>
                      <w:szCs w:val="21"/>
                      <w:highlight w:val="none"/>
                    </w:rPr>
                    <w:t>FQ-</w:t>
                  </w:r>
                  <w:r>
                    <w:rPr>
                      <w:rFonts w:hint="eastAsia" w:ascii="Times New Roman" w:hAnsi="Times New Roman" w:eastAsia="宋体" w:cs="宋体"/>
                      <w:color w:val="auto"/>
                      <w:kern w:val="0"/>
                      <w:szCs w:val="21"/>
                      <w:highlight w:val="none"/>
                      <w:lang w:val="en-US" w:eastAsia="zh-CN"/>
                    </w:rPr>
                    <w:t>1</w:t>
                  </w:r>
                </w:p>
              </w:tc>
              <w:tc>
                <w:tcPr>
                  <w:tcW w:w="454" w:type="pct"/>
                  <w:vAlign w:val="center"/>
                </w:tcPr>
                <w:p w14:paraId="25337BF9">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#废气排放口</w:t>
                  </w:r>
                </w:p>
              </w:tc>
              <w:tc>
                <w:tcPr>
                  <w:tcW w:w="456" w:type="pct"/>
                  <w:vAlign w:val="center"/>
                </w:tcPr>
                <w:p w14:paraId="679E2DFB">
                  <w:pPr>
                    <w:tabs>
                      <w:tab w:val="left" w:pos="9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非甲烷总烃</w:t>
                  </w:r>
                </w:p>
              </w:tc>
              <w:tc>
                <w:tcPr>
                  <w:tcW w:w="1908" w:type="pct"/>
                  <w:vAlign w:val="center"/>
                </w:tcPr>
                <w:p w14:paraId="0B5F2A4A">
                  <w:pPr>
                    <w:pStyle w:val="48"/>
                    <w:adjustRightInd/>
                    <w:spacing w:beforeLines="0" w:line="240" w:lineRule="auto"/>
                    <w:ind w:firstLine="0" w:firstLineChars="0"/>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《合成树脂工业污染物排放标准》（GB31572-2015）及其修改单</w:t>
                  </w:r>
                </w:p>
              </w:tc>
              <w:tc>
                <w:tcPr>
                  <w:tcW w:w="860" w:type="pct"/>
                  <w:vAlign w:val="center"/>
                </w:tcPr>
                <w:p w14:paraId="649B1B87">
                  <w:pPr>
                    <w:snapToGrid w:val="0"/>
                    <w:jc w:val="center"/>
                    <w:rPr>
                      <w:rFonts w:hint="default" w:ascii="Times New Roman" w:hAnsi="Times New Roman" w:eastAsia="宋体" w:cs="宋体"/>
                      <w:color w:val="auto"/>
                      <w:kern w:val="0"/>
                      <w:szCs w:val="21"/>
                      <w:highlight w:val="none"/>
                      <w:lang w:val="en-US" w:eastAsia="zh-CN"/>
                    </w:rPr>
                  </w:pPr>
                  <w:r>
                    <w:rPr>
                      <w:rFonts w:hint="eastAsia" w:cs="宋体"/>
                      <w:color w:val="auto"/>
                      <w:kern w:val="0"/>
                      <w:szCs w:val="21"/>
                      <w:highlight w:val="none"/>
                      <w:lang w:val="en-US" w:eastAsia="zh-CN"/>
                    </w:rPr>
                    <w:t>60</w:t>
                  </w:r>
                </w:p>
              </w:tc>
              <w:tc>
                <w:tcPr>
                  <w:tcW w:w="878" w:type="pct"/>
                  <w:vAlign w:val="center"/>
                </w:tcPr>
                <w:p w14:paraId="7D4208A7">
                  <w:pPr>
                    <w:snapToGrid w:val="0"/>
                    <w:jc w:val="center"/>
                    <w:rPr>
                      <w:rFonts w:hint="eastAsia" w:ascii="Times New Roman" w:hAnsi="Times New Roman" w:eastAsia="宋体" w:cs="宋体"/>
                      <w:color w:val="auto"/>
                      <w:kern w:val="0"/>
                      <w:szCs w:val="21"/>
                      <w:highlight w:val="none"/>
                      <w:lang w:eastAsia="zh-CN"/>
                    </w:rPr>
                  </w:pPr>
                  <w:r>
                    <w:rPr>
                      <w:rFonts w:hint="eastAsia" w:cs="宋体"/>
                      <w:color w:val="auto"/>
                      <w:kern w:val="0"/>
                      <w:szCs w:val="21"/>
                      <w:highlight w:val="none"/>
                      <w:lang w:val="en-US" w:eastAsia="zh-CN"/>
                    </w:rPr>
                    <w:t>/</w:t>
                  </w:r>
                </w:p>
              </w:tc>
            </w:tr>
          </w:tbl>
          <w:p w14:paraId="060008F0">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bookmarkStart w:id="8" w:name="_Ref368512661"/>
            <w:r>
              <w:rPr>
                <w:rFonts w:hint="eastAsia" w:ascii="Times New Roman" w:hAnsi="Times New Roman" w:eastAsia="宋体" w:cs="宋体"/>
                <w:color w:val="auto"/>
                <w:kern w:val="0"/>
                <w:sz w:val="24"/>
                <w:highlight w:val="none"/>
              </w:rPr>
              <w:t>（5）监测计划</w:t>
            </w:r>
          </w:p>
          <w:p w14:paraId="7C29C66D">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bookmarkEnd w:id="8"/>
            <w:r>
              <w:rPr>
                <w:rFonts w:hint="eastAsia" w:ascii="Times New Roman" w:hAnsi="Times New Roman" w:eastAsia="宋体" w:cs="宋体"/>
                <w:b/>
                <w:bCs/>
                <w:color w:val="auto"/>
                <w:spacing w:val="-4"/>
                <w:szCs w:val="21"/>
                <w:highlight w:val="none"/>
              </w:rPr>
              <w:t>4.1-1</w:t>
            </w:r>
            <w:r>
              <w:rPr>
                <w:rFonts w:hint="eastAsia" w:cs="宋体"/>
                <w:b/>
                <w:bCs/>
                <w:color w:val="auto"/>
                <w:spacing w:val="-4"/>
                <w:szCs w:val="21"/>
                <w:highlight w:val="none"/>
                <w:lang w:val="en-US" w:eastAsia="zh-CN"/>
              </w:rPr>
              <w:t>1</w:t>
            </w:r>
            <w:r>
              <w:rPr>
                <w:rFonts w:hint="eastAsia" w:ascii="Times New Roman" w:hAnsi="Times New Roman" w:eastAsia="宋体" w:cs="宋体"/>
                <w:b/>
                <w:bCs/>
                <w:color w:val="auto"/>
                <w:spacing w:val="-4"/>
                <w:szCs w:val="21"/>
                <w:highlight w:val="none"/>
              </w:rPr>
              <w:t xml:space="preserve">  </w:t>
            </w:r>
            <w:r>
              <w:rPr>
                <w:rFonts w:ascii="Times New Roman" w:hAnsi="Times New Roman" w:eastAsia="宋体" w:cs="宋体"/>
                <w:b/>
                <w:bCs/>
                <w:color w:val="auto"/>
                <w:spacing w:val="-4"/>
                <w:szCs w:val="21"/>
                <w:highlight w:val="none"/>
              </w:rPr>
              <w:t>废气</w:t>
            </w:r>
            <w:r>
              <w:rPr>
                <w:rFonts w:hint="eastAsia" w:ascii="Times New Roman" w:hAnsi="Times New Roman" w:eastAsia="宋体" w:cs="宋体"/>
                <w:b/>
                <w:bCs/>
                <w:color w:val="auto"/>
                <w:spacing w:val="-4"/>
                <w:szCs w:val="21"/>
                <w:highlight w:val="none"/>
              </w:rPr>
              <w:t>监测计划</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195"/>
              <w:gridCol w:w="3034"/>
              <w:gridCol w:w="925"/>
            </w:tblGrid>
            <w:tr w14:paraId="6D1A7B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72" w:type="pct"/>
                  <w:vAlign w:val="center"/>
                </w:tcPr>
                <w:p w14:paraId="3864A818">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w:t>
                  </w:r>
                  <w:r>
                    <w:rPr>
                      <w:rFonts w:hint="eastAsia" w:ascii="Times New Roman" w:hAnsi="Times New Roman" w:eastAsia="宋体" w:cs="宋体"/>
                      <w:b/>
                      <w:color w:val="auto"/>
                      <w:szCs w:val="21"/>
                      <w:highlight w:val="none"/>
                    </w:rPr>
                    <w:t>点位</w:t>
                  </w:r>
                </w:p>
              </w:tc>
              <w:tc>
                <w:tcPr>
                  <w:tcW w:w="1860" w:type="pct"/>
                  <w:vAlign w:val="center"/>
                </w:tcPr>
                <w:p w14:paraId="71BE5DF2">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监测因子</w:t>
                  </w:r>
                </w:p>
              </w:tc>
              <w:tc>
                <w:tcPr>
                  <w:tcW w:w="567" w:type="pct"/>
                  <w:vAlign w:val="center"/>
                </w:tcPr>
                <w:p w14:paraId="3664B762">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监测频次</w:t>
                  </w:r>
                </w:p>
              </w:tc>
            </w:tr>
            <w:tr w14:paraId="6AACEF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72" w:type="pct"/>
                  <w:vAlign w:val="center"/>
                </w:tcPr>
                <w:p w14:paraId="1B43E5E3">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FQ-</w:t>
                  </w:r>
                  <w:r>
                    <w:rPr>
                      <w:rFonts w:hint="eastAsia" w:ascii="Times New Roman" w:hAnsi="Times New Roman" w:eastAsia="宋体" w:cs="宋体"/>
                      <w:color w:val="auto"/>
                      <w:kern w:val="0"/>
                      <w:szCs w:val="21"/>
                      <w:highlight w:val="none"/>
                      <w:lang w:val="en-US" w:eastAsia="zh-CN"/>
                    </w:rPr>
                    <w:t>1</w:t>
                  </w:r>
                  <w:r>
                    <w:rPr>
                      <w:rFonts w:hint="eastAsia" w:ascii="Times New Roman" w:hAnsi="Times New Roman" w:eastAsia="宋体" w:cs="宋体"/>
                      <w:color w:val="auto"/>
                      <w:kern w:val="0"/>
                      <w:szCs w:val="21"/>
                      <w:highlight w:val="none"/>
                    </w:rPr>
                    <w:t>采样口</w:t>
                  </w:r>
                </w:p>
              </w:tc>
              <w:tc>
                <w:tcPr>
                  <w:tcW w:w="1860" w:type="pct"/>
                  <w:vAlign w:val="center"/>
                </w:tcPr>
                <w:p w14:paraId="06C3FA0E">
                  <w:pPr>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 w:val="21"/>
                      <w:szCs w:val="21"/>
                      <w:highlight w:val="none"/>
                    </w:rPr>
                    <w:t>非甲烷总烃</w:t>
                  </w:r>
                </w:p>
              </w:tc>
              <w:tc>
                <w:tcPr>
                  <w:tcW w:w="567" w:type="pct"/>
                  <w:vAlign w:val="center"/>
                </w:tcPr>
                <w:p w14:paraId="3F328694">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1次/年</w:t>
                  </w:r>
                </w:p>
              </w:tc>
            </w:tr>
            <w:tr w14:paraId="485F91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72" w:type="pct"/>
                  <w:vAlign w:val="center"/>
                </w:tcPr>
                <w:p w14:paraId="0E9BB54B">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szCs w:val="21"/>
                      <w:highlight w:val="none"/>
                    </w:rPr>
                    <w:t>厂界上风向1个，下风向3个监测点</w:t>
                  </w:r>
                </w:p>
              </w:tc>
              <w:tc>
                <w:tcPr>
                  <w:tcW w:w="1860" w:type="pct"/>
                  <w:vAlign w:val="center"/>
                </w:tcPr>
                <w:p w14:paraId="5D41F585">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颗粒物、非甲烷总烃</w:t>
                  </w:r>
                  <w:r>
                    <w:rPr>
                      <w:rFonts w:hint="eastAsia" w:ascii="Times New Roman" w:hAnsi="Times New Roman" w:cs="宋体"/>
                      <w:color w:val="auto"/>
                      <w:sz w:val="21"/>
                      <w:szCs w:val="21"/>
                      <w:highlight w:val="none"/>
                      <w:lang w:val="en-US" w:eastAsia="zh-CN"/>
                    </w:rPr>
                    <w:t>、臭气浓度</w:t>
                  </w:r>
                </w:p>
              </w:tc>
              <w:tc>
                <w:tcPr>
                  <w:tcW w:w="567" w:type="pct"/>
                  <w:vAlign w:val="center"/>
                </w:tcPr>
                <w:p w14:paraId="29F51C46">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1次/年</w:t>
                  </w:r>
                </w:p>
              </w:tc>
            </w:tr>
            <w:tr w14:paraId="78B817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72" w:type="pct"/>
                  <w:vAlign w:val="center"/>
                </w:tcPr>
                <w:p w14:paraId="488FBE92">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厂房门窗或通风口、其他开口（孔）处</w:t>
                  </w:r>
                </w:p>
              </w:tc>
              <w:tc>
                <w:tcPr>
                  <w:tcW w:w="1860" w:type="pct"/>
                  <w:vAlign w:val="center"/>
                </w:tcPr>
                <w:p w14:paraId="0F77C991">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非甲烷总烃</w:t>
                  </w:r>
                </w:p>
              </w:tc>
              <w:tc>
                <w:tcPr>
                  <w:tcW w:w="567" w:type="pct"/>
                  <w:vAlign w:val="center"/>
                </w:tcPr>
                <w:p w14:paraId="2EB3A556">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1次/年</w:t>
                  </w:r>
                </w:p>
              </w:tc>
            </w:tr>
          </w:tbl>
          <w:p w14:paraId="30D91FAD">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rPr>
              <w:t>6</w:t>
            </w: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rPr>
              <w:t>非正常</w:t>
            </w:r>
            <w:r>
              <w:rPr>
                <w:rFonts w:ascii="Times New Roman" w:hAnsi="Times New Roman" w:eastAsia="宋体" w:cs="宋体"/>
                <w:color w:val="auto"/>
                <w:sz w:val="24"/>
                <w:highlight w:val="none"/>
              </w:rPr>
              <w:t>情况排放</w:t>
            </w:r>
          </w:p>
          <w:p w14:paraId="70008DDC">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本项目非正常排放情况指</w:t>
            </w:r>
            <w:r>
              <w:rPr>
                <w:rFonts w:hint="eastAsia" w:ascii="Times New Roman" w:hAnsi="Times New Roman" w:eastAsia="宋体" w:cs="宋体"/>
                <w:color w:val="auto"/>
                <w:sz w:val="24"/>
                <w:highlight w:val="none"/>
              </w:rPr>
              <w:t>废气处理设施</w:t>
            </w:r>
            <w:r>
              <w:rPr>
                <w:rFonts w:ascii="Times New Roman" w:hAnsi="Times New Roman" w:eastAsia="宋体" w:cs="宋体"/>
                <w:color w:val="auto"/>
                <w:sz w:val="24"/>
                <w:highlight w:val="none"/>
              </w:rPr>
              <w:t>发生故障、</w:t>
            </w:r>
            <w:r>
              <w:rPr>
                <w:rFonts w:hint="eastAsia" w:ascii="Times New Roman" w:hAnsi="Times New Roman" w:eastAsia="宋体" w:cs="宋体"/>
                <w:color w:val="auto"/>
                <w:sz w:val="24"/>
                <w:highlight w:val="none"/>
              </w:rPr>
              <w:t>设备</w:t>
            </w:r>
            <w:r>
              <w:rPr>
                <w:rFonts w:ascii="Times New Roman" w:hAnsi="Times New Roman" w:eastAsia="宋体" w:cs="宋体"/>
                <w:color w:val="auto"/>
                <w:sz w:val="24"/>
                <w:highlight w:val="none"/>
              </w:rPr>
              <w:t>不定时维护等原因导致处理效率降低，</w:t>
            </w:r>
            <w:r>
              <w:rPr>
                <w:rFonts w:hint="eastAsia" w:ascii="Times New Roman" w:hAnsi="Times New Roman" w:eastAsia="宋体" w:cs="宋体"/>
                <w:color w:val="auto"/>
                <w:sz w:val="24"/>
                <w:highlight w:val="none"/>
                <w:lang w:val="en-US" w:eastAsia="zh-CN"/>
              </w:rPr>
              <w:t>主要为FQ-</w:t>
            </w:r>
            <w:r>
              <w:rPr>
                <w:rFonts w:hint="eastAsia" w:cs="宋体"/>
                <w:color w:val="auto"/>
                <w:sz w:val="24"/>
                <w:highlight w:val="none"/>
                <w:lang w:val="en-US" w:eastAsia="zh-CN"/>
              </w:rPr>
              <w:t>1</w:t>
            </w:r>
            <w:r>
              <w:rPr>
                <w:rFonts w:hint="eastAsia" w:ascii="Times New Roman" w:hAnsi="Times New Roman" w:eastAsia="宋体" w:cs="宋体"/>
                <w:color w:val="auto"/>
                <w:sz w:val="24"/>
                <w:highlight w:val="none"/>
                <w:lang w:val="en-US" w:eastAsia="zh-CN"/>
              </w:rPr>
              <w:t>排气筒，</w:t>
            </w:r>
            <w:r>
              <w:rPr>
                <w:rFonts w:ascii="Times New Roman" w:hAnsi="Times New Roman" w:eastAsia="宋体" w:cs="宋体"/>
                <w:color w:val="auto"/>
                <w:sz w:val="24"/>
                <w:highlight w:val="none"/>
              </w:rPr>
              <w:t>本次以降低至0%计。</w:t>
            </w:r>
          </w:p>
          <w:p w14:paraId="197493BA">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4.1-1</w:t>
            </w:r>
            <w:r>
              <w:rPr>
                <w:rFonts w:hint="eastAsia" w:cs="宋体"/>
                <w:b/>
                <w:bCs/>
                <w:color w:val="auto"/>
                <w:spacing w:val="-4"/>
                <w:szCs w:val="21"/>
                <w:highlight w:val="none"/>
                <w:lang w:val="en-US" w:eastAsia="zh-CN"/>
              </w:rPr>
              <w:t>2</w:t>
            </w:r>
            <w:r>
              <w:rPr>
                <w:rFonts w:hint="eastAsia" w:ascii="Times New Roman" w:hAnsi="Times New Roman" w:eastAsia="宋体" w:cs="宋体"/>
                <w:b/>
                <w:bCs/>
                <w:color w:val="auto"/>
                <w:spacing w:val="-4"/>
                <w:szCs w:val="21"/>
                <w:highlight w:val="none"/>
              </w:rPr>
              <w:t xml:space="preserve">  非正常排放</w:t>
            </w:r>
            <w:r>
              <w:rPr>
                <w:rFonts w:ascii="Times New Roman" w:hAnsi="Times New Roman" w:eastAsia="宋体" w:cs="宋体"/>
                <w:b/>
                <w:bCs/>
                <w:color w:val="auto"/>
                <w:spacing w:val="-4"/>
                <w:szCs w:val="21"/>
                <w:highlight w:val="none"/>
              </w:rPr>
              <w:t>参数表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30"/>
              <w:gridCol w:w="1334"/>
              <w:gridCol w:w="1088"/>
              <w:gridCol w:w="1088"/>
              <w:gridCol w:w="1088"/>
              <w:gridCol w:w="1088"/>
              <w:gridCol w:w="1538"/>
            </w:tblGrid>
            <w:tr w14:paraId="631E91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70" w:type="pct"/>
                  <w:vMerge w:val="restart"/>
                  <w:vAlign w:val="center"/>
                </w:tcPr>
                <w:p w14:paraId="1057C30A">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非正常</w:t>
                  </w:r>
                </w:p>
                <w:p w14:paraId="0C475A97">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排放源</w:t>
                  </w:r>
                </w:p>
              </w:tc>
              <w:tc>
                <w:tcPr>
                  <w:tcW w:w="818" w:type="pct"/>
                  <w:vMerge w:val="restart"/>
                  <w:vAlign w:val="center"/>
                </w:tcPr>
                <w:p w14:paraId="2C463BE5">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污染物</w:t>
                  </w:r>
                </w:p>
              </w:tc>
              <w:tc>
                <w:tcPr>
                  <w:tcW w:w="667" w:type="pct"/>
                  <w:vAlign w:val="center"/>
                </w:tcPr>
                <w:p w14:paraId="242305E2">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频次</w:t>
                  </w:r>
                </w:p>
              </w:tc>
              <w:tc>
                <w:tcPr>
                  <w:tcW w:w="667" w:type="pct"/>
                  <w:vAlign w:val="center"/>
                </w:tcPr>
                <w:p w14:paraId="768B1E20">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排放浓度</w:t>
                  </w:r>
                </w:p>
              </w:tc>
              <w:tc>
                <w:tcPr>
                  <w:tcW w:w="667" w:type="pct"/>
                  <w:vAlign w:val="center"/>
                </w:tcPr>
                <w:p w14:paraId="74B506FB">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持续时间</w:t>
                  </w:r>
                </w:p>
              </w:tc>
              <w:tc>
                <w:tcPr>
                  <w:tcW w:w="667" w:type="pct"/>
                  <w:vAlign w:val="center"/>
                </w:tcPr>
                <w:p w14:paraId="36C013CC">
                  <w:pPr>
                    <w:snapToGrid w:val="0"/>
                    <w:jc w:val="center"/>
                    <w:rPr>
                      <w:rFonts w:hint="eastAsia" w:ascii="Times New Roman" w:hAnsi="Times New Roman" w:eastAsia="宋体" w:cs="宋体"/>
                      <w:b/>
                      <w:color w:val="auto"/>
                      <w:szCs w:val="21"/>
                      <w:highlight w:val="none"/>
                      <w:lang w:eastAsia="zh-CN"/>
                    </w:rPr>
                  </w:pPr>
                  <w:r>
                    <w:rPr>
                      <w:rFonts w:hint="eastAsia" w:ascii="Times New Roman" w:hAnsi="Times New Roman" w:eastAsia="宋体" w:cs="宋体"/>
                      <w:b/>
                      <w:color w:val="auto"/>
                      <w:szCs w:val="21"/>
                      <w:highlight w:val="none"/>
                    </w:rPr>
                    <w:t>排放</w:t>
                  </w:r>
                  <w:r>
                    <w:rPr>
                      <w:rFonts w:hint="eastAsia" w:cs="宋体"/>
                      <w:b/>
                      <w:color w:val="auto"/>
                      <w:szCs w:val="21"/>
                      <w:highlight w:val="none"/>
                      <w:lang w:val="en-US" w:eastAsia="zh-CN"/>
                    </w:rPr>
                    <w:t>速率</w:t>
                  </w:r>
                </w:p>
              </w:tc>
              <w:tc>
                <w:tcPr>
                  <w:tcW w:w="943" w:type="pct"/>
                  <w:vMerge w:val="restart"/>
                  <w:vAlign w:val="center"/>
                </w:tcPr>
                <w:p w14:paraId="445E1B1F">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措施</w:t>
                  </w:r>
                </w:p>
              </w:tc>
            </w:tr>
            <w:tr w14:paraId="3FE047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70" w:type="pct"/>
                  <w:vMerge w:val="continue"/>
                  <w:vAlign w:val="center"/>
                </w:tcPr>
                <w:p w14:paraId="1ED45F75">
                  <w:pPr>
                    <w:snapToGrid w:val="0"/>
                    <w:jc w:val="center"/>
                    <w:rPr>
                      <w:rFonts w:ascii="Times New Roman" w:hAnsi="Times New Roman" w:eastAsia="宋体" w:cs="宋体"/>
                      <w:b/>
                      <w:color w:val="auto"/>
                      <w:szCs w:val="21"/>
                      <w:highlight w:val="none"/>
                    </w:rPr>
                  </w:pPr>
                </w:p>
              </w:tc>
              <w:tc>
                <w:tcPr>
                  <w:tcW w:w="818" w:type="pct"/>
                  <w:vMerge w:val="continue"/>
                  <w:vAlign w:val="center"/>
                </w:tcPr>
                <w:p w14:paraId="15F9AF6D">
                  <w:pPr>
                    <w:snapToGrid w:val="0"/>
                    <w:jc w:val="center"/>
                    <w:rPr>
                      <w:rFonts w:ascii="Times New Roman" w:hAnsi="Times New Roman" w:eastAsia="宋体" w:cs="宋体"/>
                      <w:b/>
                      <w:color w:val="auto"/>
                      <w:szCs w:val="21"/>
                      <w:highlight w:val="none"/>
                    </w:rPr>
                  </w:pPr>
                </w:p>
              </w:tc>
              <w:tc>
                <w:tcPr>
                  <w:tcW w:w="667" w:type="pct"/>
                  <w:vAlign w:val="center"/>
                </w:tcPr>
                <w:p w14:paraId="75F9864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次</w:t>
                  </w:r>
                  <w:r>
                    <w:rPr>
                      <w:rFonts w:hint="eastAsia" w:ascii="Times New Roman" w:hAnsi="Times New Roman" w:eastAsia="宋体" w:cs="宋体"/>
                      <w:color w:val="auto"/>
                      <w:szCs w:val="21"/>
                      <w:highlight w:val="none"/>
                    </w:rPr>
                    <w:t>/年</w:t>
                  </w:r>
                </w:p>
              </w:tc>
              <w:tc>
                <w:tcPr>
                  <w:tcW w:w="667" w:type="pct"/>
                  <w:vAlign w:val="center"/>
                </w:tcPr>
                <w:p w14:paraId="09260D7B">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kern w:val="0"/>
                      <w:szCs w:val="21"/>
                      <w:highlight w:val="none"/>
                    </w:rPr>
                    <w:t>mg/m</w:t>
                  </w:r>
                  <w:r>
                    <w:rPr>
                      <w:rFonts w:ascii="Times New Roman" w:hAnsi="Times New Roman" w:eastAsia="宋体" w:cs="宋体"/>
                      <w:color w:val="auto"/>
                      <w:kern w:val="0"/>
                      <w:szCs w:val="21"/>
                      <w:highlight w:val="none"/>
                      <w:vertAlign w:val="superscript"/>
                    </w:rPr>
                    <w:t>3</w:t>
                  </w:r>
                </w:p>
              </w:tc>
              <w:tc>
                <w:tcPr>
                  <w:tcW w:w="667" w:type="pct"/>
                  <w:vAlign w:val="center"/>
                </w:tcPr>
                <w:p w14:paraId="7736D641">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h</w:t>
                  </w:r>
                </w:p>
              </w:tc>
              <w:tc>
                <w:tcPr>
                  <w:tcW w:w="667" w:type="pct"/>
                  <w:vAlign w:val="center"/>
                </w:tcPr>
                <w:p w14:paraId="3AEBF66C">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k</w:t>
                  </w:r>
                  <w:r>
                    <w:rPr>
                      <w:rFonts w:hint="eastAsia" w:ascii="Times New Roman" w:hAnsi="Times New Roman" w:eastAsia="宋体" w:cs="宋体"/>
                      <w:color w:val="auto"/>
                      <w:szCs w:val="21"/>
                      <w:highlight w:val="none"/>
                    </w:rPr>
                    <w:t>g</w:t>
                  </w:r>
                  <w:r>
                    <w:rPr>
                      <w:rFonts w:hint="eastAsia" w:cs="宋体"/>
                      <w:color w:val="auto"/>
                      <w:szCs w:val="21"/>
                      <w:highlight w:val="none"/>
                      <w:lang w:val="en-US" w:eastAsia="zh-CN"/>
                    </w:rPr>
                    <w:t>/h</w:t>
                  </w:r>
                </w:p>
              </w:tc>
              <w:tc>
                <w:tcPr>
                  <w:tcW w:w="943" w:type="pct"/>
                  <w:vMerge w:val="continue"/>
                  <w:vAlign w:val="center"/>
                </w:tcPr>
                <w:p w14:paraId="1CD89620">
                  <w:pPr>
                    <w:snapToGrid w:val="0"/>
                    <w:jc w:val="center"/>
                    <w:rPr>
                      <w:rFonts w:ascii="Times New Roman" w:hAnsi="Times New Roman" w:eastAsia="宋体" w:cs="宋体"/>
                      <w:b/>
                      <w:color w:val="auto"/>
                      <w:szCs w:val="21"/>
                      <w:highlight w:val="none"/>
                    </w:rPr>
                  </w:pPr>
                </w:p>
              </w:tc>
            </w:tr>
            <w:tr w14:paraId="576F19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70" w:type="pct"/>
                  <w:vAlign w:val="center"/>
                </w:tcPr>
                <w:p w14:paraId="3E51983F">
                  <w:pPr>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kern w:val="0"/>
                      <w:szCs w:val="21"/>
                      <w:highlight w:val="none"/>
                    </w:rPr>
                    <w:t>FQ-</w:t>
                  </w:r>
                  <w:r>
                    <w:rPr>
                      <w:rFonts w:hint="eastAsia" w:cs="宋体"/>
                      <w:color w:val="auto"/>
                      <w:kern w:val="0"/>
                      <w:szCs w:val="21"/>
                      <w:highlight w:val="none"/>
                      <w:lang w:val="en-US" w:eastAsia="zh-CN"/>
                    </w:rPr>
                    <w:t>1</w:t>
                  </w:r>
                </w:p>
              </w:tc>
              <w:tc>
                <w:tcPr>
                  <w:tcW w:w="818" w:type="pct"/>
                  <w:vAlign w:val="center"/>
                </w:tcPr>
                <w:p w14:paraId="1A535BF0">
                  <w:pPr>
                    <w:tabs>
                      <w:tab w:val="left" w:pos="960"/>
                    </w:tabs>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非甲烷总烃</w:t>
                  </w:r>
                </w:p>
              </w:tc>
              <w:tc>
                <w:tcPr>
                  <w:tcW w:w="667" w:type="pct"/>
                  <w:vAlign w:val="center"/>
                </w:tcPr>
                <w:p w14:paraId="30B5739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p>
              </w:tc>
              <w:tc>
                <w:tcPr>
                  <w:tcW w:w="667" w:type="pct"/>
                  <w:vAlign w:val="center"/>
                </w:tcPr>
                <w:p w14:paraId="5013504D">
                  <w:pPr>
                    <w:snapToGrid w:val="0"/>
                    <w:jc w:val="center"/>
                    <w:rPr>
                      <w:rFonts w:hint="default" w:ascii="Times New Roman" w:hAnsi="Times New Roman" w:eastAsia="宋体" w:cs="宋体"/>
                      <w:color w:val="auto"/>
                      <w:szCs w:val="21"/>
                      <w:highlight w:val="none"/>
                      <w:lang w:val="en-US"/>
                    </w:rPr>
                  </w:pPr>
                  <w:r>
                    <w:rPr>
                      <w:rFonts w:hint="eastAsia" w:cs="宋体"/>
                      <w:color w:val="auto"/>
                      <w:kern w:val="0"/>
                      <w:szCs w:val="21"/>
                      <w:highlight w:val="none"/>
                      <w:lang w:val="en-US" w:eastAsia="zh-CN"/>
                    </w:rPr>
                    <w:t>65.63</w:t>
                  </w:r>
                </w:p>
              </w:tc>
              <w:tc>
                <w:tcPr>
                  <w:tcW w:w="667" w:type="pct"/>
                  <w:vAlign w:val="center"/>
                </w:tcPr>
                <w:p w14:paraId="3B69A179">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0.5</w:t>
                  </w:r>
                </w:p>
              </w:tc>
              <w:tc>
                <w:tcPr>
                  <w:tcW w:w="667" w:type="pct"/>
                  <w:vAlign w:val="center"/>
                </w:tcPr>
                <w:p w14:paraId="38B7323C">
                  <w:pPr>
                    <w:snapToGrid w:val="0"/>
                    <w:jc w:val="center"/>
                    <w:rPr>
                      <w:rFonts w:hint="default" w:ascii="Times New Roman" w:hAnsi="Times New Roman" w:eastAsia="宋体" w:cs="宋体"/>
                      <w:bCs/>
                      <w:color w:val="auto"/>
                      <w:szCs w:val="21"/>
                      <w:highlight w:val="none"/>
                      <w:lang w:val="en-US" w:eastAsia="zh-CN"/>
                    </w:rPr>
                  </w:pPr>
                  <w:r>
                    <w:rPr>
                      <w:rFonts w:hint="eastAsia" w:cs="宋体"/>
                      <w:color w:val="auto"/>
                      <w:kern w:val="0"/>
                      <w:szCs w:val="21"/>
                      <w:highlight w:val="none"/>
                      <w:lang w:val="en-US" w:eastAsia="zh-CN"/>
                    </w:rPr>
                    <w:t>0.66</w:t>
                  </w:r>
                </w:p>
              </w:tc>
              <w:tc>
                <w:tcPr>
                  <w:tcW w:w="943" w:type="pct"/>
                  <w:vAlign w:val="center"/>
                </w:tcPr>
                <w:p w14:paraId="16E2D360">
                  <w:pPr>
                    <w:snapToGrid w:val="0"/>
                    <w:jc w:val="center"/>
                    <w:rPr>
                      <w:rFonts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设备故障未修复之前不得生产</w:t>
                  </w:r>
                </w:p>
              </w:tc>
            </w:tr>
          </w:tbl>
          <w:p w14:paraId="2954E888">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rPr>
              <w:t>7</w:t>
            </w:r>
            <w:r>
              <w:rPr>
                <w:rFonts w:ascii="Times New Roman" w:hAnsi="Times New Roman" w:eastAsia="宋体" w:cs="宋体"/>
                <w:color w:val="auto"/>
                <w:sz w:val="24"/>
                <w:highlight w:val="none"/>
              </w:rPr>
              <w:t>）大气防护距离及卫生防护距离</w:t>
            </w:r>
          </w:p>
          <w:p w14:paraId="3AF031C3">
            <w:pPr>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项目厂界浓度满足大气污染物厂界浓度限值，且厂界外大气污染物短期贡献浓度低于环境质量浓度限值，因此无需设置大气环境防护距离。</w:t>
            </w:r>
          </w:p>
          <w:p w14:paraId="6C562305">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根据《</w:t>
            </w:r>
            <w:r>
              <w:rPr>
                <w:rFonts w:hint="eastAsia" w:ascii="Times New Roman" w:hAnsi="Times New Roman" w:eastAsia="宋体" w:cs="宋体"/>
                <w:color w:val="auto"/>
                <w:sz w:val="24"/>
                <w:highlight w:val="none"/>
              </w:rPr>
              <w:t>大气有害物质</w:t>
            </w:r>
            <w:r>
              <w:rPr>
                <w:rFonts w:ascii="Times New Roman" w:hAnsi="Times New Roman" w:eastAsia="宋体" w:cs="宋体"/>
                <w:color w:val="auto"/>
                <w:sz w:val="24"/>
                <w:highlight w:val="none"/>
              </w:rPr>
              <w:t>无组织排放卫生防护距离推导技术导则》（GB/T</w:t>
            </w:r>
            <w:r>
              <w:rPr>
                <w:rFonts w:hint="eastAsia" w:ascii="Times New Roman" w:hAnsi="Times New Roman" w:eastAsia="宋体" w:cs="宋体"/>
                <w:color w:val="auto"/>
                <w:sz w:val="24"/>
                <w:highlight w:val="none"/>
              </w:rPr>
              <w:t>39499-2020</w:t>
            </w:r>
            <w:r>
              <w:rPr>
                <w:rFonts w:ascii="Times New Roman" w:hAnsi="Times New Roman" w:eastAsia="宋体" w:cs="宋体"/>
                <w:color w:val="auto"/>
                <w:sz w:val="24"/>
                <w:highlight w:val="none"/>
              </w:rPr>
              <w:t>），各类工业企业卫生防护距离按下式计算：</w:t>
            </w:r>
          </w:p>
          <w:p w14:paraId="1EB1CECB">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pict>
                <v:shape id="对象 3352" o:spid="_x0000_s1026" o:spt="75" type="#_x0000_t75" style="position:absolute;left:0pt;margin-left:93.1pt;margin-top:2.65pt;height:39.1pt;width:162.15pt;mso-wrap-distance-bottom:0pt;mso-wrap-distance-top:0pt;z-index:251660288;mso-width-relative:page;mso-height-relative:page;" o:ole="t" filled="f" o:preferrelative="t" stroked="f" coordsize="21600,21600">
                  <v:path/>
                  <v:fill on="f" focussize="0,0"/>
                  <v:stroke on="f" joinstyle="miter"/>
                  <v:imagedata r:id="rId11" o:title=""/>
                  <o:lock v:ext="edit" aspectratio="t"/>
                  <w10:wrap type="topAndBottom"/>
                </v:shape>
                <o:OLEObject Type="Embed" ProgID="Equations" ShapeID="对象 3352" DrawAspect="Content" ObjectID="_1468075725" r:id="rId10">
                  <o:LockedField>false</o:LockedField>
                </o:OLEObject>
              </w:pict>
            </w:r>
            <w:r>
              <w:rPr>
                <w:rFonts w:ascii="Times New Roman" w:hAnsi="Times New Roman" w:eastAsia="宋体" w:cs="宋体"/>
                <w:color w:val="auto"/>
                <w:sz w:val="24"/>
                <w:highlight w:val="none"/>
              </w:rPr>
              <w:t>式中：</w:t>
            </w:r>
          </w:p>
          <w:p w14:paraId="4F0E1B56">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Q</w:t>
            </w:r>
            <w:r>
              <w:rPr>
                <w:rFonts w:hint="eastAsia" w:ascii="Times New Roman" w:hAnsi="Times New Roman" w:eastAsia="宋体" w:cs="宋体"/>
                <w:color w:val="auto"/>
                <w:sz w:val="24"/>
                <w:highlight w:val="none"/>
                <w:vertAlign w:val="subscript"/>
              </w:rPr>
              <w:t>c</w:t>
            </w:r>
            <w:r>
              <w:rPr>
                <w:rFonts w:hint="eastAsia" w:ascii="Times New Roman" w:hAnsi="Times New Roman" w:eastAsia="宋体" w:cs="宋体"/>
                <w:color w:val="auto"/>
                <w:sz w:val="24"/>
                <w:highlight w:val="none"/>
              </w:rPr>
              <w:t>—大气有害物质的无组织排放量，kg/h；</w:t>
            </w:r>
          </w:p>
          <w:p w14:paraId="2F5DADCD">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C</w:t>
            </w:r>
            <w:r>
              <w:rPr>
                <w:rFonts w:ascii="Times New Roman" w:hAnsi="Times New Roman" w:eastAsia="宋体" w:cs="宋体"/>
                <w:color w:val="auto"/>
                <w:sz w:val="24"/>
                <w:highlight w:val="none"/>
                <w:vertAlign w:val="subscript"/>
              </w:rPr>
              <w:t>m</w:t>
            </w:r>
            <w:r>
              <w:rPr>
                <w:rFonts w:hint="eastAsia" w:ascii="Times New Roman" w:hAnsi="Times New Roman" w:eastAsia="宋体" w:cs="宋体"/>
                <w:color w:val="auto"/>
                <w:sz w:val="24"/>
                <w:highlight w:val="none"/>
              </w:rPr>
              <w:t>—大气有害物质环境空气质量的标准限值，</w:t>
            </w:r>
            <w:r>
              <w:rPr>
                <w:rFonts w:ascii="Times New Roman" w:hAnsi="Times New Roman" w:eastAsia="宋体" w:cs="宋体"/>
                <w:color w:val="auto"/>
                <w:sz w:val="24"/>
                <w:highlight w:val="none"/>
              </w:rPr>
              <w:t>mg/m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w:t>
            </w:r>
          </w:p>
          <w:p w14:paraId="0558BB7C">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L</w:t>
            </w:r>
            <w:r>
              <w:rPr>
                <w:rFonts w:hint="eastAsia" w:ascii="Times New Roman" w:hAnsi="Times New Roman" w:eastAsia="宋体" w:cs="宋体"/>
                <w:color w:val="auto"/>
                <w:sz w:val="24"/>
                <w:highlight w:val="none"/>
              </w:rPr>
              <w:t>—大气有害物质卫生防护距离初值</w:t>
            </w:r>
            <w:r>
              <w:rPr>
                <w:rFonts w:ascii="Times New Roman" w:hAnsi="Times New Roman" w:eastAsia="宋体" w:cs="宋体"/>
                <w:color w:val="auto"/>
                <w:sz w:val="24"/>
                <w:highlight w:val="none"/>
              </w:rPr>
              <w:t>，m；</w:t>
            </w:r>
          </w:p>
          <w:p w14:paraId="6899FF41">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r</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大气有害物质无组织排放源所在生产单元的等效半径，m</w:t>
            </w:r>
            <w:r>
              <w:rPr>
                <w:rFonts w:hint="eastAsia" w:ascii="Times New Roman" w:hAnsi="Times New Roman" w:eastAsia="宋体" w:cs="宋体"/>
                <w:color w:val="auto"/>
                <w:sz w:val="24"/>
                <w:highlight w:val="none"/>
              </w:rPr>
              <w:t>；</w:t>
            </w:r>
          </w:p>
          <w:p w14:paraId="1138896F">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A、B、C、D</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卫生防护距离初值计算系数</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无因次</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根据工业企业所在地区近</w:t>
            </w:r>
            <w:r>
              <w:rPr>
                <w:rFonts w:hint="eastAsia" w:ascii="Times New Roman" w:hAnsi="Times New Roman" w:eastAsia="宋体" w:cs="宋体"/>
                <w:color w:val="auto"/>
                <w:sz w:val="24"/>
                <w:highlight w:val="none"/>
              </w:rPr>
              <w:t>5年平均风速及大气污染源构成类别从表1查取。</w:t>
            </w:r>
          </w:p>
          <w:p w14:paraId="1C27B204">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根据该生产单元面积S（m</w:t>
            </w:r>
            <w:r>
              <w:rPr>
                <w:rFonts w:ascii="Times New Roman" w:hAnsi="Times New Roman" w:eastAsia="宋体" w:cs="宋体"/>
                <w:color w:val="auto"/>
                <w:sz w:val="24"/>
                <w:highlight w:val="none"/>
                <w:vertAlign w:val="superscript"/>
              </w:rPr>
              <w:t>2</w:t>
            </w:r>
            <w:r>
              <w:rPr>
                <w:rFonts w:ascii="Times New Roman" w:hAnsi="Times New Roman" w:eastAsia="宋体" w:cs="宋体"/>
                <w:color w:val="auto"/>
                <w:sz w:val="24"/>
                <w:highlight w:val="none"/>
              </w:rPr>
              <w:t>）计算，r=（S/π）</w:t>
            </w:r>
            <w:r>
              <w:rPr>
                <w:rFonts w:ascii="Times New Roman" w:hAnsi="Times New Roman" w:eastAsia="宋体" w:cs="宋体"/>
                <w:color w:val="auto"/>
                <w:sz w:val="24"/>
                <w:highlight w:val="none"/>
                <w:vertAlign w:val="superscript"/>
              </w:rPr>
              <w:t>1/2</w:t>
            </w:r>
            <w:r>
              <w:rPr>
                <w:rFonts w:ascii="Times New Roman" w:hAnsi="Times New Roman" w:eastAsia="宋体" w:cs="宋体"/>
                <w:color w:val="auto"/>
                <w:sz w:val="24"/>
                <w:highlight w:val="none"/>
              </w:rPr>
              <w:t>；项目所在地近5年平均风速为2.6m/s。</w:t>
            </w:r>
          </w:p>
          <w:p w14:paraId="0A0E0537">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卫生防护距离计算结果见下表：</w:t>
            </w:r>
          </w:p>
          <w:p w14:paraId="5EAD2B51">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4.1-1</w:t>
            </w:r>
            <w:r>
              <w:rPr>
                <w:rFonts w:hint="eastAsia" w:cs="宋体"/>
                <w:b/>
                <w:bCs/>
                <w:color w:val="auto"/>
                <w:spacing w:val="-4"/>
                <w:szCs w:val="21"/>
                <w:highlight w:val="none"/>
                <w:lang w:val="en-US" w:eastAsia="zh-CN"/>
              </w:rPr>
              <w:t>3</w:t>
            </w:r>
            <w:r>
              <w:rPr>
                <w:rFonts w:hint="eastAsia" w:ascii="Times New Roman" w:hAnsi="Times New Roman" w:eastAsia="宋体" w:cs="宋体"/>
                <w:b/>
                <w:bCs/>
                <w:color w:val="auto"/>
                <w:spacing w:val="-4"/>
                <w:szCs w:val="21"/>
                <w:highlight w:val="none"/>
              </w:rPr>
              <w:t xml:space="preserve"> </w:t>
            </w:r>
            <w:r>
              <w:rPr>
                <w:rFonts w:ascii="Times New Roman" w:hAnsi="Times New Roman" w:eastAsia="宋体" w:cs="宋体"/>
                <w:b/>
                <w:bCs/>
                <w:color w:val="auto"/>
                <w:spacing w:val="-4"/>
                <w:szCs w:val="21"/>
                <w:highlight w:val="none"/>
              </w:rPr>
              <w:t xml:space="preserve"> 卫生防护距离计算系数</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71"/>
              <w:gridCol w:w="1522"/>
              <w:gridCol w:w="763"/>
              <w:gridCol w:w="690"/>
              <w:gridCol w:w="690"/>
              <w:gridCol w:w="554"/>
              <w:gridCol w:w="687"/>
              <w:gridCol w:w="554"/>
              <w:gridCol w:w="554"/>
              <w:gridCol w:w="687"/>
              <w:gridCol w:w="682"/>
            </w:tblGrid>
            <w:tr w14:paraId="54CE9B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restart"/>
                  <w:vAlign w:val="center"/>
                </w:tcPr>
                <w:p w14:paraId="7CC984EC">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卫生防护距离</w:t>
                  </w:r>
                  <w:r>
                    <w:rPr>
                      <w:rFonts w:ascii="Times New Roman" w:hAnsi="Times New Roman" w:eastAsia="宋体" w:cs="宋体"/>
                      <w:color w:val="auto"/>
                      <w:szCs w:val="21"/>
                      <w:highlight w:val="none"/>
                    </w:rPr>
                    <w:t>初值计算系数</w:t>
                  </w:r>
                </w:p>
              </w:tc>
              <w:tc>
                <w:tcPr>
                  <w:tcW w:w="933" w:type="pct"/>
                  <w:vMerge w:val="restart"/>
                  <w:tcMar>
                    <w:left w:w="0" w:type="dxa"/>
                    <w:right w:w="0" w:type="dxa"/>
                  </w:tcMar>
                  <w:vAlign w:val="center"/>
                </w:tcPr>
                <w:p w14:paraId="5AF957EB">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工业企业所在地区近5年平均风速</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(m/s)</w:t>
                  </w:r>
                </w:p>
              </w:tc>
              <w:tc>
                <w:tcPr>
                  <w:tcW w:w="3594" w:type="pct"/>
                  <w:gridSpan w:val="9"/>
                  <w:vAlign w:val="center"/>
                </w:tcPr>
                <w:p w14:paraId="2DA1210B">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卫生防护距离L(m)</w:t>
                  </w:r>
                </w:p>
              </w:tc>
            </w:tr>
            <w:tr w14:paraId="36AE46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continue"/>
                  <w:vAlign w:val="center"/>
                </w:tcPr>
                <w:p w14:paraId="00F6DE08">
                  <w:pPr>
                    <w:snapToGrid w:val="0"/>
                    <w:jc w:val="center"/>
                    <w:rPr>
                      <w:rFonts w:ascii="Times New Roman" w:hAnsi="Times New Roman" w:eastAsia="宋体" w:cs="宋体"/>
                      <w:color w:val="auto"/>
                      <w:szCs w:val="21"/>
                      <w:highlight w:val="none"/>
                    </w:rPr>
                  </w:pPr>
                </w:p>
              </w:tc>
              <w:tc>
                <w:tcPr>
                  <w:tcW w:w="933" w:type="pct"/>
                  <w:vMerge w:val="continue"/>
                  <w:vAlign w:val="center"/>
                </w:tcPr>
                <w:p w14:paraId="28F301C8">
                  <w:pPr>
                    <w:snapToGrid w:val="0"/>
                    <w:jc w:val="center"/>
                    <w:rPr>
                      <w:rFonts w:ascii="Times New Roman" w:hAnsi="Times New Roman" w:eastAsia="宋体" w:cs="宋体"/>
                      <w:color w:val="auto"/>
                      <w:szCs w:val="21"/>
                      <w:highlight w:val="none"/>
                    </w:rPr>
                  </w:pPr>
                </w:p>
              </w:tc>
              <w:tc>
                <w:tcPr>
                  <w:tcW w:w="1314" w:type="pct"/>
                  <w:gridSpan w:val="3"/>
                  <w:vAlign w:val="center"/>
                </w:tcPr>
                <w:p w14:paraId="732986B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L≤1000</w:t>
                  </w:r>
                </w:p>
              </w:tc>
              <w:tc>
                <w:tcPr>
                  <w:tcW w:w="1101" w:type="pct"/>
                  <w:gridSpan w:val="3"/>
                  <w:vAlign w:val="center"/>
                </w:tcPr>
                <w:p w14:paraId="1DF0E29C">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1000</w:t>
                  </w:r>
                  <w:r>
                    <w:rPr>
                      <w:rFonts w:ascii="Times New Roman" w:hAnsi="Times New Roman" w:eastAsia="宋体" w:cs="宋体"/>
                      <w:color w:val="auto"/>
                      <w:szCs w:val="21"/>
                      <w:highlight w:val="none"/>
                      <w:lang w:val="en-GB"/>
                    </w:rPr>
                    <w:t>＜</w:t>
                  </w:r>
                  <w:r>
                    <w:rPr>
                      <w:rFonts w:ascii="Times New Roman" w:hAnsi="Times New Roman" w:eastAsia="宋体" w:cs="宋体"/>
                      <w:color w:val="auto"/>
                      <w:szCs w:val="21"/>
                      <w:highlight w:val="none"/>
                    </w:rPr>
                    <w:t>L≤2000</w:t>
                  </w:r>
                </w:p>
              </w:tc>
              <w:tc>
                <w:tcPr>
                  <w:tcW w:w="1178" w:type="pct"/>
                  <w:gridSpan w:val="3"/>
                  <w:vAlign w:val="center"/>
                </w:tcPr>
                <w:p w14:paraId="31B88A9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L＞2000</w:t>
                  </w:r>
                </w:p>
              </w:tc>
            </w:tr>
            <w:tr w14:paraId="789E36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continue"/>
                  <w:vAlign w:val="center"/>
                </w:tcPr>
                <w:p w14:paraId="42CC7FED">
                  <w:pPr>
                    <w:snapToGrid w:val="0"/>
                    <w:jc w:val="center"/>
                    <w:rPr>
                      <w:rFonts w:ascii="Times New Roman" w:hAnsi="Times New Roman" w:eastAsia="宋体" w:cs="宋体"/>
                      <w:color w:val="auto"/>
                      <w:szCs w:val="21"/>
                      <w:highlight w:val="none"/>
                    </w:rPr>
                  </w:pPr>
                </w:p>
              </w:tc>
              <w:tc>
                <w:tcPr>
                  <w:tcW w:w="933" w:type="pct"/>
                  <w:vMerge w:val="continue"/>
                  <w:vAlign w:val="center"/>
                </w:tcPr>
                <w:p w14:paraId="4F28905A">
                  <w:pPr>
                    <w:snapToGrid w:val="0"/>
                    <w:jc w:val="center"/>
                    <w:rPr>
                      <w:rFonts w:ascii="Times New Roman" w:hAnsi="Times New Roman" w:eastAsia="宋体" w:cs="宋体"/>
                      <w:color w:val="auto"/>
                      <w:szCs w:val="21"/>
                      <w:highlight w:val="none"/>
                    </w:rPr>
                  </w:pPr>
                </w:p>
              </w:tc>
              <w:tc>
                <w:tcPr>
                  <w:tcW w:w="3594" w:type="pct"/>
                  <w:gridSpan w:val="9"/>
                  <w:vAlign w:val="center"/>
                </w:tcPr>
                <w:p w14:paraId="183F1E2B">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工业企业大气污染源构成类型</w:t>
                  </w:r>
                </w:p>
              </w:tc>
            </w:tr>
            <w:tr w14:paraId="2B4D9D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continue"/>
                  <w:vAlign w:val="center"/>
                </w:tcPr>
                <w:p w14:paraId="60466A3A">
                  <w:pPr>
                    <w:snapToGrid w:val="0"/>
                    <w:jc w:val="center"/>
                    <w:rPr>
                      <w:rFonts w:ascii="Times New Roman" w:hAnsi="Times New Roman" w:eastAsia="宋体" w:cs="宋体"/>
                      <w:color w:val="auto"/>
                      <w:szCs w:val="21"/>
                      <w:highlight w:val="none"/>
                    </w:rPr>
                  </w:pPr>
                </w:p>
              </w:tc>
              <w:tc>
                <w:tcPr>
                  <w:tcW w:w="933" w:type="pct"/>
                  <w:vMerge w:val="continue"/>
                  <w:vAlign w:val="center"/>
                </w:tcPr>
                <w:p w14:paraId="20A7EC20">
                  <w:pPr>
                    <w:snapToGrid w:val="0"/>
                    <w:jc w:val="center"/>
                    <w:rPr>
                      <w:rFonts w:ascii="Times New Roman" w:hAnsi="Times New Roman" w:eastAsia="宋体" w:cs="宋体"/>
                      <w:color w:val="auto"/>
                      <w:szCs w:val="21"/>
                      <w:highlight w:val="none"/>
                    </w:rPr>
                  </w:pPr>
                </w:p>
              </w:tc>
              <w:tc>
                <w:tcPr>
                  <w:tcW w:w="468" w:type="pct"/>
                  <w:vAlign w:val="center"/>
                </w:tcPr>
                <w:p w14:paraId="42B1E735">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Ⅰ</w:t>
                  </w:r>
                </w:p>
              </w:tc>
              <w:tc>
                <w:tcPr>
                  <w:tcW w:w="423" w:type="pct"/>
                  <w:vAlign w:val="center"/>
                </w:tcPr>
                <w:p w14:paraId="3194D3A6">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Ⅱ</w:t>
                  </w:r>
                </w:p>
              </w:tc>
              <w:tc>
                <w:tcPr>
                  <w:tcW w:w="423" w:type="pct"/>
                  <w:vAlign w:val="center"/>
                </w:tcPr>
                <w:p w14:paraId="6F13079B">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Ⅲ</w:t>
                  </w:r>
                </w:p>
              </w:tc>
              <w:tc>
                <w:tcPr>
                  <w:tcW w:w="340" w:type="pct"/>
                  <w:vAlign w:val="center"/>
                </w:tcPr>
                <w:p w14:paraId="1F780338">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Ⅰ</w:t>
                  </w:r>
                </w:p>
              </w:tc>
              <w:tc>
                <w:tcPr>
                  <w:tcW w:w="421" w:type="pct"/>
                  <w:vAlign w:val="center"/>
                </w:tcPr>
                <w:p w14:paraId="1EC9A13D">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Ⅱ</w:t>
                  </w:r>
                </w:p>
              </w:tc>
              <w:tc>
                <w:tcPr>
                  <w:tcW w:w="340" w:type="pct"/>
                  <w:vAlign w:val="center"/>
                </w:tcPr>
                <w:p w14:paraId="51ED5648">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Ⅲ</w:t>
                  </w:r>
                </w:p>
              </w:tc>
              <w:tc>
                <w:tcPr>
                  <w:tcW w:w="340" w:type="pct"/>
                  <w:vAlign w:val="center"/>
                </w:tcPr>
                <w:p w14:paraId="75316ADB">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Ⅰ</w:t>
                  </w:r>
                </w:p>
              </w:tc>
              <w:tc>
                <w:tcPr>
                  <w:tcW w:w="421" w:type="pct"/>
                  <w:vAlign w:val="center"/>
                </w:tcPr>
                <w:p w14:paraId="2CBDE952">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Ⅱ</w:t>
                  </w:r>
                </w:p>
              </w:tc>
              <w:tc>
                <w:tcPr>
                  <w:tcW w:w="417" w:type="pct"/>
                  <w:vAlign w:val="center"/>
                </w:tcPr>
                <w:p w14:paraId="190A5745">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Ⅲ</w:t>
                  </w:r>
                </w:p>
              </w:tc>
            </w:tr>
            <w:tr w14:paraId="2FBA3F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restart"/>
                  <w:vAlign w:val="center"/>
                </w:tcPr>
                <w:p w14:paraId="64357649">
                  <w:pPr>
                    <w:pStyle w:val="55"/>
                    <w:snapToGrid w:val="0"/>
                    <w:spacing w:line="240" w:lineRule="auto"/>
                    <w:rPr>
                      <w:rFonts w:ascii="Times New Roman" w:hAnsi="Times New Roman" w:eastAsia="宋体" w:cs="宋体"/>
                      <w:color w:val="auto"/>
                      <w:highlight w:val="none"/>
                    </w:rPr>
                  </w:pPr>
                  <w:r>
                    <w:rPr>
                      <w:rFonts w:ascii="Times New Roman" w:hAnsi="Times New Roman" w:eastAsia="宋体" w:cs="宋体"/>
                      <w:color w:val="auto"/>
                      <w:highlight w:val="none"/>
                    </w:rPr>
                    <w:t>A</w:t>
                  </w:r>
                </w:p>
              </w:tc>
              <w:tc>
                <w:tcPr>
                  <w:tcW w:w="933" w:type="pct"/>
                  <w:vAlign w:val="center"/>
                </w:tcPr>
                <w:p w14:paraId="6850E31E">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lang w:val="en-GB"/>
                    </w:rPr>
                    <w:t>＜</w:t>
                  </w:r>
                  <w:r>
                    <w:rPr>
                      <w:rFonts w:ascii="Times New Roman" w:hAnsi="Times New Roman" w:eastAsia="宋体" w:cs="宋体"/>
                      <w:color w:val="auto"/>
                      <w:szCs w:val="21"/>
                      <w:highlight w:val="none"/>
                    </w:rPr>
                    <w:t>2</w:t>
                  </w:r>
                </w:p>
              </w:tc>
              <w:tc>
                <w:tcPr>
                  <w:tcW w:w="468" w:type="pct"/>
                  <w:vAlign w:val="center"/>
                </w:tcPr>
                <w:p w14:paraId="7AF8AE3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400</w:t>
                  </w:r>
                </w:p>
              </w:tc>
              <w:tc>
                <w:tcPr>
                  <w:tcW w:w="423" w:type="pct"/>
                  <w:vAlign w:val="center"/>
                </w:tcPr>
                <w:p w14:paraId="7A3D54E0">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400</w:t>
                  </w:r>
                </w:p>
              </w:tc>
              <w:tc>
                <w:tcPr>
                  <w:tcW w:w="423" w:type="pct"/>
                  <w:vAlign w:val="center"/>
                </w:tcPr>
                <w:p w14:paraId="4FD08CD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400</w:t>
                  </w:r>
                </w:p>
              </w:tc>
              <w:tc>
                <w:tcPr>
                  <w:tcW w:w="340" w:type="pct"/>
                  <w:vAlign w:val="center"/>
                </w:tcPr>
                <w:p w14:paraId="2747C96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400</w:t>
                  </w:r>
                </w:p>
              </w:tc>
              <w:tc>
                <w:tcPr>
                  <w:tcW w:w="421" w:type="pct"/>
                  <w:vAlign w:val="center"/>
                </w:tcPr>
                <w:p w14:paraId="3C5EDE67">
                  <w:pPr>
                    <w:pStyle w:val="55"/>
                    <w:snapToGrid w:val="0"/>
                    <w:spacing w:line="240" w:lineRule="auto"/>
                    <w:rPr>
                      <w:rFonts w:ascii="Times New Roman" w:hAnsi="Times New Roman" w:eastAsia="宋体" w:cs="宋体"/>
                      <w:color w:val="auto"/>
                      <w:highlight w:val="none"/>
                    </w:rPr>
                  </w:pPr>
                  <w:r>
                    <w:rPr>
                      <w:rFonts w:ascii="Times New Roman" w:hAnsi="Times New Roman" w:eastAsia="宋体" w:cs="宋体"/>
                      <w:color w:val="auto"/>
                      <w:highlight w:val="none"/>
                    </w:rPr>
                    <w:t>400</w:t>
                  </w:r>
                </w:p>
              </w:tc>
              <w:tc>
                <w:tcPr>
                  <w:tcW w:w="340" w:type="pct"/>
                  <w:vAlign w:val="center"/>
                </w:tcPr>
                <w:p w14:paraId="344908E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400</w:t>
                  </w:r>
                </w:p>
              </w:tc>
              <w:tc>
                <w:tcPr>
                  <w:tcW w:w="340" w:type="pct"/>
                  <w:vAlign w:val="center"/>
                </w:tcPr>
                <w:p w14:paraId="3CF598F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80</w:t>
                  </w:r>
                </w:p>
              </w:tc>
              <w:tc>
                <w:tcPr>
                  <w:tcW w:w="421" w:type="pct"/>
                  <w:vAlign w:val="center"/>
                </w:tcPr>
                <w:p w14:paraId="5DAB75E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80</w:t>
                  </w:r>
                </w:p>
              </w:tc>
              <w:tc>
                <w:tcPr>
                  <w:tcW w:w="417" w:type="pct"/>
                  <w:vAlign w:val="center"/>
                </w:tcPr>
                <w:p w14:paraId="799F47E0">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80</w:t>
                  </w:r>
                </w:p>
              </w:tc>
            </w:tr>
            <w:tr w14:paraId="090EAB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continue"/>
                  <w:shd w:val="clear" w:color="auto" w:fill="auto"/>
                  <w:vAlign w:val="center"/>
                </w:tcPr>
                <w:p w14:paraId="2221A4DA">
                  <w:pPr>
                    <w:snapToGrid w:val="0"/>
                    <w:jc w:val="center"/>
                    <w:rPr>
                      <w:rFonts w:ascii="Times New Roman" w:hAnsi="Times New Roman" w:eastAsia="宋体" w:cs="宋体"/>
                      <w:color w:val="auto"/>
                      <w:szCs w:val="21"/>
                      <w:highlight w:val="none"/>
                    </w:rPr>
                  </w:pPr>
                </w:p>
              </w:tc>
              <w:tc>
                <w:tcPr>
                  <w:tcW w:w="933" w:type="pct"/>
                  <w:shd w:val="clear" w:color="auto" w:fill="auto"/>
                  <w:vAlign w:val="center"/>
                </w:tcPr>
                <w:p w14:paraId="53850F44">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2～4</w:t>
                  </w:r>
                </w:p>
              </w:tc>
              <w:tc>
                <w:tcPr>
                  <w:tcW w:w="468" w:type="pct"/>
                  <w:shd w:val="clear" w:color="auto" w:fill="auto"/>
                  <w:vAlign w:val="center"/>
                </w:tcPr>
                <w:p w14:paraId="2DC62DB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700</w:t>
                  </w:r>
                </w:p>
              </w:tc>
              <w:tc>
                <w:tcPr>
                  <w:tcW w:w="423" w:type="pct"/>
                  <w:shd w:val="clear" w:color="auto" w:fill="D9D9D9"/>
                  <w:vAlign w:val="center"/>
                </w:tcPr>
                <w:p w14:paraId="636A02CB">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470</w:t>
                  </w:r>
                </w:p>
              </w:tc>
              <w:tc>
                <w:tcPr>
                  <w:tcW w:w="423" w:type="pct"/>
                  <w:vAlign w:val="center"/>
                </w:tcPr>
                <w:p w14:paraId="00566661">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350</w:t>
                  </w:r>
                </w:p>
              </w:tc>
              <w:tc>
                <w:tcPr>
                  <w:tcW w:w="340" w:type="pct"/>
                  <w:vAlign w:val="center"/>
                </w:tcPr>
                <w:p w14:paraId="578F5D20">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700</w:t>
                  </w:r>
                </w:p>
              </w:tc>
              <w:tc>
                <w:tcPr>
                  <w:tcW w:w="421" w:type="pct"/>
                  <w:vAlign w:val="center"/>
                </w:tcPr>
                <w:p w14:paraId="5B02269A">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470</w:t>
                  </w:r>
                </w:p>
              </w:tc>
              <w:tc>
                <w:tcPr>
                  <w:tcW w:w="340" w:type="pct"/>
                  <w:vAlign w:val="center"/>
                </w:tcPr>
                <w:p w14:paraId="4C66B99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350</w:t>
                  </w:r>
                </w:p>
              </w:tc>
              <w:tc>
                <w:tcPr>
                  <w:tcW w:w="340" w:type="pct"/>
                  <w:vAlign w:val="center"/>
                </w:tcPr>
                <w:p w14:paraId="62CB08D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380</w:t>
                  </w:r>
                </w:p>
              </w:tc>
              <w:tc>
                <w:tcPr>
                  <w:tcW w:w="421" w:type="pct"/>
                  <w:vAlign w:val="center"/>
                </w:tcPr>
                <w:p w14:paraId="335DE661">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250</w:t>
                  </w:r>
                </w:p>
              </w:tc>
              <w:tc>
                <w:tcPr>
                  <w:tcW w:w="417" w:type="pct"/>
                  <w:vAlign w:val="center"/>
                </w:tcPr>
                <w:p w14:paraId="382B65A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190</w:t>
                  </w:r>
                </w:p>
              </w:tc>
            </w:tr>
            <w:tr w14:paraId="3A18AE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continue"/>
                  <w:vAlign w:val="center"/>
                </w:tcPr>
                <w:p w14:paraId="31972B27">
                  <w:pPr>
                    <w:snapToGrid w:val="0"/>
                    <w:jc w:val="center"/>
                    <w:rPr>
                      <w:rFonts w:ascii="Times New Roman" w:hAnsi="Times New Roman" w:eastAsia="宋体" w:cs="宋体"/>
                      <w:color w:val="auto"/>
                      <w:szCs w:val="21"/>
                      <w:highlight w:val="none"/>
                    </w:rPr>
                  </w:pPr>
                </w:p>
              </w:tc>
              <w:tc>
                <w:tcPr>
                  <w:tcW w:w="933" w:type="pct"/>
                  <w:vAlign w:val="center"/>
                </w:tcPr>
                <w:p w14:paraId="486E3F59">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lang w:val="en-GB"/>
                    </w:rPr>
                    <w:t>＞</w:t>
                  </w:r>
                  <w:r>
                    <w:rPr>
                      <w:rFonts w:ascii="Times New Roman" w:hAnsi="Times New Roman" w:eastAsia="宋体" w:cs="宋体"/>
                      <w:color w:val="auto"/>
                      <w:szCs w:val="21"/>
                      <w:highlight w:val="none"/>
                    </w:rPr>
                    <w:t>4</w:t>
                  </w:r>
                </w:p>
              </w:tc>
              <w:tc>
                <w:tcPr>
                  <w:tcW w:w="468" w:type="pct"/>
                  <w:vAlign w:val="center"/>
                </w:tcPr>
                <w:p w14:paraId="72EDF14B">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530</w:t>
                  </w:r>
                </w:p>
              </w:tc>
              <w:tc>
                <w:tcPr>
                  <w:tcW w:w="423" w:type="pct"/>
                  <w:vAlign w:val="center"/>
                </w:tcPr>
                <w:p w14:paraId="68CF68F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350</w:t>
                  </w:r>
                </w:p>
              </w:tc>
              <w:tc>
                <w:tcPr>
                  <w:tcW w:w="423" w:type="pct"/>
                  <w:vAlign w:val="center"/>
                </w:tcPr>
                <w:p w14:paraId="57C31BB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260</w:t>
                  </w:r>
                </w:p>
              </w:tc>
              <w:tc>
                <w:tcPr>
                  <w:tcW w:w="340" w:type="pct"/>
                  <w:vAlign w:val="center"/>
                </w:tcPr>
                <w:p w14:paraId="1B8CE728">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530</w:t>
                  </w:r>
                </w:p>
              </w:tc>
              <w:tc>
                <w:tcPr>
                  <w:tcW w:w="421" w:type="pct"/>
                  <w:vAlign w:val="center"/>
                </w:tcPr>
                <w:p w14:paraId="5657D28B">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350</w:t>
                  </w:r>
                </w:p>
              </w:tc>
              <w:tc>
                <w:tcPr>
                  <w:tcW w:w="340" w:type="pct"/>
                  <w:vAlign w:val="center"/>
                </w:tcPr>
                <w:p w14:paraId="2BE212A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260</w:t>
                  </w:r>
                </w:p>
              </w:tc>
              <w:tc>
                <w:tcPr>
                  <w:tcW w:w="340" w:type="pct"/>
                  <w:vAlign w:val="center"/>
                </w:tcPr>
                <w:p w14:paraId="7ED15D0C">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290</w:t>
                  </w:r>
                </w:p>
              </w:tc>
              <w:tc>
                <w:tcPr>
                  <w:tcW w:w="421" w:type="pct"/>
                  <w:vAlign w:val="center"/>
                </w:tcPr>
                <w:p w14:paraId="71C6447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190</w:t>
                  </w:r>
                </w:p>
              </w:tc>
              <w:tc>
                <w:tcPr>
                  <w:tcW w:w="417" w:type="pct"/>
                  <w:vAlign w:val="center"/>
                </w:tcPr>
                <w:p w14:paraId="1E1CD29C">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140</w:t>
                  </w:r>
                </w:p>
              </w:tc>
            </w:tr>
            <w:tr w14:paraId="201D3B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restart"/>
                  <w:vAlign w:val="center"/>
                </w:tcPr>
                <w:p w14:paraId="6CA4D03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B</w:t>
                  </w:r>
                </w:p>
              </w:tc>
              <w:tc>
                <w:tcPr>
                  <w:tcW w:w="933" w:type="pct"/>
                  <w:vAlign w:val="center"/>
                </w:tcPr>
                <w:p w14:paraId="5AAB5A1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lang w:val="en-GB"/>
                    </w:rPr>
                    <w:t>＜</w:t>
                  </w:r>
                  <w:r>
                    <w:rPr>
                      <w:rFonts w:ascii="Times New Roman" w:hAnsi="Times New Roman" w:eastAsia="宋体" w:cs="宋体"/>
                      <w:color w:val="auto"/>
                      <w:szCs w:val="21"/>
                      <w:highlight w:val="none"/>
                    </w:rPr>
                    <w:t>2</w:t>
                  </w:r>
                </w:p>
              </w:tc>
              <w:tc>
                <w:tcPr>
                  <w:tcW w:w="1314" w:type="pct"/>
                  <w:gridSpan w:val="3"/>
                  <w:vAlign w:val="center"/>
                </w:tcPr>
                <w:p w14:paraId="50A097CC">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0.01</w:t>
                  </w:r>
                </w:p>
              </w:tc>
              <w:tc>
                <w:tcPr>
                  <w:tcW w:w="1101" w:type="pct"/>
                  <w:gridSpan w:val="3"/>
                  <w:vAlign w:val="center"/>
                </w:tcPr>
                <w:p w14:paraId="5EFB302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0.015</w:t>
                  </w:r>
                </w:p>
              </w:tc>
              <w:tc>
                <w:tcPr>
                  <w:tcW w:w="1178" w:type="pct"/>
                  <w:gridSpan w:val="3"/>
                  <w:vAlign w:val="center"/>
                </w:tcPr>
                <w:p w14:paraId="0C0EB24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0.015</w:t>
                  </w:r>
                </w:p>
              </w:tc>
            </w:tr>
            <w:tr w14:paraId="23A492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continue"/>
                  <w:shd w:val="clear" w:color="auto" w:fill="auto"/>
                  <w:vAlign w:val="center"/>
                </w:tcPr>
                <w:p w14:paraId="5135F1AB">
                  <w:pPr>
                    <w:snapToGrid w:val="0"/>
                    <w:jc w:val="center"/>
                    <w:rPr>
                      <w:rFonts w:ascii="Times New Roman" w:hAnsi="Times New Roman" w:eastAsia="宋体" w:cs="宋体"/>
                      <w:color w:val="auto"/>
                      <w:szCs w:val="21"/>
                      <w:highlight w:val="none"/>
                    </w:rPr>
                  </w:pPr>
                </w:p>
              </w:tc>
              <w:tc>
                <w:tcPr>
                  <w:tcW w:w="933" w:type="pct"/>
                  <w:shd w:val="clear" w:color="auto" w:fill="auto"/>
                  <w:vAlign w:val="center"/>
                </w:tcPr>
                <w:p w14:paraId="21DB7E0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w:t>
                  </w:r>
                </w:p>
              </w:tc>
              <w:tc>
                <w:tcPr>
                  <w:tcW w:w="1314" w:type="pct"/>
                  <w:gridSpan w:val="3"/>
                  <w:shd w:val="clear" w:color="auto" w:fill="CCCCCC"/>
                  <w:vAlign w:val="center"/>
                </w:tcPr>
                <w:p w14:paraId="66C1889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0.021</w:t>
                  </w:r>
                </w:p>
              </w:tc>
              <w:tc>
                <w:tcPr>
                  <w:tcW w:w="1101" w:type="pct"/>
                  <w:gridSpan w:val="3"/>
                  <w:vAlign w:val="center"/>
                </w:tcPr>
                <w:p w14:paraId="47E8902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0.036</w:t>
                  </w:r>
                </w:p>
              </w:tc>
              <w:tc>
                <w:tcPr>
                  <w:tcW w:w="1178" w:type="pct"/>
                  <w:gridSpan w:val="3"/>
                  <w:vAlign w:val="center"/>
                </w:tcPr>
                <w:p w14:paraId="37605EC1">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0.036</w:t>
                  </w:r>
                </w:p>
              </w:tc>
            </w:tr>
            <w:tr w14:paraId="0CDBB3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restart"/>
                  <w:vAlign w:val="center"/>
                </w:tcPr>
                <w:p w14:paraId="7003B240">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C</w:t>
                  </w:r>
                </w:p>
              </w:tc>
              <w:tc>
                <w:tcPr>
                  <w:tcW w:w="933" w:type="pct"/>
                  <w:vAlign w:val="center"/>
                </w:tcPr>
                <w:p w14:paraId="5003B37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w:t>
                  </w:r>
                </w:p>
              </w:tc>
              <w:tc>
                <w:tcPr>
                  <w:tcW w:w="1314" w:type="pct"/>
                  <w:gridSpan w:val="3"/>
                  <w:vAlign w:val="center"/>
                </w:tcPr>
                <w:p w14:paraId="2E16F53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1.85</w:t>
                  </w:r>
                </w:p>
              </w:tc>
              <w:tc>
                <w:tcPr>
                  <w:tcW w:w="1101" w:type="pct"/>
                  <w:gridSpan w:val="3"/>
                  <w:vAlign w:val="center"/>
                </w:tcPr>
                <w:p w14:paraId="76C13184">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1.79</w:t>
                  </w:r>
                </w:p>
              </w:tc>
              <w:tc>
                <w:tcPr>
                  <w:tcW w:w="1178" w:type="pct"/>
                  <w:gridSpan w:val="3"/>
                  <w:vAlign w:val="center"/>
                </w:tcPr>
                <w:p w14:paraId="307572FA">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1.79</w:t>
                  </w:r>
                </w:p>
              </w:tc>
            </w:tr>
            <w:tr w14:paraId="69FCB2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continue"/>
                  <w:shd w:val="clear" w:color="auto" w:fill="auto"/>
                  <w:vAlign w:val="center"/>
                </w:tcPr>
                <w:p w14:paraId="0C42779B">
                  <w:pPr>
                    <w:snapToGrid w:val="0"/>
                    <w:jc w:val="center"/>
                    <w:rPr>
                      <w:rFonts w:ascii="Times New Roman" w:hAnsi="Times New Roman" w:eastAsia="宋体" w:cs="宋体"/>
                      <w:color w:val="auto"/>
                      <w:szCs w:val="21"/>
                      <w:highlight w:val="none"/>
                    </w:rPr>
                  </w:pPr>
                </w:p>
              </w:tc>
              <w:tc>
                <w:tcPr>
                  <w:tcW w:w="933" w:type="pct"/>
                  <w:shd w:val="clear" w:color="auto" w:fill="auto"/>
                  <w:vAlign w:val="center"/>
                </w:tcPr>
                <w:p w14:paraId="1F01F7D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w:t>
                  </w:r>
                </w:p>
              </w:tc>
              <w:tc>
                <w:tcPr>
                  <w:tcW w:w="1314" w:type="pct"/>
                  <w:gridSpan w:val="3"/>
                  <w:shd w:val="clear" w:color="auto" w:fill="CCCCCC"/>
                  <w:vAlign w:val="center"/>
                </w:tcPr>
                <w:p w14:paraId="37149A1A">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1.85</w:t>
                  </w:r>
                </w:p>
              </w:tc>
              <w:tc>
                <w:tcPr>
                  <w:tcW w:w="1101" w:type="pct"/>
                  <w:gridSpan w:val="3"/>
                  <w:vAlign w:val="center"/>
                </w:tcPr>
                <w:p w14:paraId="35B26400">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1.77</w:t>
                  </w:r>
                </w:p>
              </w:tc>
              <w:tc>
                <w:tcPr>
                  <w:tcW w:w="1178" w:type="pct"/>
                  <w:gridSpan w:val="3"/>
                  <w:vAlign w:val="center"/>
                </w:tcPr>
                <w:p w14:paraId="5AF738B9">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1.77</w:t>
                  </w:r>
                </w:p>
              </w:tc>
            </w:tr>
            <w:tr w14:paraId="29CC93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restart"/>
                  <w:vAlign w:val="center"/>
                </w:tcPr>
                <w:p w14:paraId="00415F5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D</w:t>
                  </w:r>
                </w:p>
              </w:tc>
              <w:tc>
                <w:tcPr>
                  <w:tcW w:w="933" w:type="pct"/>
                  <w:vAlign w:val="center"/>
                </w:tcPr>
                <w:p w14:paraId="79BA6C1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w:t>
                  </w:r>
                </w:p>
              </w:tc>
              <w:tc>
                <w:tcPr>
                  <w:tcW w:w="1314" w:type="pct"/>
                  <w:gridSpan w:val="3"/>
                  <w:vAlign w:val="center"/>
                </w:tcPr>
                <w:p w14:paraId="6E72585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0.78</w:t>
                  </w:r>
                </w:p>
              </w:tc>
              <w:tc>
                <w:tcPr>
                  <w:tcW w:w="1101" w:type="pct"/>
                  <w:gridSpan w:val="3"/>
                  <w:vAlign w:val="center"/>
                </w:tcPr>
                <w:p w14:paraId="34A8957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0.78</w:t>
                  </w:r>
                </w:p>
              </w:tc>
              <w:tc>
                <w:tcPr>
                  <w:tcW w:w="1178" w:type="pct"/>
                  <w:gridSpan w:val="3"/>
                  <w:vAlign w:val="center"/>
                </w:tcPr>
                <w:p w14:paraId="0F87C301">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0.57</w:t>
                  </w:r>
                </w:p>
              </w:tc>
            </w:tr>
            <w:tr w14:paraId="49099E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3" w:type="pct"/>
                  <w:vMerge w:val="continue"/>
                  <w:shd w:val="clear" w:color="auto" w:fill="auto"/>
                  <w:vAlign w:val="center"/>
                </w:tcPr>
                <w:p w14:paraId="4F6B2D33">
                  <w:pPr>
                    <w:snapToGrid w:val="0"/>
                    <w:jc w:val="center"/>
                    <w:rPr>
                      <w:rFonts w:ascii="Times New Roman" w:hAnsi="Times New Roman" w:eastAsia="宋体" w:cs="宋体"/>
                      <w:color w:val="auto"/>
                      <w:szCs w:val="21"/>
                      <w:highlight w:val="none"/>
                    </w:rPr>
                  </w:pPr>
                </w:p>
              </w:tc>
              <w:tc>
                <w:tcPr>
                  <w:tcW w:w="933" w:type="pct"/>
                  <w:shd w:val="clear" w:color="auto" w:fill="auto"/>
                  <w:vAlign w:val="center"/>
                </w:tcPr>
                <w:p w14:paraId="641279C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w:t>
                  </w:r>
                </w:p>
              </w:tc>
              <w:tc>
                <w:tcPr>
                  <w:tcW w:w="1314" w:type="pct"/>
                  <w:gridSpan w:val="3"/>
                  <w:shd w:val="clear" w:color="auto" w:fill="CCCCCC"/>
                  <w:vAlign w:val="center"/>
                </w:tcPr>
                <w:p w14:paraId="527F0AAE">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0.84</w:t>
                  </w:r>
                </w:p>
              </w:tc>
              <w:tc>
                <w:tcPr>
                  <w:tcW w:w="1101" w:type="pct"/>
                  <w:gridSpan w:val="3"/>
                  <w:vAlign w:val="center"/>
                </w:tcPr>
                <w:p w14:paraId="1CA7160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0.84</w:t>
                  </w:r>
                </w:p>
              </w:tc>
              <w:tc>
                <w:tcPr>
                  <w:tcW w:w="1178" w:type="pct"/>
                  <w:gridSpan w:val="3"/>
                  <w:vAlign w:val="center"/>
                </w:tcPr>
                <w:p w14:paraId="59586C9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0.76</w:t>
                  </w:r>
                </w:p>
              </w:tc>
            </w:tr>
          </w:tbl>
          <w:p w14:paraId="4572CF0C">
            <w:pPr>
              <w:spacing w:line="360" w:lineRule="auto"/>
              <w:ind w:firstLine="480" w:firstLineChars="200"/>
              <w:rPr>
                <w:rFonts w:ascii="Times New Roman" w:hAnsi="Times New Roman" w:eastAsia="宋体" w:cs="宋体"/>
                <w:b/>
                <w:bCs/>
                <w:color w:val="auto"/>
                <w:spacing w:val="-4"/>
                <w:sz w:val="24"/>
                <w:highlight w:val="none"/>
              </w:rPr>
            </w:pPr>
            <w:r>
              <w:rPr>
                <w:rFonts w:ascii="Times New Roman" w:hAnsi="Times New Roman" w:eastAsia="宋体" w:cs="宋体"/>
                <w:color w:val="auto"/>
                <w:sz w:val="24"/>
                <w:highlight w:val="none"/>
              </w:rPr>
              <w:t>根据《大气有害物质无组织排放卫生防护距离推导技术导则》（GB/T39499-2020）：不同行业及生产工艺产生无组织排放的特征大气有害物质差别较大。在选取特征大气有害物质时，应首先考虑其对人体健康损害毒性特点，并根据目标行业企业的产品产量及其原辅材料、工艺特征、中间产物、产排污特点等具体情况，确定单个大气有害物质的无组织排放</w:t>
            </w:r>
            <w:r>
              <w:rPr>
                <w:rFonts w:hint="eastAsia" w:ascii="Times New Roman" w:hAnsi="Times New Roman" w:eastAsia="宋体" w:cs="宋体"/>
                <w:color w:val="auto"/>
                <w:sz w:val="24"/>
                <w:highlight w:val="none"/>
              </w:rPr>
              <w:t>量</w:t>
            </w:r>
            <w:r>
              <w:rPr>
                <w:rFonts w:ascii="Times New Roman" w:hAnsi="Times New Roman" w:eastAsia="宋体" w:cs="宋体"/>
                <w:color w:val="auto"/>
                <w:sz w:val="24"/>
                <w:highlight w:val="none"/>
              </w:rPr>
              <w:t>及等标排放</w:t>
            </w:r>
            <w:r>
              <w:rPr>
                <w:rFonts w:hint="eastAsia" w:ascii="Times New Roman" w:hAnsi="Times New Roman" w:eastAsia="宋体" w:cs="宋体"/>
                <w:color w:val="auto"/>
                <w:sz w:val="24"/>
                <w:highlight w:val="none"/>
              </w:rPr>
              <w:t>量（</w:t>
            </w:r>
            <w:r>
              <w:rPr>
                <w:rFonts w:ascii="Times New Roman" w:hAnsi="Times New Roman" w:eastAsia="宋体" w:cs="宋体"/>
                <w:color w:val="auto"/>
                <w:sz w:val="24"/>
                <w:highlight w:val="none"/>
              </w:rPr>
              <w:t>Q</w:t>
            </w:r>
            <w:r>
              <w:rPr>
                <w:rFonts w:hint="eastAsia" w:ascii="Times New Roman" w:hAnsi="Times New Roman" w:eastAsia="宋体" w:cs="宋体"/>
                <w:color w:val="auto"/>
                <w:sz w:val="24"/>
                <w:highlight w:val="none"/>
                <w:vertAlign w:val="subscript"/>
              </w:rPr>
              <w:t>c</w:t>
            </w: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rPr>
              <w:t>c</w:t>
            </w:r>
            <w:r>
              <w:rPr>
                <w:rFonts w:ascii="Times New Roman" w:hAnsi="Times New Roman" w:eastAsia="宋体" w:cs="宋体"/>
                <w:color w:val="auto"/>
                <w:sz w:val="24"/>
                <w:highlight w:val="none"/>
                <w:vertAlign w:val="subscript"/>
              </w:rPr>
              <w:t>m</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，最终确定卫生防护距离相关的主要特征大气有害物质1种～2种。</w:t>
            </w:r>
          </w:p>
          <w:p w14:paraId="188A7019">
            <w:pPr>
              <w:spacing w:line="360" w:lineRule="auto"/>
              <w:ind w:firstLine="480" w:firstLineChars="200"/>
              <w:rPr>
                <w:rFonts w:ascii="Times New Roman" w:hAnsi="Times New Roman" w:eastAsia="宋体" w:cs="宋体"/>
                <w:color w:val="auto"/>
                <w:sz w:val="24"/>
                <w:szCs w:val="32"/>
                <w:highlight w:val="none"/>
              </w:rPr>
            </w:pPr>
            <w:r>
              <w:rPr>
                <w:rFonts w:ascii="Times New Roman" w:hAnsi="Times New Roman" w:eastAsia="宋体" w:cs="宋体"/>
                <w:color w:val="auto"/>
                <w:sz w:val="24"/>
                <w:highlight w:val="none"/>
              </w:rPr>
              <w:t>当目标企业无组织排放存在多种有毒有害污染物时，基于单个污染物的等标排放量计算结果，优先</w:t>
            </w:r>
            <w:r>
              <w:rPr>
                <w:rFonts w:hint="eastAsia" w:ascii="Times New Roman" w:hAnsi="Times New Roman" w:eastAsia="宋体" w:cs="宋体"/>
                <w:color w:val="auto"/>
                <w:sz w:val="24"/>
                <w:highlight w:val="none"/>
              </w:rPr>
              <w:t>选择</w:t>
            </w:r>
            <w:r>
              <w:rPr>
                <w:rFonts w:ascii="Times New Roman" w:hAnsi="Times New Roman" w:eastAsia="宋体" w:cs="宋体"/>
                <w:color w:val="auto"/>
                <w:sz w:val="24"/>
                <w:highlight w:val="none"/>
              </w:rPr>
              <w:t>等标排放量最大的污染物为企业无组织排放的主要特征大气有害物质。当前两种污染物的等标排放量相差在10</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以内时，需要同时选择这两种特征大气有害物质分别计算卫生防护距离初值。</w:t>
            </w:r>
          </w:p>
          <w:p w14:paraId="1C23E5B6">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4.1-1</w:t>
            </w:r>
            <w:r>
              <w:rPr>
                <w:rFonts w:hint="eastAsia" w:cs="宋体"/>
                <w:b/>
                <w:bCs/>
                <w:color w:val="auto"/>
                <w:spacing w:val="-4"/>
                <w:szCs w:val="21"/>
                <w:highlight w:val="none"/>
                <w:lang w:val="en-US" w:eastAsia="zh-CN"/>
              </w:rPr>
              <w:t>4</w:t>
            </w:r>
            <w:r>
              <w:rPr>
                <w:rFonts w:hint="eastAsia" w:ascii="Times New Roman" w:hAnsi="Times New Roman" w:eastAsia="宋体" w:cs="宋体"/>
                <w:b/>
                <w:bCs/>
                <w:color w:val="auto"/>
                <w:spacing w:val="-4"/>
                <w:szCs w:val="21"/>
                <w:highlight w:val="none"/>
              </w:rPr>
              <w:t xml:space="preserve">  </w:t>
            </w:r>
            <w:r>
              <w:rPr>
                <w:rFonts w:ascii="Times New Roman" w:hAnsi="Times New Roman" w:eastAsia="宋体" w:cs="宋体"/>
                <w:b/>
                <w:bCs/>
                <w:color w:val="auto"/>
                <w:spacing w:val="-4"/>
                <w:szCs w:val="21"/>
                <w:highlight w:val="none"/>
              </w:rPr>
              <w:t>等标排放量计算值</w:t>
            </w:r>
          </w:p>
          <w:tbl>
            <w:tblPr>
              <w:tblStyle w:val="21"/>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92"/>
              <w:gridCol w:w="2293"/>
              <w:gridCol w:w="1589"/>
              <w:gridCol w:w="2326"/>
              <w:gridCol w:w="1046"/>
            </w:tblGrid>
            <w:tr w14:paraId="32ABC6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7" w:type="pct"/>
                  <w:tcBorders>
                    <w:tl2br w:val="nil"/>
                    <w:tr2bl w:val="nil"/>
                  </w:tcBorders>
                  <w:vAlign w:val="center"/>
                </w:tcPr>
                <w:p w14:paraId="391BBFD3">
                  <w:pPr>
                    <w:pStyle w:val="10"/>
                    <w:spacing w:before="0"/>
                    <w:ind w:left="0" w:right="0"/>
                    <w:jc w:val="center"/>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面源名称</w:t>
                  </w:r>
                </w:p>
              </w:tc>
              <w:tc>
                <w:tcPr>
                  <w:tcW w:w="1407" w:type="pct"/>
                  <w:tcBorders>
                    <w:tl2br w:val="nil"/>
                    <w:tr2bl w:val="nil"/>
                  </w:tcBorders>
                  <w:vAlign w:val="center"/>
                </w:tcPr>
                <w:p w14:paraId="4DE7586B">
                  <w:pPr>
                    <w:pStyle w:val="10"/>
                    <w:spacing w:before="0"/>
                    <w:ind w:left="0" w:right="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污染物名称</w:t>
                  </w:r>
                </w:p>
              </w:tc>
              <w:tc>
                <w:tcPr>
                  <w:tcW w:w="975" w:type="pct"/>
                  <w:tcBorders>
                    <w:tl2br w:val="nil"/>
                    <w:tr2bl w:val="nil"/>
                  </w:tcBorders>
                  <w:vAlign w:val="center"/>
                </w:tcPr>
                <w:p w14:paraId="3CB594AE">
                  <w:pPr>
                    <w:pStyle w:val="10"/>
                    <w:spacing w:before="0"/>
                    <w:ind w:left="0" w:right="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无组织排放速率</w:t>
                  </w:r>
                  <w:r>
                    <w:rPr>
                      <w:rFonts w:ascii="Times New Roman" w:hAnsi="Times New Roman" w:eastAsia="宋体" w:cs="宋体"/>
                      <w:b/>
                      <w:bCs/>
                      <w:color w:val="auto"/>
                      <w:sz w:val="21"/>
                      <w:szCs w:val="21"/>
                      <w:highlight w:val="none"/>
                    </w:rPr>
                    <w:t>kg/h</w:t>
                  </w:r>
                </w:p>
              </w:tc>
              <w:tc>
                <w:tcPr>
                  <w:tcW w:w="1427" w:type="pct"/>
                  <w:tcBorders>
                    <w:tl2br w:val="nil"/>
                    <w:tr2bl w:val="nil"/>
                  </w:tcBorders>
                  <w:vAlign w:val="center"/>
                </w:tcPr>
                <w:p w14:paraId="535DA9DA">
                  <w:pPr>
                    <w:pStyle w:val="10"/>
                    <w:spacing w:before="0"/>
                    <w:ind w:left="0" w:right="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环境空气质量标准限值mg/m</w:t>
                  </w:r>
                  <w:r>
                    <w:rPr>
                      <w:rFonts w:ascii="Times New Roman" w:hAnsi="Times New Roman" w:eastAsia="宋体" w:cs="宋体"/>
                      <w:b/>
                      <w:color w:val="auto"/>
                      <w:sz w:val="21"/>
                      <w:szCs w:val="21"/>
                      <w:highlight w:val="none"/>
                      <w:vertAlign w:val="superscript"/>
                    </w:rPr>
                    <w:t>3</w:t>
                  </w:r>
                </w:p>
              </w:tc>
              <w:tc>
                <w:tcPr>
                  <w:tcW w:w="642" w:type="pct"/>
                  <w:tcBorders>
                    <w:tl2br w:val="nil"/>
                    <w:tr2bl w:val="nil"/>
                  </w:tcBorders>
                  <w:vAlign w:val="center"/>
                </w:tcPr>
                <w:p w14:paraId="0CBB9DDA">
                  <w:pPr>
                    <w:pStyle w:val="10"/>
                    <w:spacing w:before="0"/>
                    <w:ind w:left="0" w:right="0"/>
                    <w:jc w:val="center"/>
                    <w:rPr>
                      <w:rFonts w:ascii="Times New Roman" w:hAnsi="Times New Roman" w:eastAsia="宋体" w:cs="宋体"/>
                      <w:b/>
                      <w:color w:val="auto"/>
                      <w:sz w:val="21"/>
                      <w:szCs w:val="21"/>
                      <w:highlight w:val="none"/>
                    </w:rPr>
                  </w:pPr>
                  <w:r>
                    <w:rPr>
                      <w:rFonts w:ascii="Times New Roman" w:hAnsi="Times New Roman" w:eastAsia="宋体" w:cs="宋体"/>
                      <w:b/>
                      <w:color w:val="auto"/>
                      <w:sz w:val="21"/>
                      <w:szCs w:val="21"/>
                      <w:highlight w:val="none"/>
                    </w:rPr>
                    <w:t>计算结果</w:t>
                  </w:r>
                </w:p>
              </w:tc>
            </w:tr>
            <w:tr w14:paraId="06CBAC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7" w:type="pct"/>
                  <w:vMerge w:val="restart"/>
                  <w:tcBorders>
                    <w:tl2br w:val="nil"/>
                    <w:tr2bl w:val="nil"/>
                  </w:tcBorders>
                  <w:vAlign w:val="center"/>
                </w:tcPr>
                <w:p w14:paraId="121D18AD">
                  <w:pPr>
                    <w:jc w:val="center"/>
                    <w:rPr>
                      <w:rFonts w:ascii="Times New Roman" w:hAnsi="Times New Roman" w:eastAsia="宋体" w:cs="宋体"/>
                      <w:bCs/>
                      <w:color w:val="auto"/>
                      <w:szCs w:val="21"/>
                      <w:highlight w:val="none"/>
                    </w:rPr>
                  </w:pPr>
                  <w:r>
                    <w:rPr>
                      <w:rFonts w:hint="eastAsia" w:cs="宋体"/>
                      <w:bCs/>
                      <w:color w:val="auto"/>
                      <w:szCs w:val="21"/>
                      <w:highlight w:val="none"/>
                      <w:lang w:val="en-US" w:eastAsia="zh-CN"/>
                    </w:rPr>
                    <w:t>2#</w:t>
                  </w:r>
                  <w:r>
                    <w:rPr>
                      <w:rFonts w:hint="eastAsia" w:ascii="Times New Roman" w:hAnsi="Times New Roman" w:eastAsia="宋体" w:cs="宋体"/>
                      <w:bCs/>
                      <w:color w:val="auto"/>
                      <w:szCs w:val="21"/>
                      <w:highlight w:val="none"/>
                    </w:rPr>
                    <w:t>生产车间</w:t>
                  </w:r>
                </w:p>
              </w:tc>
              <w:tc>
                <w:tcPr>
                  <w:tcW w:w="1407" w:type="pct"/>
                  <w:tcBorders>
                    <w:tl2br w:val="nil"/>
                    <w:tr2bl w:val="nil"/>
                  </w:tcBorders>
                  <w:vAlign w:val="center"/>
                </w:tcPr>
                <w:p w14:paraId="4F02327C">
                  <w:pPr>
                    <w:snapToGrid w:val="0"/>
                    <w:jc w:val="center"/>
                    <w:rPr>
                      <w:rFonts w:ascii="Times New Roman" w:hAnsi="Times New Roman" w:eastAsia="宋体" w:cs="宋体"/>
                      <w:color w:val="auto"/>
                      <w:szCs w:val="22"/>
                      <w:highlight w:val="none"/>
                    </w:rPr>
                  </w:pPr>
                  <w:r>
                    <w:rPr>
                      <w:rFonts w:hint="eastAsia" w:ascii="Times New Roman" w:hAnsi="Times New Roman" w:eastAsia="宋体" w:cs="宋体"/>
                      <w:color w:val="auto"/>
                      <w:szCs w:val="22"/>
                      <w:highlight w:val="none"/>
                    </w:rPr>
                    <w:t>颗粒物</w:t>
                  </w:r>
                </w:p>
              </w:tc>
              <w:tc>
                <w:tcPr>
                  <w:tcW w:w="975" w:type="pct"/>
                  <w:tcBorders>
                    <w:tl2br w:val="nil"/>
                    <w:tr2bl w:val="nil"/>
                  </w:tcBorders>
                  <w:vAlign w:val="center"/>
                </w:tcPr>
                <w:p w14:paraId="4BCD0727">
                  <w:pPr>
                    <w:snapToGrid w:val="0"/>
                    <w:jc w:val="center"/>
                    <w:rPr>
                      <w:rFonts w:hint="default" w:ascii="Times New Roman" w:hAnsi="Times New Roman" w:eastAsia="宋体" w:cs="宋体"/>
                      <w:color w:val="auto"/>
                      <w:highlight w:val="none"/>
                      <w:lang w:val="en-US" w:eastAsia="zh-CN"/>
                    </w:rPr>
                  </w:pPr>
                  <w:r>
                    <w:rPr>
                      <w:rFonts w:hint="eastAsia" w:cs="宋体"/>
                      <w:color w:val="auto"/>
                      <w:highlight w:val="none"/>
                      <w:lang w:val="en-US" w:eastAsia="zh-CN"/>
                    </w:rPr>
                    <w:t>0.113</w:t>
                  </w:r>
                </w:p>
              </w:tc>
              <w:tc>
                <w:tcPr>
                  <w:tcW w:w="1427" w:type="pct"/>
                  <w:tcBorders>
                    <w:tl2br w:val="nil"/>
                    <w:tr2bl w:val="nil"/>
                  </w:tcBorders>
                  <w:vAlign w:val="center"/>
                </w:tcPr>
                <w:p w14:paraId="76C0EEEE">
                  <w:pPr>
                    <w:jc w:val="center"/>
                    <w:rPr>
                      <w:rFonts w:ascii="Times New Roman" w:hAnsi="Times New Roman" w:eastAsia="宋体" w:cs="宋体"/>
                      <w:color w:val="auto"/>
                      <w:szCs w:val="22"/>
                      <w:highlight w:val="none"/>
                    </w:rPr>
                  </w:pPr>
                  <w:r>
                    <w:rPr>
                      <w:rFonts w:hint="eastAsia" w:ascii="Times New Roman" w:hAnsi="Times New Roman" w:eastAsia="宋体" w:cs="宋体"/>
                      <w:color w:val="auto"/>
                      <w:szCs w:val="22"/>
                      <w:highlight w:val="none"/>
                    </w:rPr>
                    <w:t>0.45</w:t>
                  </w:r>
                </w:p>
              </w:tc>
              <w:tc>
                <w:tcPr>
                  <w:tcW w:w="642" w:type="pct"/>
                  <w:tcBorders>
                    <w:tl2br w:val="nil"/>
                    <w:tr2bl w:val="nil"/>
                  </w:tcBorders>
                  <w:vAlign w:val="center"/>
                </w:tcPr>
                <w:p w14:paraId="0EE6F6FA">
                  <w:pPr>
                    <w:widowControl/>
                    <w:jc w:val="center"/>
                    <w:textAlignment w:val="center"/>
                    <w:rPr>
                      <w:rFonts w:hint="default" w:ascii="Times New Roman" w:hAnsi="Times New Roman" w:eastAsia="宋体" w:cs="宋体"/>
                      <w:color w:val="auto"/>
                      <w:szCs w:val="22"/>
                      <w:highlight w:val="none"/>
                      <w:lang w:val="en-US" w:eastAsia="zh-CN"/>
                    </w:rPr>
                  </w:pPr>
                  <w:r>
                    <w:rPr>
                      <w:rFonts w:hint="eastAsia" w:cs="宋体"/>
                      <w:color w:val="auto"/>
                      <w:szCs w:val="22"/>
                      <w:highlight w:val="none"/>
                      <w:lang w:val="en-US" w:eastAsia="zh-CN"/>
                    </w:rPr>
                    <w:t>0.25</w:t>
                  </w:r>
                </w:p>
              </w:tc>
            </w:tr>
            <w:tr w14:paraId="453E74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7" w:type="pct"/>
                  <w:vMerge w:val="continue"/>
                  <w:tcBorders>
                    <w:tl2br w:val="nil"/>
                    <w:tr2bl w:val="nil"/>
                  </w:tcBorders>
                  <w:vAlign w:val="center"/>
                </w:tcPr>
                <w:p w14:paraId="5A4099C4">
                  <w:pPr>
                    <w:jc w:val="center"/>
                    <w:rPr>
                      <w:rFonts w:ascii="Times New Roman" w:hAnsi="Times New Roman" w:eastAsia="宋体" w:cs="宋体"/>
                      <w:bCs/>
                      <w:color w:val="auto"/>
                      <w:szCs w:val="21"/>
                      <w:highlight w:val="none"/>
                    </w:rPr>
                  </w:pPr>
                </w:p>
              </w:tc>
              <w:tc>
                <w:tcPr>
                  <w:tcW w:w="1407" w:type="pct"/>
                  <w:tcBorders>
                    <w:tl2br w:val="nil"/>
                    <w:tr2bl w:val="nil"/>
                  </w:tcBorders>
                  <w:vAlign w:val="center"/>
                </w:tcPr>
                <w:p w14:paraId="7CD0DCE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非甲烷总烃</w:t>
                  </w:r>
                </w:p>
              </w:tc>
              <w:tc>
                <w:tcPr>
                  <w:tcW w:w="975" w:type="pct"/>
                  <w:tcBorders>
                    <w:tl2br w:val="nil"/>
                    <w:tr2bl w:val="nil"/>
                  </w:tcBorders>
                  <w:vAlign w:val="center"/>
                </w:tcPr>
                <w:p w14:paraId="7F63242B">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0.073</w:t>
                  </w:r>
                </w:p>
              </w:tc>
              <w:tc>
                <w:tcPr>
                  <w:tcW w:w="1427" w:type="pct"/>
                  <w:tcBorders>
                    <w:tl2br w:val="nil"/>
                    <w:tr2bl w:val="nil"/>
                  </w:tcBorders>
                  <w:vAlign w:val="center"/>
                </w:tcPr>
                <w:p w14:paraId="4F30D328">
                  <w:pPr>
                    <w:jc w:val="center"/>
                    <w:rPr>
                      <w:rFonts w:ascii="Times New Roman" w:hAnsi="Times New Roman" w:eastAsia="宋体" w:cs="宋体"/>
                      <w:color w:val="auto"/>
                      <w:szCs w:val="22"/>
                      <w:highlight w:val="none"/>
                    </w:rPr>
                  </w:pPr>
                  <w:r>
                    <w:rPr>
                      <w:rFonts w:hint="eastAsia" w:ascii="Times New Roman" w:hAnsi="Times New Roman" w:eastAsia="宋体" w:cs="宋体"/>
                      <w:color w:val="auto"/>
                      <w:szCs w:val="22"/>
                      <w:highlight w:val="none"/>
                    </w:rPr>
                    <w:t>2</w:t>
                  </w:r>
                </w:p>
              </w:tc>
              <w:tc>
                <w:tcPr>
                  <w:tcW w:w="642" w:type="pct"/>
                  <w:tcBorders>
                    <w:tl2br w:val="nil"/>
                    <w:tr2bl w:val="nil"/>
                  </w:tcBorders>
                  <w:vAlign w:val="center"/>
                </w:tcPr>
                <w:p w14:paraId="1BAAB49B">
                  <w:pPr>
                    <w:widowControl/>
                    <w:jc w:val="center"/>
                    <w:textAlignment w:val="center"/>
                    <w:rPr>
                      <w:rFonts w:hint="default" w:ascii="Times New Roman" w:hAnsi="Times New Roman" w:eastAsia="宋体" w:cs="宋体"/>
                      <w:color w:val="auto"/>
                      <w:szCs w:val="22"/>
                      <w:highlight w:val="none"/>
                      <w:lang w:val="en-US" w:eastAsia="zh-CN"/>
                    </w:rPr>
                  </w:pPr>
                  <w:r>
                    <w:rPr>
                      <w:rFonts w:hint="eastAsia" w:ascii="Times New Roman" w:hAnsi="Times New Roman" w:eastAsia="宋体" w:cs="宋体"/>
                      <w:color w:val="auto"/>
                      <w:szCs w:val="22"/>
                      <w:highlight w:val="none"/>
                      <w:lang w:val="en-US" w:eastAsia="zh-CN"/>
                    </w:rPr>
                    <w:t>0.037</w:t>
                  </w:r>
                </w:p>
              </w:tc>
            </w:tr>
          </w:tbl>
          <w:p w14:paraId="1B7924FC">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由上表计算结果可知本项目</w:t>
            </w:r>
            <w:r>
              <w:rPr>
                <w:rFonts w:hint="eastAsia" w:cs="宋体"/>
                <w:color w:val="auto"/>
                <w:sz w:val="24"/>
                <w:highlight w:val="none"/>
                <w:lang w:val="en-US" w:eastAsia="zh-CN"/>
              </w:rPr>
              <w:t>2#</w:t>
            </w:r>
            <w:r>
              <w:rPr>
                <w:rFonts w:hint="eastAsia" w:ascii="Times New Roman" w:hAnsi="Times New Roman" w:eastAsia="宋体" w:cs="宋体"/>
                <w:color w:val="auto"/>
                <w:sz w:val="24"/>
                <w:highlight w:val="none"/>
              </w:rPr>
              <w:t>生产车间</w:t>
            </w:r>
            <w:r>
              <w:rPr>
                <w:rFonts w:ascii="Times New Roman" w:hAnsi="Times New Roman" w:eastAsia="宋体" w:cs="宋体"/>
                <w:color w:val="auto"/>
                <w:sz w:val="24"/>
                <w:highlight w:val="none"/>
              </w:rPr>
              <w:t>排放的多种污染物等标排放相差</w:t>
            </w:r>
            <w:r>
              <w:rPr>
                <w:rFonts w:hint="eastAsia" w:ascii="Times New Roman" w:hAnsi="Times New Roman" w:eastAsia="宋体" w:cs="宋体"/>
                <w:color w:val="auto"/>
                <w:sz w:val="24"/>
                <w:highlight w:val="none"/>
              </w:rPr>
              <w:t>不</w:t>
            </w:r>
            <w:r>
              <w:rPr>
                <w:rFonts w:ascii="Times New Roman" w:hAnsi="Times New Roman" w:eastAsia="宋体" w:cs="宋体"/>
                <w:color w:val="auto"/>
                <w:sz w:val="24"/>
                <w:highlight w:val="none"/>
              </w:rPr>
              <w:t>在10%内，因此选择等标排放量最大的污染物作为</w:t>
            </w:r>
            <w:r>
              <w:rPr>
                <w:rFonts w:hint="eastAsia" w:ascii="Times New Roman" w:hAnsi="Times New Roman" w:eastAsia="宋体" w:cs="宋体"/>
                <w:color w:val="auto"/>
                <w:sz w:val="24"/>
                <w:highlight w:val="none"/>
              </w:rPr>
              <w:t>对应车间</w:t>
            </w:r>
            <w:r>
              <w:rPr>
                <w:rFonts w:ascii="Times New Roman" w:hAnsi="Times New Roman" w:eastAsia="宋体" w:cs="宋体"/>
                <w:color w:val="auto"/>
                <w:sz w:val="24"/>
                <w:highlight w:val="none"/>
              </w:rPr>
              <w:t>无组织排放的主要特征大气有害物质。项目卫生防护距离所用参数和计算结果见</w:t>
            </w:r>
            <w:r>
              <w:rPr>
                <w:rFonts w:hint="eastAsia" w:ascii="Times New Roman" w:hAnsi="Times New Roman" w:eastAsia="宋体" w:cs="宋体"/>
                <w:color w:val="auto"/>
                <w:sz w:val="24"/>
                <w:highlight w:val="none"/>
              </w:rPr>
              <w:t>下表</w:t>
            </w:r>
            <w:r>
              <w:rPr>
                <w:rFonts w:ascii="Times New Roman" w:hAnsi="Times New Roman" w:eastAsia="宋体" w:cs="宋体"/>
                <w:color w:val="auto"/>
                <w:sz w:val="24"/>
                <w:highlight w:val="none"/>
              </w:rPr>
              <w:t>。</w:t>
            </w:r>
          </w:p>
          <w:p w14:paraId="33F55BBC">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4.1-1</w:t>
            </w:r>
            <w:r>
              <w:rPr>
                <w:rFonts w:hint="eastAsia" w:cs="宋体"/>
                <w:b/>
                <w:bCs/>
                <w:color w:val="auto"/>
                <w:spacing w:val="-4"/>
                <w:szCs w:val="21"/>
                <w:highlight w:val="none"/>
                <w:lang w:val="en-US" w:eastAsia="zh-CN"/>
              </w:rPr>
              <w:t>5</w:t>
            </w:r>
            <w:r>
              <w:rPr>
                <w:rFonts w:ascii="Times New Roman" w:hAnsi="Times New Roman" w:eastAsia="宋体" w:cs="宋体"/>
                <w:b/>
                <w:bCs/>
                <w:color w:val="auto"/>
                <w:spacing w:val="-4"/>
                <w:szCs w:val="21"/>
                <w:highlight w:val="none"/>
              </w:rPr>
              <w:t xml:space="preserve">  卫生防护距离计算结果</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63"/>
              <w:gridCol w:w="1331"/>
              <w:gridCol w:w="757"/>
              <w:gridCol w:w="757"/>
              <w:gridCol w:w="760"/>
              <w:gridCol w:w="760"/>
              <w:gridCol w:w="1199"/>
              <w:gridCol w:w="1127"/>
            </w:tblGrid>
            <w:tr w14:paraId="516459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97" w:type="pct"/>
                  <w:vMerge w:val="restart"/>
                  <w:vAlign w:val="center"/>
                </w:tcPr>
                <w:p w14:paraId="70509C26">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污染源位置</w:t>
                  </w:r>
                </w:p>
              </w:tc>
              <w:tc>
                <w:tcPr>
                  <w:tcW w:w="816" w:type="pct"/>
                  <w:vMerge w:val="restart"/>
                  <w:vAlign w:val="center"/>
                </w:tcPr>
                <w:p w14:paraId="31EA1401">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污染源名称</w:t>
                  </w:r>
                </w:p>
              </w:tc>
              <w:tc>
                <w:tcPr>
                  <w:tcW w:w="464" w:type="pct"/>
                  <w:vMerge w:val="restart"/>
                  <w:vAlign w:val="center"/>
                </w:tcPr>
                <w:p w14:paraId="42F348BA">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A</w:t>
                  </w:r>
                </w:p>
              </w:tc>
              <w:tc>
                <w:tcPr>
                  <w:tcW w:w="464" w:type="pct"/>
                  <w:vMerge w:val="restart"/>
                  <w:vAlign w:val="center"/>
                </w:tcPr>
                <w:p w14:paraId="3A309FE6">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B</w:t>
                  </w:r>
                </w:p>
              </w:tc>
              <w:tc>
                <w:tcPr>
                  <w:tcW w:w="466" w:type="pct"/>
                  <w:vMerge w:val="restart"/>
                  <w:vAlign w:val="center"/>
                </w:tcPr>
                <w:p w14:paraId="25BE9D58">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C</w:t>
                  </w:r>
                </w:p>
              </w:tc>
              <w:tc>
                <w:tcPr>
                  <w:tcW w:w="466" w:type="pct"/>
                  <w:vMerge w:val="restart"/>
                  <w:vAlign w:val="center"/>
                </w:tcPr>
                <w:p w14:paraId="3B3651FE">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D</w:t>
                  </w:r>
                </w:p>
              </w:tc>
              <w:tc>
                <w:tcPr>
                  <w:tcW w:w="1425" w:type="pct"/>
                  <w:gridSpan w:val="2"/>
                  <w:vAlign w:val="center"/>
                </w:tcPr>
                <w:p w14:paraId="24EB1494">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卫生防护距离</w:t>
                  </w:r>
                </w:p>
              </w:tc>
            </w:tr>
            <w:tr w14:paraId="1703C0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97" w:type="pct"/>
                  <w:vMerge w:val="continue"/>
                  <w:vAlign w:val="center"/>
                </w:tcPr>
                <w:p w14:paraId="620A4B14">
                  <w:pPr>
                    <w:snapToGrid w:val="0"/>
                    <w:jc w:val="center"/>
                    <w:rPr>
                      <w:rFonts w:ascii="Times New Roman" w:hAnsi="Times New Roman" w:eastAsia="宋体" w:cs="宋体"/>
                      <w:b/>
                      <w:color w:val="auto"/>
                      <w:szCs w:val="21"/>
                      <w:highlight w:val="none"/>
                    </w:rPr>
                  </w:pPr>
                </w:p>
              </w:tc>
              <w:tc>
                <w:tcPr>
                  <w:tcW w:w="816" w:type="pct"/>
                  <w:vMerge w:val="continue"/>
                  <w:vAlign w:val="center"/>
                </w:tcPr>
                <w:p w14:paraId="23035AE3">
                  <w:pPr>
                    <w:snapToGrid w:val="0"/>
                    <w:jc w:val="center"/>
                    <w:rPr>
                      <w:rFonts w:ascii="Times New Roman" w:hAnsi="Times New Roman" w:eastAsia="宋体" w:cs="宋体"/>
                      <w:b/>
                      <w:color w:val="auto"/>
                      <w:szCs w:val="21"/>
                      <w:highlight w:val="none"/>
                    </w:rPr>
                  </w:pPr>
                </w:p>
              </w:tc>
              <w:tc>
                <w:tcPr>
                  <w:tcW w:w="464" w:type="pct"/>
                  <w:vMerge w:val="continue"/>
                  <w:vAlign w:val="center"/>
                </w:tcPr>
                <w:p w14:paraId="3A41A031">
                  <w:pPr>
                    <w:snapToGrid w:val="0"/>
                    <w:jc w:val="center"/>
                    <w:rPr>
                      <w:rFonts w:ascii="Times New Roman" w:hAnsi="Times New Roman" w:eastAsia="宋体" w:cs="宋体"/>
                      <w:b/>
                      <w:color w:val="auto"/>
                      <w:szCs w:val="21"/>
                      <w:highlight w:val="none"/>
                    </w:rPr>
                  </w:pPr>
                </w:p>
              </w:tc>
              <w:tc>
                <w:tcPr>
                  <w:tcW w:w="464" w:type="pct"/>
                  <w:vMerge w:val="continue"/>
                  <w:vAlign w:val="center"/>
                </w:tcPr>
                <w:p w14:paraId="4B5D7036">
                  <w:pPr>
                    <w:snapToGrid w:val="0"/>
                    <w:jc w:val="center"/>
                    <w:rPr>
                      <w:rFonts w:ascii="Times New Roman" w:hAnsi="Times New Roman" w:eastAsia="宋体" w:cs="宋体"/>
                      <w:b/>
                      <w:color w:val="auto"/>
                      <w:szCs w:val="21"/>
                      <w:highlight w:val="none"/>
                    </w:rPr>
                  </w:pPr>
                </w:p>
              </w:tc>
              <w:tc>
                <w:tcPr>
                  <w:tcW w:w="466" w:type="pct"/>
                  <w:vMerge w:val="continue"/>
                  <w:vAlign w:val="center"/>
                </w:tcPr>
                <w:p w14:paraId="3080F167">
                  <w:pPr>
                    <w:snapToGrid w:val="0"/>
                    <w:jc w:val="center"/>
                    <w:rPr>
                      <w:rFonts w:ascii="Times New Roman" w:hAnsi="Times New Roman" w:eastAsia="宋体" w:cs="宋体"/>
                      <w:b/>
                      <w:color w:val="auto"/>
                      <w:szCs w:val="21"/>
                      <w:highlight w:val="none"/>
                    </w:rPr>
                  </w:pPr>
                </w:p>
              </w:tc>
              <w:tc>
                <w:tcPr>
                  <w:tcW w:w="466" w:type="pct"/>
                  <w:vMerge w:val="continue"/>
                  <w:vAlign w:val="center"/>
                </w:tcPr>
                <w:p w14:paraId="2E66EA30">
                  <w:pPr>
                    <w:snapToGrid w:val="0"/>
                    <w:jc w:val="center"/>
                    <w:rPr>
                      <w:rFonts w:ascii="Times New Roman" w:hAnsi="Times New Roman" w:eastAsia="宋体" w:cs="宋体"/>
                      <w:b/>
                      <w:color w:val="auto"/>
                      <w:szCs w:val="21"/>
                      <w:highlight w:val="none"/>
                    </w:rPr>
                  </w:pPr>
                </w:p>
              </w:tc>
              <w:tc>
                <w:tcPr>
                  <w:tcW w:w="735" w:type="pct"/>
                  <w:vAlign w:val="center"/>
                </w:tcPr>
                <w:p w14:paraId="4A91997A">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L</w:t>
                  </w:r>
                  <w:r>
                    <w:rPr>
                      <w:rFonts w:ascii="Times New Roman" w:hAnsi="Times New Roman" w:eastAsia="宋体" w:cs="宋体"/>
                      <w:b/>
                      <w:color w:val="auto"/>
                      <w:szCs w:val="21"/>
                      <w:highlight w:val="none"/>
                      <w:vertAlign w:val="subscript"/>
                    </w:rPr>
                    <w:t>计</w:t>
                  </w:r>
                </w:p>
              </w:tc>
              <w:tc>
                <w:tcPr>
                  <w:tcW w:w="690" w:type="pct"/>
                  <w:vAlign w:val="center"/>
                </w:tcPr>
                <w:p w14:paraId="408F9559">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L</w:t>
                  </w:r>
                </w:p>
              </w:tc>
            </w:tr>
            <w:tr w14:paraId="529765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97" w:type="pct"/>
                  <w:vMerge w:val="restart"/>
                  <w:vAlign w:val="center"/>
                </w:tcPr>
                <w:p w14:paraId="5D22253D">
                  <w:pPr>
                    <w:jc w:val="center"/>
                    <w:rPr>
                      <w:rFonts w:ascii="Times New Roman" w:hAnsi="Times New Roman" w:eastAsia="宋体" w:cs="宋体"/>
                      <w:color w:val="auto"/>
                      <w:szCs w:val="21"/>
                      <w:highlight w:val="none"/>
                    </w:rPr>
                  </w:pPr>
                  <w:r>
                    <w:rPr>
                      <w:rFonts w:hint="eastAsia" w:cs="宋体"/>
                      <w:bCs/>
                      <w:color w:val="auto"/>
                      <w:szCs w:val="21"/>
                      <w:highlight w:val="none"/>
                      <w:lang w:val="en-US" w:eastAsia="zh-CN"/>
                    </w:rPr>
                    <w:t>2#</w:t>
                  </w:r>
                  <w:r>
                    <w:rPr>
                      <w:rFonts w:hint="eastAsia" w:ascii="Times New Roman" w:hAnsi="Times New Roman" w:eastAsia="宋体" w:cs="宋体"/>
                      <w:bCs/>
                      <w:color w:val="auto"/>
                      <w:szCs w:val="21"/>
                      <w:highlight w:val="none"/>
                    </w:rPr>
                    <w:t>生产车间</w:t>
                  </w:r>
                </w:p>
              </w:tc>
              <w:tc>
                <w:tcPr>
                  <w:tcW w:w="816" w:type="pct"/>
                  <w:vAlign w:val="center"/>
                </w:tcPr>
                <w:p w14:paraId="67CD89BF">
                  <w:pPr>
                    <w:snapToGrid w:val="0"/>
                    <w:jc w:val="center"/>
                    <w:rPr>
                      <w:rFonts w:ascii="Times New Roman" w:hAnsi="Times New Roman" w:eastAsia="宋体" w:cs="宋体"/>
                      <w:bCs/>
                      <w:color w:val="auto"/>
                      <w:spacing w:val="-4"/>
                      <w:szCs w:val="21"/>
                      <w:highlight w:val="none"/>
                    </w:rPr>
                  </w:pPr>
                  <w:r>
                    <w:rPr>
                      <w:rFonts w:hint="eastAsia" w:ascii="Times New Roman" w:hAnsi="Times New Roman" w:eastAsia="宋体" w:cs="宋体"/>
                      <w:color w:val="auto"/>
                      <w:szCs w:val="21"/>
                      <w:highlight w:val="none"/>
                    </w:rPr>
                    <w:t>颗粒物</w:t>
                  </w:r>
                </w:p>
              </w:tc>
              <w:tc>
                <w:tcPr>
                  <w:tcW w:w="464" w:type="pct"/>
                  <w:vAlign w:val="center"/>
                </w:tcPr>
                <w:p w14:paraId="3951BA4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470</w:t>
                  </w:r>
                </w:p>
              </w:tc>
              <w:tc>
                <w:tcPr>
                  <w:tcW w:w="464" w:type="pct"/>
                  <w:vAlign w:val="center"/>
                </w:tcPr>
                <w:p w14:paraId="7B093C2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0.021</w:t>
                  </w:r>
                </w:p>
              </w:tc>
              <w:tc>
                <w:tcPr>
                  <w:tcW w:w="466" w:type="pct"/>
                  <w:vAlign w:val="center"/>
                </w:tcPr>
                <w:p w14:paraId="247211F9">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1.85</w:t>
                  </w:r>
                </w:p>
              </w:tc>
              <w:tc>
                <w:tcPr>
                  <w:tcW w:w="466" w:type="pct"/>
                  <w:vAlign w:val="center"/>
                </w:tcPr>
                <w:p w14:paraId="2EEA42B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0.84</w:t>
                  </w:r>
                </w:p>
              </w:tc>
              <w:tc>
                <w:tcPr>
                  <w:tcW w:w="735" w:type="pct"/>
                  <w:vAlign w:val="center"/>
                </w:tcPr>
                <w:p w14:paraId="4E363F19">
                  <w:pPr>
                    <w:snapToGrid w:val="0"/>
                    <w:jc w:val="center"/>
                    <w:rPr>
                      <w:rFonts w:ascii="Times New Roman" w:hAnsi="Times New Roman" w:eastAsia="宋体" w:cs="宋体"/>
                      <w:color w:val="auto"/>
                      <w:szCs w:val="21"/>
                      <w:highlight w:val="none"/>
                    </w:rPr>
                  </w:pPr>
                  <w:r>
                    <w:rPr>
                      <w:rFonts w:hint="eastAsia" w:cs="宋体"/>
                      <w:color w:val="auto"/>
                      <w:szCs w:val="21"/>
                      <w:highlight w:val="none"/>
                      <w:lang w:val="en-US" w:eastAsia="zh-CN"/>
                    </w:rPr>
                    <w:t>1</w:t>
                  </w:r>
                  <w:r>
                    <w:rPr>
                      <w:rFonts w:hint="eastAsia" w:ascii="Times New Roman" w:hAnsi="Times New Roman" w:eastAsia="宋体" w:cs="宋体"/>
                      <w:color w:val="auto"/>
                      <w:szCs w:val="21"/>
                      <w:highlight w:val="none"/>
                    </w:rPr>
                    <w:t>5.77m</w:t>
                  </w:r>
                </w:p>
              </w:tc>
              <w:tc>
                <w:tcPr>
                  <w:tcW w:w="690" w:type="pct"/>
                  <w:vMerge w:val="restart"/>
                  <w:vAlign w:val="center"/>
                </w:tcPr>
                <w:p w14:paraId="5A346D2A">
                  <w:pPr>
                    <w:snapToGrid w:val="0"/>
                    <w:jc w:val="center"/>
                    <w:rPr>
                      <w:rFonts w:ascii="Times New Roman" w:hAnsi="Times New Roman" w:eastAsia="宋体" w:cs="宋体"/>
                      <w:color w:val="auto"/>
                      <w:szCs w:val="21"/>
                      <w:highlight w:val="none"/>
                    </w:rPr>
                  </w:pPr>
                  <w:r>
                    <w:rPr>
                      <w:rFonts w:hint="eastAsia" w:cs="宋体"/>
                      <w:color w:val="auto"/>
                      <w:szCs w:val="21"/>
                      <w:highlight w:val="none"/>
                      <w:lang w:val="en-US" w:eastAsia="zh-CN"/>
                    </w:rPr>
                    <w:t>10</w:t>
                  </w:r>
                  <w:r>
                    <w:rPr>
                      <w:rFonts w:hint="eastAsia" w:ascii="Times New Roman" w:hAnsi="Times New Roman" w:eastAsia="宋体" w:cs="宋体"/>
                      <w:color w:val="auto"/>
                      <w:szCs w:val="21"/>
                      <w:highlight w:val="none"/>
                    </w:rPr>
                    <w:t>0m</w:t>
                  </w:r>
                </w:p>
              </w:tc>
            </w:tr>
            <w:tr w14:paraId="2BFC04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97" w:type="pct"/>
                  <w:vMerge w:val="continue"/>
                  <w:vAlign w:val="center"/>
                </w:tcPr>
                <w:p w14:paraId="70ADB22D">
                  <w:pPr>
                    <w:jc w:val="center"/>
                    <w:rPr>
                      <w:rFonts w:hint="eastAsia" w:ascii="Times New Roman" w:hAnsi="Times New Roman" w:eastAsia="宋体" w:cs="宋体"/>
                      <w:bCs/>
                      <w:color w:val="auto"/>
                      <w:szCs w:val="21"/>
                      <w:highlight w:val="none"/>
                    </w:rPr>
                  </w:pPr>
                </w:p>
              </w:tc>
              <w:tc>
                <w:tcPr>
                  <w:tcW w:w="816" w:type="pct"/>
                  <w:vAlign w:val="center"/>
                </w:tcPr>
                <w:p w14:paraId="52C23CC1">
                  <w:pPr>
                    <w:snapToGrid w:val="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非甲烷总烃</w:t>
                  </w:r>
                </w:p>
              </w:tc>
              <w:tc>
                <w:tcPr>
                  <w:tcW w:w="464" w:type="pct"/>
                  <w:vAlign w:val="center"/>
                </w:tcPr>
                <w:p w14:paraId="75373A13">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470</w:t>
                  </w:r>
                </w:p>
              </w:tc>
              <w:tc>
                <w:tcPr>
                  <w:tcW w:w="464" w:type="pct"/>
                  <w:vAlign w:val="center"/>
                </w:tcPr>
                <w:p w14:paraId="7F0215D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0.021</w:t>
                  </w:r>
                </w:p>
              </w:tc>
              <w:tc>
                <w:tcPr>
                  <w:tcW w:w="466" w:type="pct"/>
                  <w:vAlign w:val="center"/>
                </w:tcPr>
                <w:p w14:paraId="2BDB2394">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1.85</w:t>
                  </w:r>
                </w:p>
              </w:tc>
              <w:tc>
                <w:tcPr>
                  <w:tcW w:w="466" w:type="pct"/>
                  <w:vAlign w:val="center"/>
                </w:tcPr>
                <w:p w14:paraId="0622C408">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0.84</w:t>
                  </w:r>
                </w:p>
              </w:tc>
              <w:tc>
                <w:tcPr>
                  <w:tcW w:w="735" w:type="pct"/>
                  <w:vAlign w:val="center"/>
                </w:tcPr>
                <w:p w14:paraId="25BE0870">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3.65m</w:t>
                  </w:r>
                </w:p>
              </w:tc>
              <w:tc>
                <w:tcPr>
                  <w:tcW w:w="690" w:type="pct"/>
                  <w:vMerge w:val="continue"/>
                  <w:vAlign w:val="center"/>
                </w:tcPr>
                <w:p w14:paraId="71D4C117">
                  <w:pPr>
                    <w:snapToGrid w:val="0"/>
                    <w:jc w:val="center"/>
                    <w:rPr>
                      <w:rFonts w:hint="eastAsia" w:ascii="Times New Roman" w:hAnsi="Times New Roman" w:eastAsia="宋体" w:cs="宋体"/>
                      <w:color w:val="auto"/>
                      <w:szCs w:val="21"/>
                      <w:highlight w:val="none"/>
                    </w:rPr>
                  </w:pPr>
                </w:p>
              </w:tc>
            </w:tr>
          </w:tbl>
          <w:p w14:paraId="55B36B13">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综上所述，本项目卫生防护距离为</w:t>
            </w:r>
            <w:r>
              <w:rPr>
                <w:rFonts w:hint="eastAsia" w:cs="宋体"/>
                <w:color w:val="auto"/>
                <w:sz w:val="24"/>
                <w:highlight w:val="none"/>
                <w:lang w:val="en-US" w:eastAsia="zh-CN"/>
              </w:rPr>
              <w:t>2#</w:t>
            </w:r>
            <w:r>
              <w:rPr>
                <w:rFonts w:hint="eastAsia" w:ascii="Times New Roman" w:hAnsi="Times New Roman" w:eastAsia="宋体" w:cs="宋体"/>
                <w:color w:val="auto"/>
                <w:sz w:val="24"/>
                <w:highlight w:val="none"/>
              </w:rPr>
              <w:t>生产车间外扩</w:t>
            </w:r>
            <w:r>
              <w:rPr>
                <w:rFonts w:hint="eastAsia" w:cs="宋体"/>
                <w:color w:val="auto"/>
                <w:sz w:val="24"/>
                <w:highlight w:val="none"/>
                <w:lang w:val="en-US" w:eastAsia="zh-CN"/>
              </w:rPr>
              <w:t>10</w:t>
            </w:r>
            <w:r>
              <w:rPr>
                <w:rFonts w:hint="eastAsia" w:ascii="Times New Roman" w:hAnsi="Times New Roman" w:eastAsia="宋体" w:cs="宋体"/>
                <w:color w:val="auto"/>
                <w:sz w:val="24"/>
                <w:highlight w:val="none"/>
              </w:rPr>
              <w:t>0m所形成的包络区域，</w:t>
            </w:r>
            <w:r>
              <w:rPr>
                <w:rFonts w:ascii="Times New Roman" w:hAnsi="Times New Roman" w:eastAsia="宋体" w:cs="宋体"/>
                <w:color w:val="auto"/>
                <w:sz w:val="24"/>
                <w:highlight w:val="none"/>
              </w:rPr>
              <w:t>经调查，该卫生防护距离内无环境敏感保护目标，今后不得新增环境敏感保护目标。</w:t>
            </w:r>
          </w:p>
          <w:p w14:paraId="27AB8239">
            <w:pPr>
              <w:spacing w:line="360" w:lineRule="auto"/>
              <w:ind w:firstLine="480" w:firstLineChars="200"/>
              <w:rPr>
                <w:rFonts w:hint="default" w:ascii="Times New Roman" w:hAnsi="Times New Roman" w:eastAsia="宋体" w:cs="Times New Roman"/>
                <w:smallCaps w:val="0"/>
                <w:color w:val="auto"/>
                <w:sz w:val="24"/>
                <w:szCs w:val="24"/>
                <w:highlight w:val="none"/>
                <w:lang w:val="en-US" w:eastAsia="zh-CN"/>
              </w:rPr>
            </w:pPr>
            <w:r>
              <w:rPr>
                <w:rFonts w:hint="eastAsia" w:ascii="Times New Roman" w:hAnsi="Times New Roman" w:eastAsia="宋体" w:cs="Times New Roman"/>
                <w:smallCaps w:val="0"/>
                <w:color w:val="auto"/>
                <w:sz w:val="24"/>
                <w:szCs w:val="24"/>
                <w:highlight w:val="none"/>
                <w:lang w:val="en-US" w:eastAsia="zh-CN"/>
              </w:rPr>
              <w:t>（8）</w:t>
            </w:r>
            <w:r>
              <w:rPr>
                <w:rFonts w:hint="default" w:ascii="Times New Roman" w:hAnsi="Times New Roman" w:eastAsia="宋体" w:cs="Times New Roman"/>
                <w:smallCaps w:val="0"/>
                <w:color w:val="auto"/>
                <w:sz w:val="24"/>
                <w:szCs w:val="24"/>
                <w:highlight w:val="none"/>
                <w:lang w:val="en-US" w:eastAsia="zh-CN"/>
              </w:rPr>
              <w:t>恶臭污染物环境影响分析</w:t>
            </w:r>
          </w:p>
          <w:p w14:paraId="76F52C33">
            <w:pPr>
              <w:spacing w:line="360" w:lineRule="auto"/>
              <w:ind w:firstLine="480" w:firstLineChars="200"/>
              <w:rPr>
                <w:rFonts w:hint="default" w:ascii="Times New Roman" w:hAnsi="Times New Roman" w:eastAsia="宋体" w:cs="Times New Roman"/>
                <w:smallCaps w:val="0"/>
                <w:color w:val="auto"/>
                <w:sz w:val="24"/>
                <w:szCs w:val="24"/>
                <w:highlight w:val="none"/>
                <w:lang w:val="en-US" w:eastAsia="zh-CN"/>
              </w:rPr>
            </w:pPr>
            <w:r>
              <w:rPr>
                <w:rFonts w:hint="default" w:ascii="Times New Roman" w:hAnsi="Times New Roman" w:eastAsia="宋体" w:cs="Times New Roman"/>
                <w:smallCaps w:val="0"/>
                <w:color w:val="auto"/>
                <w:sz w:val="24"/>
                <w:szCs w:val="24"/>
                <w:highlight w:val="none"/>
                <w:lang w:val="en-US" w:eastAsia="zh-CN"/>
              </w:rPr>
              <w:t>根据《恶臭污染物排放标准》（GB14554-93）定义，恶臭气体是“指一切刺激嗅觉引起人们不愉快及损害生活环境的气体物质”，恶臭物质的质量浓度，用化学分析法测度，以毫克/升表示；而臭气浓度则以稀释倍数法测度，为嗅阈值，无量纲。因此可用臭气浓度指标来衡量项目生产过程中排放的恶臭污染程度。</w:t>
            </w:r>
          </w:p>
          <w:p w14:paraId="008487E5">
            <w:pPr>
              <w:autoSpaceDE w:val="0"/>
              <w:autoSpaceDN w:val="0"/>
              <w:spacing w:line="360" w:lineRule="auto"/>
              <w:ind w:firstLine="482" w:firstLineChars="200"/>
              <w:jc w:val="left"/>
              <w:rPr>
                <w:rFonts w:hint="default" w:ascii="Times New Roman" w:hAnsi="Times New Roman" w:eastAsia="宋体" w:cs="Times New Roman"/>
                <w:b/>
                <w:bCs/>
                <w:smallCaps w:val="0"/>
                <w:color w:val="auto"/>
                <w:kern w:val="0"/>
                <w:sz w:val="24"/>
                <w:szCs w:val="24"/>
                <w:highlight w:val="none"/>
                <w:lang w:val="en-US" w:eastAsia="zh-CN"/>
              </w:rPr>
            </w:pPr>
            <w:r>
              <w:rPr>
                <w:rFonts w:hint="default" w:ascii="Times New Roman" w:hAnsi="Times New Roman" w:eastAsia="宋体" w:cs="Times New Roman"/>
                <w:b/>
                <w:bCs/>
                <w:smallCaps w:val="0"/>
                <w:color w:val="auto"/>
                <w:kern w:val="0"/>
                <w:sz w:val="24"/>
                <w:szCs w:val="24"/>
                <w:highlight w:val="none"/>
                <w:lang w:val="en-US" w:eastAsia="zh-CN"/>
              </w:rPr>
              <w:t>恶臭的成因及危害</w:t>
            </w:r>
          </w:p>
          <w:p w14:paraId="1643AE33">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《中华人民共和国大气污染防治法》有关条例已对防治恶臭污染作了规定。</w:t>
            </w:r>
          </w:p>
          <w:p w14:paraId="2FF76203">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①恶臭来源</w:t>
            </w:r>
          </w:p>
          <w:p w14:paraId="5F0D19EF">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迄今凭人的嗅觉即能感觉到的恶臭物质有4000多种，其中对健康危害较大的有硫醇类、氨、硫化氢、甲基硫、三甲胺、甲醛、苯乙烯、铬酸、酚类等几十种。有些恶臭物质随着废水、废渣排入水体，不仅使水发生异臭异味，而且使鱼类等水生生物发生恶臭。恶臭物质分布广，影响范围大，已经成为公害，在一些地方的环保投诉中，恶臭案件仅次于噪声。</w:t>
            </w:r>
          </w:p>
          <w:p w14:paraId="38502FAF">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②发臭机制</w:t>
            </w:r>
          </w:p>
          <w:p w14:paraId="199304FD">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恶臭物质发臭和它的分子结构有关，如两个烷基同硫结合时，就会变成二甲基硫(CH</w:t>
            </w:r>
            <w:r>
              <w:rPr>
                <w:rFonts w:hint="default" w:ascii="Times New Roman" w:hAnsi="Times New Roman" w:eastAsia="宋体" w:cs="Times New Roman"/>
                <w:smallCaps w:val="0"/>
                <w:color w:val="auto"/>
                <w:kern w:val="0"/>
                <w:sz w:val="24"/>
                <w:szCs w:val="24"/>
                <w:highlight w:val="none"/>
                <w:vertAlign w:val="subscript"/>
                <w:lang w:val="en-US" w:eastAsia="zh-CN"/>
              </w:rPr>
              <w:t>3</w:t>
            </w:r>
            <w:r>
              <w:rPr>
                <w:rFonts w:hint="default" w:ascii="Times New Roman" w:hAnsi="Times New Roman" w:eastAsia="宋体" w:cs="Times New Roman"/>
                <w:smallCaps w:val="0"/>
                <w:color w:val="auto"/>
                <w:kern w:val="0"/>
                <w:sz w:val="24"/>
                <w:szCs w:val="24"/>
                <w:highlight w:val="none"/>
                <w:lang w:val="en-US" w:eastAsia="zh-CN"/>
              </w:rPr>
              <w:t>)</w:t>
            </w:r>
            <w:r>
              <w:rPr>
                <w:rFonts w:hint="default" w:ascii="Times New Roman" w:hAnsi="Times New Roman" w:eastAsia="宋体" w:cs="Times New Roman"/>
                <w:smallCaps w:val="0"/>
                <w:color w:val="auto"/>
                <w:kern w:val="0"/>
                <w:sz w:val="24"/>
                <w:szCs w:val="24"/>
                <w:highlight w:val="none"/>
                <w:vertAlign w:val="subscript"/>
                <w:lang w:val="en-US" w:eastAsia="zh-CN"/>
              </w:rPr>
              <w:t>2</w:t>
            </w:r>
            <w:r>
              <w:rPr>
                <w:rFonts w:hint="default" w:ascii="Times New Roman" w:hAnsi="Times New Roman" w:eastAsia="宋体" w:cs="Times New Roman"/>
                <w:smallCaps w:val="0"/>
                <w:color w:val="auto"/>
                <w:kern w:val="0"/>
                <w:sz w:val="24"/>
                <w:szCs w:val="24"/>
                <w:highlight w:val="none"/>
                <w:lang w:val="en-US" w:eastAsia="zh-CN"/>
              </w:rPr>
              <w:t>S和甲基乙基硫CH</w:t>
            </w:r>
            <w:r>
              <w:rPr>
                <w:rFonts w:hint="default" w:ascii="Times New Roman" w:hAnsi="Times New Roman" w:eastAsia="宋体" w:cs="Times New Roman"/>
                <w:smallCaps w:val="0"/>
                <w:color w:val="auto"/>
                <w:kern w:val="0"/>
                <w:sz w:val="24"/>
                <w:szCs w:val="24"/>
                <w:highlight w:val="none"/>
                <w:vertAlign w:val="subscript"/>
                <w:lang w:val="en-US" w:eastAsia="zh-CN"/>
              </w:rPr>
              <w:t>3</w:t>
            </w:r>
            <w:r>
              <w:rPr>
                <w:rFonts w:hint="default" w:ascii="Times New Roman" w:hAnsi="Times New Roman" w:eastAsia="宋体" w:cs="Times New Roman"/>
                <w:smallCaps w:val="0"/>
                <w:color w:val="auto"/>
                <w:kern w:val="0"/>
                <w:sz w:val="24"/>
                <w:szCs w:val="24"/>
                <w:highlight w:val="none"/>
                <w:lang w:val="en-US" w:eastAsia="zh-CN"/>
              </w:rPr>
              <w:t>C</w:t>
            </w:r>
            <w:r>
              <w:rPr>
                <w:rFonts w:hint="default" w:ascii="Times New Roman" w:hAnsi="Times New Roman" w:eastAsia="宋体" w:cs="Times New Roman"/>
                <w:smallCaps w:val="0"/>
                <w:color w:val="auto"/>
                <w:kern w:val="0"/>
                <w:sz w:val="24"/>
                <w:szCs w:val="24"/>
                <w:highlight w:val="none"/>
                <w:vertAlign w:val="subscript"/>
                <w:lang w:val="en-US" w:eastAsia="zh-CN"/>
              </w:rPr>
              <w:t>2</w:t>
            </w:r>
            <w:r>
              <w:rPr>
                <w:rFonts w:hint="default" w:ascii="Times New Roman" w:hAnsi="Times New Roman" w:eastAsia="宋体" w:cs="Times New Roman"/>
                <w:smallCaps w:val="0"/>
                <w:color w:val="auto"/>
                <w:kern w:val="0"/>
                <w:sz w:val="24"/>
                <w:szCs w:val="24"/>
                <w:highlight w:val="none"/>
                <w:lang w:val="en-US" w:eastAsia="zh-CN"/>
              </w:rPr>
              <w:t>H</w:t>
            </w:r>
            <w:r>
              <w:rPr>
                <w:rFonts w:hint="default" w:ascii="Times New Roman" w:hAnsi="Times New Roman" w:eastAsia="宋体" w:cs="Times New Roman"/>
                <w:smallCaps w:val="0"/>
                <w:color w:val="auto"/>
                <w:kern w:val="0"/>
                <w:sz w:val="24"/>
                <w:szCs w:val="24"/>
                <w:highlight w:val="none"/>
                <w:vertAlign w:val="subscript"/>
                <w:lang w:val="en-US" w:eastAsia="zh-CN"/>
              </w:rPr>
              <w:t>5</w:t>
            </w:r>
            <w:r>
              <w:rPr>
                <w:rFonts w:hint="default" w:ascii="Times New Roman" w:hAnsi="Times New Roman" w:eastAsia="宋体" w:cs="Times New Roman"/>
                <w:smallCaps w:val="0"/>
                <w:color w:val="auto"/>
                <w:kern w:val="0"/>
                <w:sz w:val="24"/>
                <w:szCs w:val="24"/>
                <w:highlight w:val="none"/>
                <w:lang w:val="en-US" w:eastAsia="zh-CN"/>
              </w:rPr>
              <w:t>S等带有异臭的硫醚。若再改变某些化合物分子结构中S的</w:t>
            </w:r>
            <w:r>
              <w:rPr>
                <w:rFonts w:hint="eastAsia" w:cs="Times New Roman"/>
                <w:smallCaps w:val="0"/>
                <w:color w:val="auto"/>
                <w:kern w:val="0"/>
                <w:sz w:val="24"/>
                <w:szCs w:val="24"/>
                <w:highlight w:val="none"/>
                <w:lang w:val="en-US" w:eastAsia="zh-CN"/>
              </w:rPr>
              <w:t>位置</w:t>
            </w:r>
            <w:r>
              <w:rPr>
                <w:rFonts w:hint="default" w:ascii="Times New Roman" w:hAnsi="Times New Roman" w:eastAsia="宋体" w:cs="Times New Roman"/>
                <w:smallCaps w:val="0"/>
                <w:color w:val="auto"/>
                <w:kern w:val="0"/>
                <w:sz w:val="24"/>
                <w:szCs w:val="24"/>
                <w:highlight w:val="none"/>
                <w:lang w:val="en-US" w:eastAsia="zh-CN"/>
              </w:rPr>
              <w:t>，其臭味的性质也会改变。例如，将有烂洋葱臭味的乙基硫氰化物C</w:t>
            </w:r>
            <w:r>
              <w:rPr>
                <w:rFonts w:hint="default" w:ascii="Times New Roman" w:hAnsi="Times New Roman" w:eastAsia="宋体" w:cs="Times New Roman"/>
                <w:smallCaps w:val="0"/>
                <w:color w:val="auto"/>
                <w:kern w:val="0"/>
                <w:sz w:val="24"/>
                <w:szCs w:val="24"/>
                <w:highlight w:val="none"/>
                <w:vertAlign w:val="subscript"/>
                <w:lang w:val="en-US" w:eastAsia="zh-CN"/>
              </w:rPr>
              <w:t>2</w:t>
            </w:r>
            <w:r>
              <w:rPr>
                <w:rFonts w:hint="default" w:ascii="Times New Roman" w:hAnsi="Times New Roman" w:eastAsia="宋体" w:cs="Times New Roman"/>
                <w:smallCaps w:val="0"/>
                <w:color w:val="auto"/>
                <w:kern w:val="0"/>
                <w:sz w:val="24"/>
                <w:szCs w:val="24"/>
                <w:highlight w:val="none"/>
                <w:lang w:val="en-US" w:eastAsia="zh-CN"/>
              </w:rPr>
              <w:t>H</w:t>
            </w:r>
            <w:r>
              <w:rPr>
                <w:rFonts w:hint="default" w:ascii="Times New Roman" w:hAnsi="Times New Roman" w:eastAsia="宋体" w:cs="Times New Roman"/>
                <w:smallCaps w:val="0"/>
                <w:color w:val="auto"/>
                <w:kern w:val="0"/>
                <w:sz w:val="24"/>
                <w:szCs w:val="24"/>
                <w:highlight w:val="none"/>
                <w:vertAlign w:val="subscript"/>
                <w:lang w:val="en-US" w:eastAsia="zh-CN"/>
              </w:rPr>
              <w:t>5</w:t>
            </w:r>
            <w:r>
              <w:rPr>
                <w:rFonts w:hint="default" w:ascii="Times New Roman" w:hAnsi="Times New Roman" w:eastAsia="宋体" w:cs="Times New Roman"/>
                <w:smallCaps w:val="0"/>
                <w:color w:val="auto"/>
                <w:kern w:val="0"/>
                <w:sz w:val="24"/>
                <w:szCs w:val="24"/>
                <w:highlight w:val="none"/>
                <w:lang w:val="en-US" w:eastAsia="zh-CN"/>
              </w:rPr>
              <w:t>SCN中S与N的位置对调，就会变成芥末臭味的硫代异氰酸酯C</w:t>
            </w:r>
            <w:r>
              <w:rPr>
                <w:rFonts w:hint="default" w:ascii="Times New Roman" w:hAnsi="Times New Roman" w:eastAsia="宋体" w:cs="Times New Roman"/>
                <w:smallCaps w:val="0"/>
                <w:color w:val="auto"/>
                <w:kern w:val="0"/>
                <w:sz w:val="24"/>
                <w:szCs w:val="24"/>
                <w:highlight w:val="none"/>
                <w:vertAlign w:val="subscript"/>
                <w:lang w:val="en-US" w:eastAsia="zh-CN"/>
              </w:rPr>
              <w:t>2</w:t>
            </w:r>
            <w:r>
              <w:rPr>
                <w:rFonts w:hint="default" w:ascii="Times New Roman" w:hAnsi="Times New Roman" w:eastAsia="宋体" w:cs="Times New Roman"/>
                <w:smallCaps w:val="0"/>
                <w:color w:val="auto"/>
                <w:kern w:val="0"/>
                <w:sz w:val="24"/>
                <w:szCs w:val="24"/>
                <w:highlight w:val="none"/>
                <w:lang w:val="en-US" w:eastAsia="zh-CN"/>
              </w:rPr>
              <w:t>H</w:t>
            </w:r>
            <w:r>
              <w:rPr>
                <w:rFonts w:hint="default" w:ascii="Times New Roman" w:hAnsi="Times New Roman" w:eastAsia="宋体" w:cs="Times New Roman"/>
                <w:smallCaps w:val="0"/>
                <w:color w:val="auto"/>
                <w:kern w:val="0"/>
                <w:sz w:val="24"/>
                <w:szCs w:val="24"/>
                <w:highlight w:val="none"/>
                <w:vertAlign w:val="subscript"/>
                <w:lang w:val="en-US" w:eastAsia="zh-CN"/>
              </w:rPr>
              <w:t>5</w:t>
            </w:r>
            <w:r>
              <w:rPr>
                <w:rFonts w:hint="default" w:ascii="Times New Roman" w:hAnsi="Times New Roman" w:eastAsia="宋体" w:cs="Times New Roman"/>
                <w:smallCaps w:val="0"/>
                <w:color w:val="auto"/>
                <w:kern w:val="0"/>
                <w:sz w:val="24"/>
                <w:szCs w:val="24"/>
                <w:highlight w:val="none"/>
                <w:lang w:val="en-US" w:eastAsia="zh-CN"/>
              </w:rPr>
              <w:t>NCS。各种化合物分子结构中的硫（=S）、巯基（-SH）和硫氰基（-SCN），是形成恶臭的原子团，通称为“发臭团”。另有一些有机物如苯酚、甲醛、丙酮和酪酸等，其分子结构虽不含硫，但含有羟基、醛基、羰基和羧基，也散发各种臭味，起“发臭团”的作用。</w:t>
            </w:r>
          </w:p>
          <w:p w14:paraId="7BDB9ECC">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③嗅觉机制</w:t>
            </w:r>
          </w:p>
          <w:p w14:paraId="5E59CC0E">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恶臭通过人体的嗅觉器官发生作用。人的鼻腔上部有嗅上皮，它由嗅觉细胞（感觉细胞）、支持细胞和基底细胞形成的嗅</w:t>
            </w:r>
            <w:r>
              <w:rPr>
                <w:rFonts w:hint="eastAsia" w:cs="Times New Roman"/>
                <w:smallCaps w:val="0"/>
                <w:color w:val="auto"/>
                <w:kern w:val="0"/>
                <w:sz w:val="24"/>
                <w:szCs w:val="24"/>
                <w:highlight w:val="none"/>
                <w:lang w:val="en-US" w:eastAsia="zh-CN"/>
              </w:rPr>
              <w:t>黏膜</w:t>
            </w:r>
            <w:r>
              <w:rPr>
                <w:rFonts w:hint="default" w:ascii="Times New Roman" w:hAnsi="Times New Roman" w:eastAsia="宋体" w:cs="Times New Roman"/>
                <w:smallCaps w:val="0"/>
                <w:color w:val="auto"/>
                <w:kern w:val="0"/>
                <w:sz w:val="24"/>
                <w:szCs w:val="24"/>
                <w:highlight w:val="none"/>
                <w:lang w:val="en-US" w:eastAsia="zh-CN"/>
              </w:rPr>
              <w:t>以及嗅</w:t>
            </w:r>
            <w:r>
              <w:rPr>
                <w:rFonts w:hint="eastAsia" w:cs="Times New Roman"/>
                <w:smallCaps w:val="0"/>
                <w:color w:val="auto"/>
                <w:kern w:val="0"/>
                <w:sz w:val="24"/>
                <w:szCs w:val="24"/>
                <w:highlight w:val="none"/>
                <w:lang w:val="en-US" w:eastAsia="zh-CN"/>
              </w:rPr>
              <w:t>黏液</w:t>
            </w:r>
            <w:r>
              <w:rPr>
                <w:rFonts w:hint="default" w:ascii="Times New Roman" w:hAnsi="Times New Roman" w:eastAsia="宋体" w:cs="Times New Roman"/>
                <w:smallCaps w:val="0"/>
                <w:color w:val="auto"/>
                <w:kern w:val="0"/>
                <w:sz w:val="24"/>
                <w:szCs w:val="24"/>
                <w:highlight w:val="none"/>
                <w:lang w:val="en-US" w:eastAsia="zh-CN"/>
              </w:rPr>
              <w:t>表面所构成。在嗅觉细胞末端有嗅小胞，并伸出嗅纤毛到嗅</w:t>
            </w:r>
            <w:r>
              <w:rPr>
                <w:rFonts w:hint="eastAsia" w:cs="Times New Roman"/>
                <w:smallCaps w:val="0"/>
                <w:color w:val="auto"/>
                <w:kern w:val="0"/>
                <w:sz w:val="24"/>
                <w:szCs w:val="24"/>
                <w:highlight w:val="none"/>
                <w:lang w:val="en-US" w:eastAsia="zh-CN"/>
              </w:rPr>
              <w:t>黏液</w:t>
            </w:r>
            <w:r>
              <w:rPr>
                <w:rFonts w:hint="default" w:ascii="Times New Roman" w:hAnsi="Times New Roman" w:eastAsia="宋体" w:cs="Times New Roman"/>
                <w:smallCaps w:val="0"/>
                <w:color w:val="auto"/>
                <w:kern w:val="0"/>
                <w:sz w:val="24"/>
                <w:szCs w:val="24"/>
                <w:highlight w:val="none"/>
                <w:lang w:val="en-US" w:eastAsia="zh-CN"/>
              </w:rPr>
              <w:t>表面下</w:t>
            </w:r>
            <w:r>
              <w:rPr>
                <w:rFonts w:hint="eastAsia" w:cs="Times New Roman"/>
                <w:smallCaps w:val="0"/>
                <w:color w:val="auto"/>
                <w:kern w:val="0"/>
                <w:sz w:val="24"/>
                <w:szCs w:val="24"/>
                <w:highlight w:val="none"/>
                <w:lang w:val="en-US" w:eastAsia="zh-CN"/>
              </w:rPr>
              <w:t>的黏液</w:t>
            </w:r>
            <w:r>
              <w:rPr>
                <w:rFonts w:hint="default" w:ascii="Times New Roman" w:hAnsi="Times New Roman" w:eastAsia="宋体" w:cs="Times New Roman"/>
                <w:smallCaps w:val="0"/>
                <w:color w:val="auto"/>
                <w:kern w:val="0"/>
                <w:sz w:val="24"/>
                <w:szCs w:val="24"/>
                <w:highlight w:val="none"/>
                <w:lang w:val="en-US" w:eastAsia="zh-CN"/>
              </w:rPr>
              <w:t>中。从嗅觉细胞伸出嗅神经进入嗅球，经两条通路传入大脑的嗅觉中枢。</w:t>
            </w:r>
          </w:p>
          <w:p w14:paraId="792E4413">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④危害</w:t>
            </w:r>
          </w:p>
          <w:p w14:paraId="5036F24F">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主要有六个方面：</w:t>
            </w:r>
          </w:p>
          <w:p w14:paraId="02A628AD">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a.危害呼吸系统。人们突然闻到恶臭，就会产生反射性的抑制吸气，使呼吸次数减少，深度变浅，甚至会暂时停止吸气，即所谓“闭气”，妨碍正常呼吸功能。</w:t>
            </w:r>
          </w:p>
          <w:p w14:paraId="674D0809">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b.危害循环系统。随着呼吸的变化，会出现脉搏和血压的变化。如氨等刺激性臭气会使血压出现先下降后上升，脉搏先减慢后加快的现象。</w:t>
            </w:r>
          </w:p>
          <w:p w14:paraId="4C8A5BC5">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c.危害消化系统。经常接触恶臭，会使人厌食、恶心，甚至呕吐，进而发展为消化功能减退。</w:t>
            </w:r>
          </w:p>
          <w:p w14:paraId="259DBF9E">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d.危害内分泌系统。经常受恶臭刺激，会使内分泌系统的分泌功能紊乱，影响机体的代谢活动。</w:t>
            </w:r>
          </w:p>
          <w:p w14:paraId="0DFBFACA">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e.危害神经系统。长期受到一种或几种低浓度恶臭物质的刺激，会引起嗅觉脱失、嗅觉疲劳等障碍。“久闻而不知其臭”，使嗅觉丧失了第一道防御功能，但脑神经仍不断受到刺激和损伤，最后导致大脑皮层兴奋和抑制的调节功能失调。</w:t>
            </w:r>
          </w:p>
          <w:p w14:paraId="2EE04ABD">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f.对精神的影响。恶臭使人精神烦躁不安，思想不集中，工作效率减低，判断力和记忆力下降，影响大脑的思考活动。</w:t>
            </w:r>
          </w:p>
          <w:p w14:paraId="3C6EB722">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高浓度恶臭物质的突然袭击，有时会把人当场熏倒，造成事故。例如在日本川崎市，1961年8～9月就曾连续发生三次恶臭公害事件，都是由一间工厂夜间排放一种含硫醇的废油引起的。恶臭扩散到距排放源20多公里的地方，近处有人当场被熏倒，远处有人在熟睡中被熏醒。还有人恶心、呕吐、眼睛疼痛等。</w:t>
            </w:r>
          </w:p>
          <w:p w14:paraId="103BA798">
            <w:pPr>
              <w:autoSpaceDE w:val="0"/>
              <w:autoSpaceDN w:val="0"/>
              <w:spacing w:line="360" w:lineRule="auto"/>
              <w:ind w:firstLine="482" w:firstLineChars="200"/>
              <w:jc w:val="left"/>
              <w:rPr>
                <w:rFonts w:hint="default" w:ascii="Times New Roman" w:hAnsi="Times New Roman" w:eastAsia="宋体" w:cs="Times New Roman"/>
                <w:b/>
                <w:bCs/>
                <w:smallCaps w:val="0"/>
                <w:color w:val="auto"/>
                <w:kern w:val="0"/>
                <w:sz w:val="24"/>
                <w:szCs w:val="24"/>
                <w:highlight w:val="none"/>
                <w:lang w:val="en-US" w:eastAsia="zh-CN"/>
              </w:rPr>
            </w:pPr>
            <w:r>
              <w:rPr>
                <w:rFonts w:hint="default" w:ascii="Times New Roman" w:hAnsi="Times New Roman" w:eastAsia="宋体" w:cs="Times New Roman"/>
                <w:b/>
                <w:bCs/>
                <w:smallCaps w:val="0"/>
                <w:color w:val="auto"/>
                <w:kern w:val="0"/>
                <w:sz w:val="24"/>
                <w:szCs w:val="24"/>
                <w:highlight w:val="none"/>
                <w:lang w:val="en-US" w:eastAsia="zh-CN"/>
              </w:rPr>
              <w:t>恶臭环境影响分析</w:t>
            </w:r>
          </w:p>
          <w:p w14:paraId="4A05CC91">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在国际上，通常根据嗅觉判别标准，将臭气强度划分为6级。</w:t>
            </w:r>
          </w:p>
          <w:p w14:paraId="3D76CAF0">
            <w:pPr>
              <w:keepNext w:val="0"/>
              <w:keepLines w:val="0"/>
              <w:pageBreakBefore w:val="0"/>
              <w:widowControl w:val="0"/>
              <w:tabs>
                <w:tab w:val="left" w:pos="960"/>
              </w:tabs>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smallCaps w:val="0"/>
                <w:color w:val="auto"/>
                <w:spacing w:val="-4"/>
                <w:szCs w:val="21"/>
                <w:highlight w:val="none"/>
                <w:lang w:val="en-US" w:eastAsia="zh-CN"/>
              </w:rPr>
            </w:pPr>
            <w:r>
              <w:rPr>
                <w:rFonts w:hint="eastAsia" w:ascii="Times New Roman" w:hAnsi="Times New Roman" w:eastAsia="宋体" w:cs="Times New Roman"/>
                <w:b/>
                <w:bCs/>
                <w:smallCaps w:val="0"/>
                <w:color w:val="auto"/>
                <w:spacing w:val="-4"/>
                <w:szCs w:val="21"/>
                <w:highlight w:val="none"/>
                <w:lang w:val="en-US" w:eastAsia="zh-CN"/>
              </w:rPr>
              <w:t>表4.1-1</w:t>
            </w:r>
            <w:r>
              <w:rPr>
                <w:rFonts w:hint="eastAsia" w:cs="Times New Roman"/>
                <w:b/>
                <w:bCs/>
                <w:smallCaps w:val="0"/>
                <w:color w:val="auto"/>
                <w:spacing w:val="-4"/>
                <w:szCs w:val="21"/>
                <w:highlight w:val="none"/>
                <w:lang w:val="en-US" w:eastAsia="zh-CN"/>
              </w:rPr>
              <w:t>6</w:t>
            </w:r>
            <w:r>
              <w:rPr>
                <w:rFonts w:hint="eastAsia" w:ascii="Times New Roman" w:hAnsi="Times New Roman" w:eastAsia="宋体" w:cs="Times New Roman"/>
                <w:b/>
                <w:bCs/>
                <w:smallCaps w:val="0"/>
                <w:color w:val="auto"/>
                <w:spacing w:val="-4"/>
                <w:szCs w:val="21"/>
                <w:highlight w:val="none"/>
                <w:lang w:val="en-US" w:eastAsia="zh-CN"/>
              </w:rPr>
              <w:t xml:space="preserve">  臭气强度分级表</w:t>
            </w:r>
          </w:p>
          <w:tbl>
            <w:tblPr>
              <w:tblStyle w:val="22"/>
              <w:tblW w:w="0" w:type="auto"/>
              <w:tblInd w:w="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187"/>
              <w:gridCol w:w="4965"/>
            </w:tblGrid>
            <w:tr w14:paraId="2AC7FD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11" w:type="dxa"/>
                  <w:tcBorders>
                    <w:tl2br w:val="nil"/>
                    <w:tr2bl w:val="nil"/>
                  </w:tcBorders>
                  <w:noWrap w:val="0"/>
                  <w:vAlign w:val="center"/>
                </w:tcPr>
                <w:p w14:paraId="1BE407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强度等级</w:t>
                  </w:r>
                </w:p>
              </w:tc>
              <w:tc>
                <w:tcPr>
                  <w:tcW w:w="5963" w:type="dxa"/>
                  <w:tcBorders>
                    <w:tl2br w:val="nil"/>
                    <w:tr2bl w:val="nil"/>
                  </w:tcBorders>
                  <w:noWrap w:val="0"/>
                  <w:vAlign w:val="center"/>
                </w:tcPr>
                <w:p w14:paraId="0E0231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嗅觉判别标准</w:t>
                  </w:r>
                </w:p>
              </w:tc>
            </w:tr>
            <w:tr w14:paraId="3F8756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11" w:type="dxa"/>
                  <w:tcBorders>
                    <w:tl2br w:val="nil"/>
                    <w:tr2bl w:val="nil"/>
                  </w:tcBorders>
                  <w:noWrap w:val="0"/>
                  <w:vAlign w:val="center"/>
                </w:tcPr>
                <w:p w14:paraId="0B7458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w:t>
                  </w:r>
                </w:p>
              </w:tc>
              <w:tc>
                <w:tcPr>
                  <w:tcW w:w="5963" w:type="dxa"/>
                  <w:tcBorders>
                    <w:tl2br w:val="nil"/>
                    <w:tr2bl w:val="nil"/>
                  </w:tcBorders>
                  <w:noWrap w:val="0"/>
                  <w:vAlign w:val="center"/>
                </w:tcPr>
                <w:p w14:paraId="510751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无臭</w:t>
                  </w:r>
                </w:p>
              </w:tc>
            </w:tr>
            <w:tr w14:paraId="0EFBB7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11" w:type="dxa"/>
                  <w:tcBorders>
                    <w:tl2br w:val="nil"/>
                    <w:tr2bl w:val="nil"/>
                  </w:tcBorders>
                  <w:noWrap w:val="0"/>
                  <w:vAlign w:val="center"/>
                </w:tcPr>
                <w:p w14:paraId="632E0A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w:t>
                  </w:r>
                </w:p>
              </w:tc>
              <w:tc>
                <w:tcPr>
                  <w:tcW w:w="5963" w:type="dxa"/>
                  <w:tcBorders>
                    <w:tl2br w:val="nil"/>
                    <w:tr2bl w:val="nil"/>
                  </w:tcBorders>
                  <w:noWrap w:val="0"/>
                  <w:vAlign w:val="center"/>
                </w:tcPr>
                <w:p w14:paraId="2F5EE2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勉强可以感到轻微臭味</w:t>
                  </w:r>
                </w:p>
              </w:tc>
            </w:tr>
            <w:tr w14:paraId="3343E2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11" w:type="dxa"/>
                  <w:tcBorders>
                    <w:tl2br w:val="nil"/>
                    <w:tr2bl w:val="nil"/>
                  </w:tcBorders>
                  <w:noWrap w:val="0"/>
                  <w:vAlign w:val="center"/>
                </w:tcPr>
                <w:p w14:paraId="70F1A6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w:t>
                  </w:r>
                </w:p>
              </w:tc>
              <w:tc>
                <w:tcPr>
                  <w:tcW w:w="5963" w:type="dxa"/>
                  <w:tcBorders>
                    <w:tl2br w:val="nil"/>
                    <w:tr2bl w:val="nil"/>
                  </w:tcBorders>
                  <w:noWrap w:val="0"/>
                  <w:vAlign w:val="center"/>
                </w:tcPr>
                <w:p w14:paraId="7F94C2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容易感到轻微臭味</w:t>
                  </w:r>
                </w:p>
              </w:tc>
            </w:tr>
            <w:tr w14:paraId="440404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11" w:type="dxa"/>
                  <w:tcBorders>
                    <w:tl2br w:val="nil"/>
                    <w:tr2bl w:val="nil"/>
                  </w:tcBorders>
                  <w:noWrap w:val="0"/>
                  <w:vAlign w:val="center"/>
                </w:tcPr>
                <w:p w14:paraId="30DE13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w:t>
                  </w:r>
                </w:p>
              </w:tc>
              <w:tc>
                <w:tcPr>
                  <w:tcW w:w="5963" w:type="dxa"/>
                  <w:tcBorders>
                    <w:tl2br w:val="nil"/>
                    <w:tr2bl w:val="nil"/>
                  </w:tcBorders>
                  <w:noWrap w:val="0"/>
                  <w:vAlign w:val="center"/>
                </w:tcPr>
                <w:p w14:paraId="75FF67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明显感到臭味</w:t>
                  </w:r>
                </w:p>
              </w:tc>
            </w:tr>
            <w:tr w14:paraId="0B0C34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11" w:type="dxa"/>
                  <w:tcBorders>
                    <w:tl2br w:val="nil"/>
                    <w:tr2bl w:val="nil"/>
                  </w:tcBorders>
                  <w:noWrap w:val="0"/>
                  <w:vAlign w:val="center"/>
                </w:tcPr>
                <w:p w14:paraId="050562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w:t>
                  </w:r>
                </w:p>
              </w:tc>
              <w:tc>
                <w:tcPr>
                  <w:tcW w:w="5963" w:type="dxa"/>
                  <w:tcBorders>
                    <w:tl2br w:val="nil"/>
                    <w:tr2bl w:val="nil"/>
                  </w:tcBorders>
                  <w:noWrap w:val="0"/>
                  <w:vAlign w:val="center"/>
                </w:tcPr>
                <w:p w14:paraId="45CBB4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强烈臭味</w:t>
                  </w:r>
                </w:p>
              </w:tc>
            </w:tr>
            <w:tr w14:paraId="2367CA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811" w:type="dxa"/>
                  <w:tcBorders>
                    <w:tl2br w:val="nil"/>
                    <w:tr2bl w:val="nil"/>
                  </w:tcBorders>
                  <w:noWrap w:val="0"/>
                  <w:vAlign w:val="center"/>
                </w:tcPr>
                <w:p w14:paraId="73A4AB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w:t>
                  </w:r>
                </w:p>
              </w:tc>
              <w:tc>
                <w:tcPr>
                  <w:tcW w:w="5963" w:type="dxa"/>
                  <w:tcBorders>
                    <w:tl2br w:val="nil"/>
                    <w:tr2bl w:val="nil"/>
                  </w:tcBorders>
                  <w:noWrap w:val="0"/>
                  <w:vAlign w:val="center"/>
                </w:tcPr>
                <w:p w14:paraId="4442FB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无法忍受的强烈臭味</w:t>
                  </w:r>
                </w:p>
              </w:tc>
            </w:tr>
          </w:tbl>
          <w:p w14:paraId="18BDD811">
            <w:pPr>
              <w:autoSpaceDE w:val="0"/>
              <w:autoSpaceDN w:val="0"/>
              <w:spacing w:line="360" w:lineRule="auto"/>
              <w:ind w:firstLine="480" w:firstLineChars="200"/>
              <w:jc w:val="left"/>
              <w:rPr>
                <w:rFonts w:hint="eastAsia" w:ascii="Times New Roman" w:hAnsi="Times New Roman" w:eastAsia="宋体" w:cs="Times New Roman"/>
                <w:smallCaps w:val="0"/>
                <w:color w:val="auto"/>
                <w:kern w:val="0"/>
                <w:sz w:val="24"/>
                <w:szCs w:val="24"/>
                <w:highlight w:val="none"/>
                <w:lang w:val="en-US" w:eastAsia="zh-CN"/>
              </w:rPr>
            </w:pPr>
            <w:r>
              <w:rPr>
                <w:rFonts w:hint="eastAsia" w:ascii="Times New Roman" w:hAnsi="Times New Roman" w:eastAsia="宋体" w:cs="Times New Roman"/>
                <w:smallCaps w:val="0"/>
                <w:color w:val="auto"/>
                <w:kern w:val="0"/>
                <w:sz w:val="24"/>
                <w:szCs w:val="24"/>
                <w:highlight w:val="none"/>
                <w:lang w:val="en-US" w:eastAsia="zh-CN"/>
              </w:rPr>
              <w:t>据初步统计，恶臭物质多达</w:t>
            </w:r>
            <w:r>
              <w:rPr>
                <w:rFonts w:hint="default" w:ascii="Times New Roman" w:hAnsi="Times New Roman" w:eastAsia="宋体" w:cs="Times New Roman"/>
                <w:smallCaps w:val="0"/>
                <w:color w:val="auto"/>
                <w:kern w:val="0"/>
                <w:sz w:val="24"/>
                <w:szCs w:val="24"/>
                <w:highlight w:val="none"/>
                <w:lang w:val="en-US" w:eastAsia="zh-CN"/>
              </w:rPr>
              <w:t>23</w:t>
            </w:r>
            <w:r>
              <w:rPr>
                <w:rFonts w:hint="eastAsia" w:ascii="Times New Roman" w:hAnsi="Times New Roman" w:eastAsia="宋体" w:cs="Times New Roman"/>
                <w:smallCaps w:val="0"/>
                <w:color w:val="auto"/>
                <w:kern w:val="0"/>
                <w:sz w:val="24"/>
                <w:szCs w:val="24"/>
                <w:highlight w:val="none"/>
                <w:lang w:val="en-US" w:eastAsia="zh-CN"/>
              </w:rPr>
              <w:t>种，主要为氨、硫化氢及少量硫醇类、酮类、胺类、吲哚类和醛类，国外研究出七种有关的恶臭物质的浓度与臭气强度之间的关系。</w:t>
            </w:r>
          </w:p>
          <w:p w14:paraId="76A04655">
            <w:pPr>
              <w:keepNext w:val="0"/>
              <w:keepLines w:val="0"/>
              <w:pageBreakBefore w:val="0"/>
              <w:widowControl w:val="0"/>
              <w:tabs>
                <w:tab w:val="left" w:pos="960"/>
              </w:tabs>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smallCaps w:val="0"/>
                <w:color w:val="auto"/>
                <w:spacing w:val="-4"/>
                <w:szCs w:val="21"/>
                <w:highlight w:val="none"/>
                <w:lang w:val="en-US" w:eastAsia="zh-CN"/>
              </w:rPr>
            </w:pPr>
          </w:p>
          <w:p w14:paraId="4B41D27A">
            <w:pPr>
              <w:keepNext w:val="0"/>
              <w:keepLines w:val="0"/>
              <w:pageBreakBefore w:val="0"/>
              <w:widowControl w:val="0"/>
              <w:tabs>
                <w:tab w:val="left" w:pos="960"/>
              </w:tabs>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smallCaps w:val="0"/>
                <w:color w:val="auto"/>
                <w:spacing w:val="-4"/>
                <w:szCs w:val="21"/>
                <w:highlight w:val="none"/>
                <w:lang w:val="en-US" w:eastAsia="zh-CN"/>
              </w:rPr>
            </w:pPr>
            <w:r>
              <w:rPr>
                <w:rFonts w:hint="eastAsia" w:ascii="Times New Roman" w:hAnsi="Times New Roman" w:eastAsia="宋体" w:cs="Times New Roman"/>
                <w:b/>
                <w:bCs/>
                <w:smallCaps w:val="0"/>
                <w:color w:val="auto"/>
                <w:spacing w:val="-4"/>
                <w:szCs w:val="21"/>
                <w:highlight w:val="none"/>
                <w:lang w:val="en-US" w:eastAsia="zh-CN"/>
              </w:rPr>
              <w:t>表4.1-1</w:t>
            </w:r>
            <w:r>
              <w:rPr>
                <w:rFonts w:hint="eastAsia" w:cs="Times New Roman"/>
                <w:b/>
                <w:bCs/>
                <w:smallCaps w:val="0"/>
                <w:color w:val="auto"/>
                <w:spacing w:val="-4"/>
                <w:szCs w:val="21"/>
                <w:highlight w:val="none"/>
                <w:lang w:val="en-US" w:eastAsia="zh-CN"/>
              </w:rPr>
              <w:t>7</w:t>
            </w:r>
            <w:r>
              <w:rPr>
                <w:rFonts w:hint="eastAsia" w:ascii="Times New Roman" w:hAnsi="Times New Roman" w:eastAsia="宋体" w:cs="Times New Roman"/>
                <w:b/>
                <w:bCs/>
                <w:smallCaps w:val="0"/>
                <w:color w:val="auto"/>
                <w:spacing w:val="-4"/>
                <w:szCs w:val="21"/>
                <w:highlight w:val="none"/>
                <w:lang w:val="en-US" w:eastAsia="zh-CN"/>
              </w:rPr>
              <w:t xml:space="preserve">  恶臭物质浓度与臭气强度的关系</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09"/>
              <w:gridCol w:w="1009"/>
              <w:gridCol w:w="1023"/>
              <w:gridCol w:w="1023"/>
              <w:gridCol w:w="1023"/>
              <w:gridCol w:w="1023"/>
              <w:gridCol w:w="1024"/>
              <w:gridCol w:w="1020"/>
            </w:tblGrid>
            <w:tr w14:paraId="171FF6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442593E3">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臭气强度</w:t>
                  </w:r>
                </w:p>
              </w:tc>
              <w:tc>
                <w:tcPr>
                  <w:tcW w:w="619" w:type="pct"/>
                  <w:noWrap w:val="0"/>
                  <w:vAlign w:val="center"/>
                </w:tcPr>
                <w:p w14:paraId="5A17F8BB">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氨</w:t>
                  </w:r>
                </w:p>
              </w:tc>
              <w:tc>
                <w:tcPr>
                  <w:tcW w:w="627" w:type="pct"/>
                  <w:noWrap w:val="0"/>
                  <w:vAlign w:val="center"/>
                </w:tcPr>
                <w:p w14:paraId="7F2941C0">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硫醇</w:t>
                  </w:r>
                </w:p>
              </w:tc>
              <w:tc>
                <w:tcPr>
                  <w:tcW w:w="627" w:type="pct"/>
                  <w:noWrap w:val="0"/>
                  <w:vAlign w:val="center"/>
                </w:tcPr>
                <w:p w14:paraId="2DEF5A2F">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硫化氢</w:t>
                  </w:r>
                </w:p>
              </w:tc>
              <w:tc>
                <w:tcPr>
                  <w:tcW w:w="627" w:type="pct"/>
                  <w:noWrap w:val="0"/>
                  <w:vAlign w:val="center"/>
                </w:tcPr>
                <w:p w14:paraId="562EA347">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甲基硫</w:t>
                  </w:r>
                </w:p>
              </w:tc>
              <w:tc>
                <w:tcPr>
                  <w:tcW w:w="627" w:type="pct"/>
                  <w:noWrap w:val="0"/>
                  <w:vAlign w:val="center"/>
                </w:tcPr>
                <w:p w14:paraId="54B6C13C">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二甲硫</w:t>
                  </w:r>
                </w:p>
              </w:tc>
              <w:tc>
                <w:tcPr>
                  <w:tcW w:w="628" w:type="pct"/>
                  <w:noWrap w:val="0"/>
                  <w:vAlign w:val="center"/>
                </w:tcPr>
                <w:p w14:paraId="7B275ED0">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三甲胺</w:t>
                  </w:r>
                </w:p>
              </w:tc>
              <w:tc>
                <w:tcPr>
                  <w:tcW w:w="625" w:type="pct"/>
                  <w:noWrap w:val="0"/>
                  <w:vAlign w:val="center"/>
                </w:tcPr>
                <w:p w14:paraId="7FFC3634">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乙醛</w:t>
                  </w:r>
                </w:p>
              </w:tc>
            </w:tr>
            <w:tr w14:paraId="7CA455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404579FE">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p>
              </w:tc>
              <w:tc>
                <w:tcPr>
                  <w:tcW w:w="619" w:type="pct"/>
                  <w:noWrap w:val="0"/>
                  <w:vAlign w:val="center"/>
                </w:tcPr>
                <w:p w14:paraId="08D4FF49">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0.1</w:t>
                  </w:r>
                </w:p>
              </w:tc>
              <w:tc>
                <w:tcPr>
                  <w:tcW w:w="627" w:type="pct"/>
                  <w:noWrap w:val="0"/>
                  <w:vAlign w:val="center"/>
                </w:tcPr>
                <w:p w14:paraId="36410AB7">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0.0001</w:t>
                  </w:r>
                </w:p>
              </w:tc>
              <w:tc>
                <w:tcPr>
                  <w:tcW w:w="627" w:type="pct"/>
                  <w:noWrap w:val="0"/>
                  <w:vAlign w:val="center"/>
                </w:tcPr>
                <w:p w14:paraId="06BC48D5">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0.0005</w:t>
                  </w:r>
                </w:p>
              </w:tc>
              <w:tc>
                <w:tcPr>
                  <w:tcW w:w="627" w:type="pct"/>
                  <w:noWrap w:val="0"/>
                  <w:vAlign w:val="center"/>
                </w:tcPr>
                <w:p w14:paraId="0B009E62">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0.0001</w:t>
                  </w:r>
                </w:p>
              </w:tc>
              <w:tc>
                <w:tcPr>
                  <w:tcW w:w="627" w:type="pct"/>
                  <w:noWrap w:val="0"/>
                  <w:vAlign w:val="center"/>
                </w:tcPr>
                <w:p w14:paraId="67CB0D88">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0.0003</w:t>
                  </w:r>
                </w:p>
              </w:tc>
              <w:tc>
                <w:tcPr>
                  <w:tcW w:w="628" w:type="pct"/>
                  <w:noWrap w:val="0"/>
                  <w:vAlign w:val="center"/>
                </w:tcPr>
                <w:p w14:paraId="6EDAC88E">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0.0001</w:t>
                  </w:r>
                </w:p>
              </w:tc>
              <w:tc>
                <w:tcPr>
                  <w:tcW w:w="625" w:type="pct"/>
                  <w:noWrap w:val="0"/>
                  <w:vAlign w:val="center"/>
                </w:tcPr>
                <w:p w14:paraId="6DDC310F">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0.002</w:t>
                  </w:r>
                </w:p>
              </w:tc>
            </w:tr>
            <w:tr w14:paraId="244187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7D9521A7">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p>
              </w:tc>
              <w:tc>
                <w:tcPr>
                  <w:tcW w:w="619" w:type="pct"/>
                  <w:noWrap w:val="0"/>
                  <w:vAlign w:val="center"/>
                </w:tcPr>
                <w:p w14:paraId="1D1EEAA1">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0.5</w:t>
                  </w:r>
                </w:p>
              </w:tc>
              <w:tc>
                <w:tcPr>
                  <w:tcW w:w="627" w:type="pct"/>
                  <w:noWrap w:val="0"/>
                  <w:vAlign w:val="center"/>
                </w:tcPr>
                <w:p w14:paraId="5E037821">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0.0007</w:t>
                  </w:r>
                </w:p>
              </w:tc>
              <w:tc>
                <w:tcPr>
                  <w:tcW w:w="627" w:type="pct"/>
                  <w:noWrap w:val="0"/>
                  <w:vAlign w:val="center"/>
                </w:tcPr>
                <w:p w14:paraId="0E9B061D">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0.006</w:t>
                  </w:r>
                </w:p>
              </w:tc>
              <w:tc>
                <w:tcPr>
                  <w:tcW w:w="627" w:type="pct"/>
                  <w:noWrap w:val="0"/>
                  <w:vAlign w:val="center"/>
                </w:tcPr>
                <w:p w14:paraId="73563301">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0.002</w:t>
                  </w:r>
                </w:p>
              </w:tc>
              <w:tc>
                <w:tcPr>
                  <w:tcW w:w="627" w:type="pct"/>
                  <w:noWrap w:val="0"/>
                  <w:vAlign w:val="center"/>
                </w:tcPr>
                <w:p w14:paraId="2FF8E9D6">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0.003</w:t>
                  </w:r>
                </w:p>
              </w:tc>
              <w:tc>
                <w:tcPr>
                  <w:tcW w:w="628" w:type="pct"/>
                  <w:noWrap w:val="0"/>
                  <w:vAlign w:val="center"/>
                </w:tcPr>
                <w:p w14:paraId="4A4FD37B">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0.001</w:t>
                  </w:r>
                </w:p>
              </w:tc>
              <w:tc>
                <w:tcPr>
                  <w:tcW w:w="625" w:type="pct"/>
                  <w:noWrap w:val="0"/>
                  <w:vAlign w:val="center"/>
                </w:tcPr>
                <w:p w14:paraId="0FBBFFF0">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0.01</w:t>
                  </w:r>
                </w:p>
              </w:tc>
            </w:tr>
            <w:tr w14:paraId="151BAC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64E0D9E6">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619" w:type="pct"/>
                  <w:noWrap w:val="0"/>
                  <w:vAlign w:val="center"/>
                </w:tcPr>
                <w:p w14:paraId="75ED9047">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w:t>
                  </w:r>
                </w:p>
              </w:tc>
              <w:tc>
                <w:tcPr>
                  <w:tcW w:w="627" w:type="pct"/>
                  <w:noWrap w:val="0"/>
                  <w:vAlign w:val="center"/>
                </w:tcPr>
                <w:p w14:paraId="4A35833F">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0.002</w:t>
                  </w:r>
                </w:p>
              </w:tc>
              <w:tc>
                <w:tcPr>
                  <w:tcW w:w="627" w:type="pct"/>
                  <w:noWrap w:val="0"/>
                  <w:vAlign w:val="center"/>
                </w:tcPr>
                <w:p w14:paraId="37C35492">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0.02</w:t>
                  </w:r>
                </w:p>
              </w:tc>
              <w:tc>
                <w:tcPr>
                  <w:tcW w:w="627" w:type="pct"/>
                  <w:noWrap w:val="0"/>
                  <w:vAlign w:val="center"/>
                </w:tcPr>
                <w:p w14:paraId="1188844F">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0.01</w:t>
                  </w:r>
                </w:p>
              </w:tc>
              <w:tc>
                <w:tcPr>
                  <w:tcW w:w="627" w:type="pct"/>
                  <w:noWrap w:val="0"/>
                  <w:vAlign w:val="center"/>
                </w:tcPr>
                <w:p w14:paraId="56E74B37">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0.009</w:t>
                  </w:r>
                </w:p>
              </w:tc>
              <w:tc>
                <w:tcPr>
                  <w:tcW w:w="628" w:type="pct"/>
                  <w:noWrap w:val="0"/>
                  <w:vAlign w:val="center"/>
                </w:tcPr>
                <w:p w14:paraId="722F91E0">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0.005</w:t>
                  </w:r>
                </w:p>
              </w:tc>
              <w:tc>
                <w:tcPr>
                  <w:tcW w:w="625" w:type="pct"/>
                  <w:noWrap w:val="0"/>
                  <w:vAlign w:val="center"/>
                </w:tcPr>
                <w:p w14:paraId="00333750">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0.05</w:t>
                  </w:r>
                </w:p>
              </w:tc>
            </w:tr>
            <w:tr w14:paraId="189C00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38FB35FB">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619" w:type="pct"/>
                  <w:noWrap w:val="0"/>
                  <w:vAlign w:val="center"/>
                </w:tcPr>
                <w:p w14:paraId="1A77BF6C">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p>
              </w:tc>
              <w:tc>
                <w:tcPr>
                  <w:tcW w:w="627" w:type="pct"/>
                  <w:noWrap w:val="0"/>
                  <w:vAlign w:val="center"/>
                </w:tcPr>
                <w:p w14:paraId="29807B63">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0.004</w:t>
                  </w:r>
                </w:p>
              </w:tc>
              <w:tc>
                <w:tcPr>
                  <w:tcW w:w="627" w:type="pct"/>
                  <w:noWrap w:val="0"/>
                  <w:vAlign w:val="center"/>
                </w:tcPr>
                <w:p w14:paraId="60072948">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0.06</w:t>
                  </w:r>
                </w:p>
              </w:tc>
              <w:tc>
                <w:tcPr>
                  <w:tcW w:w="627" w:type="pct"/>
                  <w:noWrap w:val="0"/>
                  <w:vAlign w:val="center"/>
                </w:tcPr>
                <w:p w14:paraId="7B24098D">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0.05</w:t>
                  </w:r>
                </w:p>
              </w:tc>
              <w:tc>
                <w:tcPr>
                  <w:tcW w:w="627" w:type="pct"/>
                  <w:noWrap w:val="0"/>
                  <w:vAlign w:val="center"/>
                </w:tcPr>
                <w:p w14:paraId="0BAE386F">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0.03</w:t>
                  </w:r>
                </w:p>
              </w:tc>
              <w:tc>
                <w:tcPr>
                  <w:tcW w:w="628" w:type="pct"/>
                  <w:noWrap w:val="0"/>
                  <w:vAlign w:val="center"/>
                </w:tcPr>
                <w:p w14:paraId="513ED185">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0.02</w:t>
                  </w:r>
                </w:p>
              </w:tc>
              <w:tc>
                <w:tcPr>
                  <w:tcW w:w="625" w:type="pct"/>
                  <w:noWrap w:val="0"/>
                  <w:vAlign w:val="center"/>
                </w:tcPr>
                <w:p w14:paraId="1680CF27">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0.1</w:t>
                  </w:r>
                </w:p>
              </w:tc>
            </w:tr>
            <w:tr w14:paraId="450B61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1F726253">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3.5</w:t>
                  </w:r>
                </w:p>
              </w:tc>
              <w:tc>
                <w:tcPr>
                  <w:tcW w:w="619" w:type="pct"/>
                  <w:noWrap w:val="0"/>
                  <w:vAlign w:val="center"/>
                </w:tcPr>
                <w:p w14:paraId="0ED30010">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w:t>
                  </w:r>
                </w:p>
              </w:tc>
              <w:tc>
                <w:tcPr>
                  <w:tcW w:w="627" w:type="pct"/>
                  <w:noWrap w:val="0"/>
                  <w:vAlign w:val="center"/>
                </w:tcPr>
                <w:p w14:paraId="6D75FA81">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0.01</w:t>
                  </w:r>
                </w:p>
              </w:tc>
              <w:tc>
                <w:tcPr>
                  <w:tcW w:w="627" w:type="pct"/>
                  <w:noWrap w:val="0"/>
                  <w:vAlign w:val="center"/>
                </w:tcPr>
                <w:p w14:paraId="06D581C2">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0.2</w:t>
                  </w:r>
                </w:p>
              </w:tc>
              <w:tc>
                <w:tcPr>
                  <w:tcW w:w="627" w:type="pct"/>
                  <w:noWrap w:val="0"/>
                  <w:vAlign w:val="center"/>
                </w:tcPr>
                <w:p w14:paraId="54864D87">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0.2</w:t>
                  </w:r>
                </w:p>
              </w:tc>
              <w:tc>
                <w:tcPr>
                  <w:tcW w:w="627" w:type="pct"/>
                  <w:noWrap w:val="0"/>
                  <w:vAlign w:val="center"/>
                </w:tcPr>
                <w:p w14:paraId="0A7EC951">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0.1</w:t>
                  </w:r>
                </w:p>
              </w:tc>
              <w:tc>
                <w:tcPr>
                  <w:tcW w:w="628" w:type="pct"/>
                  <w:noWrap w:val="0"/>
                  <w:vAlign w:val="center"/>
                </w:tcPr>
                <w:p w14:paraId="7EFFADF2">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0.07</w:t>
                  </w:r>
                </w:p>
              </w:tc>
              <w:tc>
                <w:tcPr>
                  <w:tcW w:w="625" w:type="pct"/>
                  <w:noWrap w:val="0"/>
                  <w:vAlign w:val="center"/>
                </w:tcPr>
                <w:p w14:paraId="3FE0E053">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0.5</w:t>
                  </w:r>
                </w:p>
              </w:tc>
            </w:tr>
            <w:tr w14:paraId="61BF85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600F03E8">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w:t>
                  </w:r>
                </w:p>
              </w:tc>
              <w:tc>
                <w:tcPr>
                  <w:tcW w:w="619" w:type="pct"/>
                  <w:noWrap w:val="0"/>
                  <w:vAlign w:val="center"/>
                </w:tcPr>
                <w:p w14:paraId="1A15FA2D">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w:t>
                  </w:r>
                </w:p>
              </w:tc>
              <w:tc>
                <w:tcPr>
                  <w:tcW w:w="627" w:type="pct"/>
                  <w:noWrap w:val="0"/>
                  <w:vAlign w:val="center"/>
                </w:tcPr>
                <w:p w14:paraId="65A53C65">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0.03</w:t>
                  </w:r>
                </w:p>
              </w:tc>
              <w:tc>
                <w:tcPr>
                  <w:tcW w:w="627" w:type="pct"/>
                  <w:noWrap w:val="0"/>
                  <w:vAlign w:val="center"/>
                </w:tcPr>
                <w:p w14:paraId="23216281">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0.7</w:t>
                  </w:r>
                </w:p>
              </w:tc>
              <w:tc>
                <w:tcPr>
                  <w:tcW w:w="627" w:type="pct"/>
                  <w:noWrap w:val="0"/>
                  <w:vAlign w:val="center"/>
                </w:tcPr>
                <w:p w14:paraId="685AED35">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0.8</w:t>
                  </w:r>
                </w:p>
              </w:tc>
              <w:tc>
                <w:tcPr>
                  <w:tcW w:w="627" w:type="pct"/>
                  <w:noWrap w:val="0"/>
                  <w:vAlign w:val="center"/>
                </w:tcPr>
                <w:p w14:paraId="3F3024B7">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0.3</w:t>
                  </w:r>
                </w:p>
              </w:tc>
              <w:tc>
                <w:tcPr>
                  <w:tcW w:w="628" w:type="pct"/>
                  <w:noWrap w:val="0"/>
                  <w:vAlign w:val="center"/>
                </w:tcPr>
                <w:p w14:paraId="39B8ADD1">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0.2</w:t>
                  </w:r>
                </w:p>
              </w:tc>
              <w:tc>
                <w:tcPr>
                  <w:tcW w:w="625" w:type="pct"/>
                  <w:noWrap w:val="0"/>
                  <w:vAlign w:val="center"/>
                </w:tcPr>
                <w:p w14:paraId="4BF0AB4F">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p>
              </w:tc>
            </w:tr>
            <w:tr w14:paraId="6C808B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78288C5C">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w:t>
                  </w:r>
                </w:p>
              </w:tc>
              <w:tc>
                <w:tcPr>
                  <w:tcW w:w="619" w:type="pct"/>
                  <w:noWrap w:val="0"/>
                  <w:vAlign w:val="center"/>
                </w:tcPr>
                <w:p w14:paraId="7AA5089C">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40</w:t>
                  </w:r>
                </w:p>
              </w:tc>
              <w:tc>
                <w:tcPr>
                  <w:tcW w:w="627" w:type="pct"/>
                  <w:noWrap w:val="0"/>
                  <w:vAlign w:val="center"/>
                </w:tcPr>
                <w:p w14:paraId="12B39E18">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0.2</w:t>
                  </w:r>
                </w:p>
              </w:tc>
              <w:tc>
                <w:tcPr>
                  <w:tcW w:w="627" w:type="pct"/>
                  <w:noWrap w:val="0"/>
                  <w:vAlign w:val="center"/>
                </w:tcPr>
                <w:p w14:paraId="4F43F776">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8</w:t>
                  </w:r>
                </w:p>
              </w:tc>
              <w:tc>
                <w:tcPr>
                  <w:tcW w:w="627" w:type="pct"/>
                  <w:noWrap w:val="0"/>
                  <w:vAlign w:val="center"/>
                </w:tcPr>
                <w:p w14:paraId="4EC90F53">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p>
              </w:tc>
              <w:tc>
                <w:tcPr>
                  <w:tcW w:w="627" w:type="pct"/>
                  <w:noWrap w:val="0"/>
                  <w:vAlign w:val="center"/>
                </w:tcPr>
                <w:p w14:paraId="1D50A3D0">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628" w:type="pct"/>
                  <w:noWrap w:val="0"/>
                  <w:vAlign w:val="center"/>
                </w:tcPr>
                <w:p w14:paraId="697E01FA">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625" w:type="pct"/>
                  <w:noWrap w:val="0"/>
                  <w:vAlign w:val="center"/>
                </w:tcPr>
                <w:p w14:paraId="0C3057DC">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w:t>
                  </w:r>
                </w:p>
              </w:tc>
            </w:tr>
            <w:tr w14:paraId="7B6B26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9" w:type="pct"/>
                  <w:noWrap w:val="0"/>
                  <w:vAlign w:val="center"/>
                </w:tcPr>
                <w:p w14:paraId="41D0F788">
                  <w:pPr>
                    <w:keepLines/>
                    <w:snapToGrid w:val="0"/>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臭气特征</w:t>
                  </w:r>
                </w:p>
              </w:tc>
              <w:tc>
                <w:tcPr>
                  <w:tcW w:w="619" w:type="pct"/>
                  <w:noWrap w:val="0"/>
                  <w:vAlign w:val="center"/>
                </w:tcPr>
                <w:p w14:paraId="61769DD5">
                  <w:pPr>
                    <w:keepLines/>
                    <w:snapToGrid w:val="0"/>
                    <w:jc w:val="cente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刺激臭</w:t>
                  </w:r>
                </w:p>
              </w:tc>
              <w:tc>
                <w:tcPr>
                  <w:tcW w:w="627" w:type="pct"/>
                  <w:noWrap w:val="0"/>
                  <w:vAlign w:val="center"/>
                </w:tcPr>
                <w:p w14:paraId="2C5967DD">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刺激臭</w:t>
                  </w:r>
                </w:p>
              </w:tc>
              <w:tc>
                <w:tcPr>
                  <w:tcW w:w="627" w:type="pct"/>
                  <w:noWrap w:val="0"/>
                  <w:vAlign w:val="center"/>
                </w:tcPr>
                <w:p w14:paraId="219929AC">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臭蛋味</w:t>
                  </w:r>
                </w:p>
              </w:tc>
              <w:tc>
                <w:tcPr>
                  <w:tcW w:w="627" w:type="pct"/>
                  <w:noWrap w:val="0"/>
                  <w:vAlign w:val="center"/>
                </w:tcPr>
                <w:p w14:paraId="510A6D63">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刺激臭</w:t>
                  </w:r>
                </w:p>
              </w:tc>
              <w:tc>
                <w:tcPr>
                  <w:tcW w:w="627" w:type="pct"/>
                  <w:noWrap w:val="0"/>
                  <w:vAlign w:val="center"/>
                </w:tcPr>
                <w:p w14:paraId="02190A5D">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刺激臭</w:t>
                  </w:r>
                </w:p>
              </w:tc>
              <w:tc>
                <w:tcPr>
                  <w:tcW w:w="628" w:type="pct"/>
                  <w:noWrap w:val="0"/>
                  <w:vAlign w:val="center"/>
                </w:tcPr>
                <w:p w14:paraId="75EFB571">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臭鱼味</w:t>
                  </w:r>
                </w:p>
              </w:tc>
              <w:tc>
                <w:tcPr>
                  <w:tcW w:w="625" w:type="pct"/>
                  <w:noWrap w:val="0"/>
                  <w:vAlign w:val="center"/>
                </w:tcPr>
                <w:p w14:paraId="1879BECE">
                  <w:pPr>
                    <w:keepLines/>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刺激臭</w:t>
                  </w:r>
                </w:p>
              </w:tc>
            </w:tr>
          </w:tbl>
          <w:p w14:paraId="32CD8DF8">
            <w:pPr>
              <w:autoSpaceDE w:val="0"/>
              <w:autoSpaceDN w:val="0"/>
              <w:spacing w:line="360" w:lineRule="auto"/>
              <w:ind w:firstLine="480" w:firstLineChars="200"/>
              <w:jc w:val="left"/>
              <w:rPr>
                <w:rFonts w:hint="default" w:ascii="Times New Roman" w:hAnsi="Times New Roman" w:eastAsia="宋体" w:cs="Times New Roman"/>
                <w:smallCaps w:val="0"/>
                <w:color w:val="auto"/>
                <w:kern w:val="0"/>
                <w:sz w:val="24"/>
                <w:szCs w:val="24"/>
                <w:highlight w:val="none"/>
                <w:lang w:val="en-US" w:eastAsia="zh-CN"/>
              </w:rPr>
            </w:pPr>
            <w:r>
              <w:rPr>
                <w:rFonts w:hint="default" w:ascii="Times New Roman" w:hAnsi="Times New Roman" w:eastAsia="宋体" w:cs="Times New Roman"/>
                <w:smallCaps w:val="0"/>
                <w:color w:val="auto"/>
                <w:kern w:val="0"/>
                <w:sz w:val="24"/>
                <w:szCs w:val="24"/>
                <w:highlight w:val="none"/>
                <w:lang w:val="en-US" w:eastAsia="zh-CN"/>
              </w:rPr>
              <w:t>本项目恶臭主要来自</w:t>
            </w:r>
            <w:r>
              <w:rPr>
                <w:rFonts w:hint="eastAsia" w:cs="Times New Roman"/>
                <w:smallCaps w:val="0"/>
                <w:color w:val="auto"/>
                <w:kern w:val="0"/>
                <w:sz w:val="24"/>
                <w:szCs w:val="24"/>
                <w:highlight w:val="none"/>
                <w:lang w:val="en-US" w:eastAsia="zh-CN"/>
              </w:rPr>
              <w:t>一般固废堆场</w:t>
            </w:r>
            <w:r>
              <w:rPr>
                <w:rFonts w:hint="eastAsia" w:ascii="Times New Roman" w:hAnsi="Times New Roman" w:eastAsia="宋体" w:cs="Times New Roman"/>
                <w:smallCaps w:val="0"/>
                <w:color w:val="auto"/>
                <w:kern w:val="0"/>
                <w:sz w:val="24"/>
                <w:szCs w:val="24"/>
                <w:highlight w:val="none"/>
                <w:lang w:val="en-US" w:eastAsia="zh-CN"/>
              </w:rPr>
              <w:t>过程</w:t>
            </w:r>
            <w:r>
              <w:rPr>
                <w:rFonts w:hint="default" w:ascii="Times New Roman" w:hAnsi="Times New Roman" w:eastAsia="宋体" w:cs="Times New Roman"/>
                <w:smallCaps w:val="0"/>
                <w:color w:val="auto"/>
                <w:kern w:val="0"/>
                <w:sz w:val="24"/>
                <w:szCs w:val="24"/>
                <w:highlight w:val="none"/>
                <w:lang w:val="en-US" w:eastAsia="zh-CN"/>
              </w:rPr>
              <w:t>，导致恶臭的物质主要是</w:t>
            </w:r>
            <w:r>
              <w:rPr>
                <w:rFonts w:hint="eastAsia" w:cs="Times New Roman"/>
                <w:smallCaps w:val="0"/>
                <w:color w:val="auto"/>
                <w:kern w:val="0"/>
                <w:sz w:val="24"/>
                <w:szCs w:val="24"/>
                <w:highlight w:val="none"/>
                <w:lang w:val="en-US" w:eastAsia="zh-CN"/>
              </w:rPr>
              <w:t>污泥堆放过程中产生的臭气</w:t>
            </w:r>
            <w:r>
              <w:rPr>
                <w:rFonts w:hint="default" w:ascii="Times New Roman" w:hAnsi="Times New Roman" w:eastAsia="宋体" w:cs="Times New Roman"/>
                <w:smallCaps w:val="0"/>
                <w:color w:val="auto"/>
                <w:kern w:val="0"/>
                <w:sz w:val="24"/>
                <w:szCs w:val="24"/>
                <w:highlight w:val="none"/>
                <w:lang w:val="en-US" w:eastAsia="zh-CN"/>
              </w:rPr>
              <w:t>，使人产生不愉快的感觉，影响人的工作效率。根据项目工程分析，臭气强度为2级，属于轻微臭味，为了减少恶臭对周围环境的影响，建设项目采取如下措施：1、生产过程中保持车间、生产工段密闭，增加废气捕集率；2、加强周边加强绿化，种植可吸收臭味的植物。该项目在采取以上措施后，臭气强度等级可降至0~1级，对周围环境的影响将大大降低。综上所述，项目恶臭对周边环境影响较小。</w:t>
            </w:r>
          </w:p>
          <w:p w14:paraId="49278C52">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lang w:val="en-US" w:eastAsia="zh-CN"/>
              </w:rPr>
              <w:t>9</w:t>
            </w:r>
            <w:r>
              <w:rPr>
                <w:rFonts w:ascii="Times New Roman" w:hAnsi="Times New Roman" w:eastAsia="宋体" w:cs="宋体"/>
                <w:color w:val="auto"/>
                <w:sz w:val="24"/>
                <w:highlight w:val="none"/>
              </w:rPr>
              <w:t>）废气排放环境影响分析</w:t>
            </w:r>
          </w:p>
          <w:p w14:paraId="521EFEBB">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常州市目前属于环境空气质量不达标区，为改善大气环境质量，常州市印发、实施了多项改善大气环境质量、强化废气排放管控的方案和措施，在积极采取管控措施后，常州市环境空气质量将得到持续改善。本项目厂界外500米范围内环境敏感目标见表3.2-1。本项目排放的大气污染物为颗粒物、非甲烷总烃，针对各产污环节，均采取了合适可行的污染治理措施，经处理后的污染物排放强度较低。故本项目废气排放的环境影响较小。</w:t>
            </w:r>
          </w:p>
          <w:p w14:paraId="0FD43680">
            <w:pPr>
              <w:spacing w:line="360" w:lineRule="auto"/>
              <w:ind w:firstLine="482" w:firstLineChars="200"/>
              <w:rPr>
                <w:rFonts w:ascii="Times New Roman" w:hAnsi="Times New Roman" w:eastAsia="宋体" w:cs="宋体"/>
                <w:b/>
                <w:color w:val="auto"/>
                <w:sz w:val="24"/>
                <w:szCs w:val="32"/>
                <w:highlight w:val="none"/>
              </w:rPr>
            </w:pPr>
            <w:r>
              <w:rPr>
                <w:rFonts w:hint="eastAsia" w:ascii="Times New Roman" w:hAnsi="Times New Roman" w:eastAsia="宋体" w:cs="宋体"/>
                <w:b/>
                <w:color w:val="auto"/>
                <w:sz w:val="24"/>
                <w:szCs w:val="32"/>
                <w:highlight w:val="none"/>
              </w:rPr>
              <w:t>2、</w:t>
            </w:r>
            <w:r>
              <w:rPr>
                <w:rFonts w:ascii="Times New Roman" w:hAnsi="Times New Roman" w:eastAsia="宋体" w:cs="宋体"/>
                <w:b/>
                <w:color w:val="auto"/>
                <w:sz w:val="24"/>
                <w:szCs w:val="32"/>
                <w:highlight w:val="none"/>
              </w:rPr>
              <w:t>废水</w:t>
            </w:r>
          </w:p>
          <w:p w14:paraId="7DFA1C2C">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（1）产生情况</w:t>
            </w:r>
          </w:p>
          <w:p w14:paraId="0981F33E">
            <w:pPr>
              <w:tabs>
                <w:tab w:val="left" w:pos="3435"/>
              </w:tabs>
              <w:autoSpaceDE w:val="0"/>
              <w:autoSpaceDN w:val="0"/>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生活污水：</w:t>
            </w:r>
            <w:r>
              <w:rPr>
                <w:rFonts w:ascii="Times New Roman" w:hAnsi="Times New Roman" w:eastAsia="宋体"/>
                <w:smallCaps w:val="0"/>
                <w:color w:val="auto"/>
                <w:sz w:val="24"/>
                <w:szCs w:val="32"/>
                <w:highlight w:val="none"/>
              </w:rPr>
              <w:t>本项目劳动定员</w:t>
            </w:r>
            <w:r>
              <w:rPr>
                <w:rFonts w:hint="eastAsia"/>
                <w:smallCaps w:val="0"/>
                <w:color w:val="auto"/>
                <w:sz w:val="24"/>
                <w:szCs w:val="32"/>
                <w:highlight w:val="none"/>
                <w:lang w:val="en-US" w:eastAsia="zh-CN"/>
              </w:rPr>
              <w:t>3</w:t>
            </w:r>
            <w:r>
              <w:rPr>
                <w:rFonts w:hint="eastAsia" w:ascii="Times New Roman" w:hAnsi="Times New Roman" w:eastAsia="宋体"/>
                <w:smallCaps w:val="0"/>
                <w:color w:val="auto"/>
                <w:sz w:val="24"/>
                <w:szCs w:val="32"/>
                <w:highlight w:val="none"/>
                <w:lang w:val="en-US" w:eastAsia="zh-CN"/>
              </w:rPr>
              <w:t>0</w:t>
            </w:r>
            <w:r>
              <w:rPr>
                <w:rFonts w:ascii="Times New Roman" w:hAnsi="Times New Roman" w:eastAsia="宋体"/>
                <w:smallCaps w:val="0"/>
                <w:color w:val="auto"/>
                <w:sz w:val="24"/>
                <w:szCs w:val="32"/>
                <w:highlight w:val="none"/>
              </w:rPr>
              <w:t>人，</w:t>
            </w:r>
            <w:r>
              <w:rPr>
                <w:rFonts w:hint="eastAsia" w:ascii="Times New Roman" w:hAnsi="Times New Roman" w:eastAsia="宋体"/>
                <w:color w:val="auto"/>
                <w:sz w:val="24"/>
                <w:szCs w:val="24"/>
                <w:highlight w:val="none"/>
              </w:rPr>
              <w:t>参照《建筑给水排水设计标准》（GB50015-2019）中的相关系数，员工最高日用水定额为每人每班40L</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60L，</w:t>
            </w:r>
            <w:r>
              <w:rPr>
                <w:rFonts w:hint="eastAsia" w:ascii="Times New Roman" w:hAnsi="Times New Roman" w:eastAsia="宋体"/>
                <w:color w:val="auto"/>
                <w:sz w:val="24"/>
                <w:szCs w:val="32"/>
                <w:highlight w:val="none"/>
              </w:rPr>
              <w:t>本项目取每人每班</w:t>
            </w:r>
            <w:r>
              <w:rPr>
                <w:rFonts w:hint="eastAsia" w:ascii="Times New Roman" w:hAnsi="Times New Roman" w:eastAsia="宋体"/>
                <w:color w:val="auto"/>
                <w:sz w:val="24"/>
                <w:szCs w:val="32"/>
                <w:highlight w:val="none"/>
                <w:lang w:val="en-US" w:eastAsia="zh-CN"/>
              </w:rPr>
              <w:t>5</w:t>
            </w:r>
            <w:r>
              <w:rPr>
                <w:rFonts w:hint="eastAsia" w:ascii="Times New Roman" w:hAnsi="Times New Roman" w:eastAsia="宋体"/>
                <w:color w:val="auto"/>
                <w:sz w:val="24"/>
                <w:szCs w:val="32"/>
                <w:highlight w:val="none"/>
              </w:rPr>
              <w:t>0L</w:t>
            </w:r>
            <w:r>
              <w:rPr>
                <w:rFonts w:ascii="Times New Roman" w:hAnsi="Times New Roman" w:eastAsia="宋体"/>
                <w:smallCaps w:val="0"/>
                <w:color w:val="auto"/>
                <w:sz w:val="24"/>
                <w:szCs w:val="32"/>
                <w:highlight w:val="none"/>
              </w:rPr>
              <w:t>，本项目年工作</w:t>
            </w:r>
            <w:r>
              <w:rPr>
                <w:rFonts w:hint="eastAsia" w:ascii="Times New Roman" w:hAnsi="Times New Roman" w:eastAsia="宋体"/>
                <w:smallCaps w:val="0"/>
                <w:color w:val="auto"/>
                <w:sz w:val="24"/>
                <w:szCs w:val="32"/>
                <w:highlight w:val="none"/>
                <w:lang w:val="en-US" w:eastAsia="zh-CN"/>
              </w:rPr>
              <w:t>30</w:t>
            </w:r>
            <w:r>
              <w:rPr>
                <w:rFonts w:hint="eastAsia" w:ascii="Times New Roman" w:hAnsi="Times New Roman" w:eastAsia="宋体"/>
                <w:smallCaps w:val="0"/>
                <w:color w:val="auto"/>
                <w:sz w:val="24"/>
                <w:szCs w:val="32"/>
                <w:highlight w:val="none"/>
              </w:rPr>
              <w:t>0</w:t>
            </w:r>
            <w:r>
              <w:rPr>
                <w:rFonts w:ascii="Times New Roman" w:hAnsi="Times New Roman" w:eastAsia="宋体"/>
                <w:smallCaps w:val="0"/>
                <w:color w:val="auto"/>
                <w:sz w:val="24"/>
                <w:szCs w:val="32"/>
                <w:highlight w:val="none"/>
              </w:rPr>
              <w:t>天，用水量约</w:t>
            </w:r>
            <w:r>
              <w:rPr>
                <w:rFonts w:hint="eastAsia"/>
                <w:smallCaps w:val="0"/>
                <w:color w:val="auto"/>
                <w:sz w:val="24"/>
                <w:szCs w:val="32"/>
                <w:highlight w:val="none"/>
                <w:lang w:val="en-US" w:eastAsia="zh-CN"/>
              </w:rPr>
              <w:t>45</w:t>
            </w:r>
            <w:r>
              <w:rPr>
                <w:rFonts w:hint="eastAsia" w:ascii="Times New Roman" w:hAnsi="Times New Roman" w:eastAsia="宋体"/>
                <w:smallCaps w:val="0"/>
                <w:color w:val="auto"/>
                <w:sz w:val="24"/>
                <w:szCs w:val="32"/>
                <w:highlight w:val="none"/>
                <w:lang w:val="en-US" w:eastAsia="zh-CN"/>
              </w:rPr>
              <w:t>0</w:t>
            </w:r>
            <w:r>
              <w:rPr>
                <w:rFonts w:ascii="Times New Roman" w:hAnsi="Times New Roman" w:eastAsia="宋体"/>
                <w:smallCaps w:val="0"/>
                <w:color w:val="auto"/>
                <w:sz w:val="24"/>
                <w:szCs w:val="32"/>
                <w:highlight w:val="none"/>
              </w:rPr>
              <w:t>t/a。生活污水量按照用水量的80%计，污水产生量约</w:t>
            </w:r>
            <w:r>
              <w:rPr>
                <w:rFonts w:hint="eastAsia"/>
                <w:smallCaps w:val="0"/>
                <w:color w:val="auto"/>
                <w:sz w:val="24"/>
                <w:szCs w:val="32"/>
                <w:highlight w:val="none"/>
                <w:lang w:val="en-US" w:eastAsia="zh-CN"/>
              </w:rPr>
              <w:t>36</w:t>
            </w:r>
            <w:r>
              <w:rPr>
                <w:rFonts w:hint="eastAsia" w:ascii="Times New Roman" w:hAnsi="Times New Roman" w:eastAsia="宋体"/>
                <w:smallCaps w:val="0"/>
                <w:color w:val="auto"/>
                <w:sz w:val="24"/>
                <w:szCs w:val="32"/>
                <w:highlight w:val="none"/>
                <w:lang w:val="en-US" w:eastAsia="zh-CN"/>
              </w:rPr>
              <w:t>0</w:t>
            </w:r>
            <w:r>
              <w:rPr>
                <w:rFonts w:ascii="Times New Roman" w:hAnsi="Times New Roman" w:eastAsia="宋体"/>
                <w:smallCaps w:val="0"/>
                <w:color w:val="auto"/>
                <w:sz w:val="24"/>
                <w:szCs w:val="32"/>
                <w:highlight w:val="none"/>
              </w:rPr>
              <w:t>t/a</w:t>
            </w:r>
            <w:r>
              <w:rPr>
                <w:rFonts w:ascii="Times New Roman" w:hAnsi="Times New Roman" w:eastAsia="宋体" w:cs="宋体"/>
                <w:color w:val="auto"/>
                <w:kern w:val="0"/>
                <w:sz w:val="24"/>
                <w:szCs w:val="32"/>
                <w:highlight w:val="none"/>
              </w:rPr>
              <w:t>，</w:t>
            </w:r>
            <w:r>
              <w:rPr>
                <w:rFonts w:ascii="Times New Roman" w:hAnsi="Times New Roman" w:eastAsia="宋体" w:cs="宋体"/>
                <w:color w:val="auto"/>
                <w:sz w:val="24"/>
                <w:szCs w:val="32"/>
                <w:highlight w:val="none"/>
              </w:rPr>
              <w:t>接管至</w:t>
            </w:r>
            <w:r>
              <w:rPr>
                <w:rFonts w:hint="eastAsia" w:cs="宋体"/>
                <w:color w:val="auto"/>
                <w:sz w:val="24"/>
                <w:szCs w:val="32"/>
                <w:highlight w:val="none"/>
                <w:lang w:eastAsia="zh-CN"/>
              </w:rPr>
              <w:t>常州东方前杨污水综合处理有限公司</w:t>
            </w:r>
            <w:r>
              <w:rPr>
                <w:rFonts w:ascii="Times New Roman" w:hAnsi="Times New Roman" w:eastAsia="宋体" w:cs="宋体"/>
                <w:color w:val="auto"/>
                <w:sz w:val="24"/>
                <w:szCs w:val="32"/>
                <w:highlight w:val="none"/>
              </w:rPr>
              <w:t>集中处理，尾水排入</w:t>
            </w:r>
            <w:r>
              <w:rPr>
                <w:rFonts w:hint="eastAsia" w:cs="宋体"/>
                <w:color w:val="auto"/>
                <w:sz w:val="24"/>
                <w:szCs w:val="32"/>
                <w:highlight w:val="none"/>
                <w:lang w:eastAsia="zh-CN"/>
              </w:rPr>
              <w:t>二贤河</w:t>
            </w:r>
            <w:r>
              <w:rPr>
                <w:rFonts w:ascii="Times New Roman" w:hAnsi="Times New Roman" w:eastAsia="宋体" w:cs="宋体"/>
                <w:color w:val="auto"/>
                <w:sz w:val="24"/>
                <w:szCs w:val="32"/>
                <w:highlight w:val="none"/>
              </w:rPr>
              <w:t>。</w:t>
            </w:r>
          </w:p>
          <w:p w14:paraId="0D8BEE2E">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4.2-1  废水</w:t>
            </w:r>
            <w:r>
              <w:rPr>
                <w:rFonts w:ascii="Times New Roman" w:hAnsi="Times New Roman" w:eastAsia="宋体" w:cs="宋体"/>
                <w:b/>
                <w:bCs/>
                <w:color w:val="auto"/>
                <w:spacing w:val="-4"/>
                <w:szCs w:val="21"/>
                <w:highlight w:val="none"/>
              </w:rPr>
              <w:t>产生情况表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037"/>
              <w:gridCol w:w="2037"/>
              <w:gridCol w:w="2037"/>
              <w:gridCol w:w="2043"/>
            </w:tblGrid>
            <w:tr w14:paraId="2E1FF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restart"/>
                  <w:vAlign w:val="center"/>
                </w:tcPr>
                <w:p w14:paraId="45BA96DF">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废水类别</w:t>
                  </w:r>
                </w:p>
              </w:tc>
              <w:tc>
                <w:tcPr>
                  <w:tcW w:w="1249" w:type="pct"/>
                  <w:vMerge w:val="restart"/>
                  <w:vAlign w:val="center"/>
                </w:tcPr>
                <w:p w14:paraId="352FF1EB">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污染物名称</w:t>
                  </w:r>
                </w:p>
              </w:tc>
              <w:tc>
                <w:tcPr>
                  <w:tcW w:w="2501" w:type="pct"/>
                  <w:gridSpan w:val="2"/>
                  <w:vAlign w:val="center"/>
                </w:tcPr>
                <w:p w14:paraId="083107EB">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产生情况</w:t>
                  </w:r>
                </w:p>
              </w:tc>
            </w:tr>
            <w:tr w14:paraId="5147C9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continue"/>
                  <w:vAlign w:val="center"/>
                </w:tcPr>
                <w:p w14:paraId="1C0F5287">
                  <w:pPr>
                    <w:pStyle w:val="36"/>
                    <w:adjustRightInd/>
                    <w:spacing w:beforeLines="0" w:afterLines="0" w:line="240" w:lineRule="auto"/>
                    <w:rPr>
                      <w:rFonts w:ascii="Times New Roman" w:hAnsi="Times New Roman" w:eastAsia="宋体" w:cs="宋体"/>
                      <w:b/>
                      <w:bCs/>
                      <w:color w:val="auto"/>
                      <w:szCs w:val="21"/>
                      <w:highlight w:val="none"/>
                    </w:rPr>
                  </w:pPr>
                </w:p>
              </w:tc>
              <w:tc>
                <w:tcPr>
                  <w:tcW w:w="1249" w:type="pct"/>
                  <w:vMerge w:val="continue"/>
                  <w:vAlign w:val="center"/>
                </w:tcPr>
                <w:p w14:paraId="38F446B5">
                  <w:pPr>
                    <w:pStyle w:val="36"/>
                    <w:adjustRightInd/>
                    <w:spacing w:beforeLines="0" w:afterLines="0" w:line="240" w:lineRule="auto"/>
                    <w:rPr>
                      <w:rFonts w:ascii="Times New Roman" w:hAnsi="Times New Roman" w:eastAsia="宋体" w:cs="宋体"/>
                      <w:b/>
                      <w:bCs/>
                      <w:color w:val="auto"/>
                      <w:szCs w:val="21"/>
                      <w:highlight w:val="none"/>
                    </w:rPr>
                  </w:pPr>
                </w:p>
              </w:tc>
              <w:tc>
                <w:tcPr>
                  <w:tcW w:w="1249" w:type="pct"/>
                  <w:vAlign w:val="center"/>
                </w:tcPr>
                <w:p w14:paraId="51B4DA70">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浓度</w:t>
                  </w:r>
                </w:p>
              </w:tc>
              <w:tc>
                <w:tcPr>
                  <w:tcW w:w="1252" w:type="pct"/>
                  <w:vAlign w:val="center"/>
                </w:tcPr>
                <w:p w14:paraId="646CCCC2">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产生量</w:t>
                  </w:r>
                </w:p>
              </w:tc>
            </w:tr>
            <w:tr w14:paraId="7B1C0C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continue"/>
                  <w:vAlign w:val="center"/>
                </w:tcPr>
                <w:p w14:paraId="11CEF27A">
                  <w:pPr>
                    <w:pStyle w:val="36"/>
                    <w:adjustRightInd/>
                    <w:spacing w:beforeLines="0" w:afterLines="0" w:line="240" w:lineRule="auto"/>
                    <w:rPr>
                      <w:rFonts w:ascii="Times New Roman" w:hAnsi="Times New Roman" w:eastAsia="宋体" w:cs="宋体"/>
                      <w:b/>
                      <w:bCs/>
                      <w:color w:val="auto"/>
                      <w:szCs w:val="21"/>
                      <w:highlight w:val="none"/>
                    </w:rPr>
                  </w:pPr>
                </w:p>
              </w:tc>
              <w:tc>
                <w:tcPr>
                  <w:tcW w:w="1249" w:type="pct"/>
                  <w:vMerge w:val="continue"/>
                  <w:vAlign w:val="center"/>
                </w:tcPr>
                <w:p w14:paraId="162BD637">
                  <w:pPr>
                    <w:pStyle w:val="36"/>
                    <w:adjustRightInd/>
                    <w:spacing w:beforeLines="0" w:afterLines="0" w:line="240" w:lineRule="auto"/>
                    <w:rPr>
                      <w:rFonts w:ascii="Times New Roman" w:hAnsi="Times New Roman" w:eastAsia="宋体" w:cs="宋体"/>
                      <w:b/>
                      <w:bCs/>
                      <w:color w:val="auto"/>
                      <w:szCs w:val="21"/>
                      <w:highlight w:val="none"/>
                    </w:rPr>
                  </w:pPr>
                </w:p>
              </w:tc>
              <w:tc>
                <w:tcPr>
                  <w:tcW w:w="1249" w:type="pct"/>
                  <w:vAlign w:val="center"/>
                </w:tcPr>
                <w:p w14:paraId="11ABA551">
                  <w:pPr>
                    <w:pStyle w:val="36"/>
                    <w:adjustRightInd/>
                    <w:spacing w:beforeLines="0" w:afterLines="0" w:line="240" w:lineRule="auto"/>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mg/L</w:t>
                  </w:r>
                </w:p>
              </w:tc>
              <w:tc>
                <w:tcPr>
                  <w:tcW w:w="1252" w:type="pct"/>
                  <w:vAlign w:val="center"/>
                </w:tcPr>
                <w:p w14:paraId="438FBA17">
                  <w:pPr>
                    <w:pStyle w:val="36"/>
                    <w:adjustRightInd/>
                    <w:spacing w:beforeLines="0" w:afterLines="0" w:line="240" w:lineRule="auto"/>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t/a</w:t>
                  </w:r>
                </w:p>
              </w:tc>
            </w:tr>
            <w:tr w14:paraId="0FAB94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restart"/>
                  <w:vAlign w:val="center"/>
                </w:tcPr>
                <w:p w14:paraId="59F94A5F">
                  <w:pPr>
                    <w:snapToGrid w:val="0"/>
                    <w:jc w:val="center"/>
                    <w:rPr>
                      <w:rFonts w:ascii="Times New Roman" w:hAnsi="Times New Roman" w:eastAsia="宋体" w:cs="宋体"/>
                      <w:b/>
                      <w:bCs/>
                      <w:color w:val="auto"/>
                      <w:szCs w:val="21"/>
                      <w:highlight w:val="none"/>
                    </w:rPr>
                  </w:pPr>
                  <w:r>
                    <w:rPr>
                      <w:rFonts w:ascii="Times New Roman" w:hAnsi="Times New Roman" w:eastAsia="宋体" w:cs="宋体"/>
                      <w:color w:val="auto"/>
                      <w:kern w:val="11"/>
                      <w:szCs w:val="21"/>
                      <w:highlight w:val="none"/>
                    </w:rPr>
                    <w:t>生活污水</w:t>
                  </w:r>
                </w:p>
              </w:tc>
              <w:tc>
                <w:tcPr>
                  <w:tcW w:w="1249" w:type="pct"/>
                  <w:vAlign w:val="center"/>
                </w:tcPr>
                <w:p w14:paraId="3D350D0D">
                  <w:pPr>
                    <w:pStyle w:val="36"/>
                    <w:adjustRightInd/>
                    <w:spacing w:beforeLines="0" w:afterLines="0" w:line="240" w:lineRule="auto"/>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废水量</w:t>
                  </w:r>
                </w:p>
              </w:tc>
              <w:tc>
                <w:tcPr>
                  <w:tcW w:w="1249" w:type="pct"/>
                  <w:vAlign w:val="center"/>
                </w:tcPr>
                <w:p w14:paraId="2E8FDACA">
                  <w:pPr>
                    <w:pStyle w:val="36"/>
                    <w:adjustRightInd/>
                    <w:spacing w:beforeLines="0" w:afterLines="0" w:line="240" w:lineRule="auto"/>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w:t>
                  </w:r>
                </w:p>
              </w:tc>
              <w:tc>
                <w:tcPr>
                  <w:tcW w:w="1252" w:type="pct"/>
                  <w:vAlign w:val="center"/>
                </w:tcPr>
                <w:p w14:paraId="273E9362">
                  <w:pPr>
                    <w:pStyle w:val="36"/>
                    <w:adjustRightInd/>
                    <w:spacing w:beforeLines="0" w:afterLines="0" w:line="240" w:lineRule="auto"/>
                    <w:rPr>
                      <w:rFonts w:ascii="Times New Roman" w:hAnsi="Times New Roman" w:eastAsia="宋体" w:cs="宋体"/>
                      <w:bCs/>
                      <w:color w:val="auto"/>
                      <w:szCs w:val="21"/>
                      <w:highlight w:val="none"/>
                    </w:rPr>
                  </w:pPr>
                  <w:r>
                    <w:rPr>
                      <w:rFonts w:hint="eastAsia" w:ascii="Times New Roman" w:cs="宋体"/>
                      <w:bCs/>
                      <w:color w:val="auto"/>
                      <w:szCs w:val="21"/>
                      <w:highlight w:val="none"/>
                      <w:lang w:val="en-US" w:eastAsia="zh-CN"/>
                    </w:rPr>
                    <w:t>36</w:t>
                  </w:r>
                  <w:r>
                    <w:rPr>
                      <w:rFonts w:hint="eastAsia" w:ascii="Times New Roman" w:hAnsi="Times New Roman" w:eastAsia="宋体" w:cs="宋体"/>
                      <w:bCs/>
                      <w:color w:val="auto"/>
                      <w:szCs w:val="21"/>
                      <w:highlight w:val="none"/>
                    </w:rPr>
                    <w:t>0</w:t>
                  </w:r>
                </w:p>
              </w:tc>
            </w:tr>
            <w:tr w14:paraId="1E613C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continue"/>
                  <w:vAlign w:val="center"/>
                </w:tcPr>
                <w:p w14:paraId="4A2999ED">
                  <w:pPr>
                    <w:snapToGrid w:val="0"/>
                    <w:jc w:val="center"/>
                    <w:rPr>
                      <w:rFonts w:ascii="Times New Roman" w:hAnsi="Times New Roman" w:eastAsia="宋体" w:cs="宋体"/>
                      <w:color w:val="auto"/>
                      <w:kern w:val="11"/>
                      <w:szCs w:val="21"/>
                      <w:highlight w:val="none"/>
                    </w:rPr>
                  </w:pPr>
                </w:p>
              </w:tc>
              <w:tc>
                <w:tcPr>
                  <w:tcW w:w="1249" w:type="pct"/>
                  <w:vAlign w:val="center"/>
                </w:tcPr>
                <w:p w14:paraId="59BCD13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COD</w:t>
                  </w:r>
                </w:p>
              </w:tc>
              <w:tc>
                <w:tcPr>
                  <w:tcW w:w="1249" w:type="pct"/>
                  <w:vAlign w:val="center"/>
                </w:tcPr>
                <w:p w14:paraId="5C39C4B7">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400</w:t>
                  </w:r>
                </w:p>
              </w:tc>
              <w:tc>
                <w:tcPr>
                  <w:tcW w:w="1252" w:type="pct"/>
                  <w:vAlign w:val="center"/>
                </w:tcPr>
                <w:p w14:paraId="4D07C267">
                  <w:pPr>
                    <w:snapToGrid w:val="0"/>
                    <w:jc w:val="center"/>
                    <w:textAlignment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144</w:t>
                  </w:r>
                </w:p>
              </w:tc>
            </w:tr>
            <w:tr w14:paraId="45E4CA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continue"/>
                  <w:vAlign w:val="center"/>
                </w:tcPr>
                <w:p w14:paraId="4F17A3B0">
                  <w:pPr>
                    <w:pStyle w:val="36"/>
                    <w:adjustRightInd/>
                    <w:spacing w:beforeLines="0" w:afterLines="0" w:line="240" w:lineRule="auto"/>
                    <w:rPr>
                      <w:rFonts w:ascii="Times New Roman" w:hAnsi="Times New Roman" w:eastAsia="宋体" w:cs="宋体"/>
                      <w:color w:val="auto"/>
                      <w:szCs w:val="21"/>
                      <w:highlight w:val="none"/>
                    </w:rPr>
                  </w:pPr>
                </w:p>
              </w:tc>
              <w:tc>
                <w:tcPr>
                  <w:tcW w:w="1249" w:type="pct"/>
                  <w:vAlign w:val="center"/>
                </w:tcPr>
                <w:p w14:paraId="73083480">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SS</w:t>
                  </w:r>
                </w:p>
              </w:tc>
              <w:tc>
                <w:tcPr>
                  <w:tcW w:w="1249" w:type="pct"/>
                  <w:vAlign w:val="center"/>
                </w:tcPr>
                <w:p w14:paraId="657AFEE1">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300</w:t>
                  </w:r>
                </w:p>
              </w:tc>
              <w:tc>
                <w:tcPr>
                  <w:tcW w:w="1252" w:type="pct"/>
                  <w:vAlign w:val="center"/>
                </w:tcPr>
                <w:p w14:paraId="63D9EEEC">
                  <w:pPr>
                    <w:snapToGrid w:val="0"/>
                    <w:jc w:val="center"/>
                    <w:textAlignment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108</w:t>
                  </w:r>
                </w:p>
              </w:tc>
            </w:tr>
            <w:tr w14:paraId="367F60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continue"/>
                  <w:vAlign w:val="center"/>
                </w:tcPr>
                <w:p w14:paraId="5EC6A1A1">
                  <w:pPr>
                    <w:pStyle w:val="36"/>
                    <w:adjustRightInd/>
                    <w:spacing w:beforeLines="0" w:afterLines="0" w:line="240" w:lineRule="auto"/>
                    <w:rPr>
                      <w:rFonts w:ascii="Times New Roman" w:hAnsi="Times New Roman" w:eastAsia="宋体" w:cs="宋体"/>
                      <w:color w:val="auto"/>
                      <w:szCs w:val="21"/>
                      <w:highlight w:val="none"/>
                    </w:rPr>
                  </w:pPr>
                </w:p>
              </w:tc>
              <w:tc>
                <w:tcPr>
                  <w:tcW w:w="1249" w:type="pct"/>
                  <w:vAlign w:val="center"/>
                </w:tcPr>
                <w:p w14:paraId="60384AAA">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NH</w:t>
                  </w:r>
                  <w:r>
                    <w:rPr>
                      <w:rFonts w:ascii="Times New Roman" w:hAnsi="Times New Roman" w:eastAsia="宋体" w:cs="宋体"/>
                      <w:color w:val="auto"/>
                      <w:szCs w:val="21"/>
                      <w:highlight w:val="none"/>
                      <w:vertAlign w:val="subscript"/>
                    </w:rPr>
                    <w:t>3</w:t>
                  </w:r>
                  <w:r>
                    <w:rPr>
                      <w:rFonts w:ascii="Times New Roman" w:hAnsi="Times New Roman" w:eastAsia="宋体" w:cs="宋体"/>
                      <w:color w:val="auto"/>
                      <w:szCs w:val="21"/>
                      <w:highlight w:val="none"/>
                    </w:rPr>
                    <w:t>-N</w:t>
                  </w:r>
                </w:p>
              </w:tc>
              <w:tc>
                <w:tcPr>
                  <w:tcW w:w="1249" w:type="pct"/>
                  <w:vAlign w:val="center"/>
                </w:tcPr>
                <w:p w14:paraId="120ACF83">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40</w:t>
                  </w:r>
                </w:p>
              </w:tc>
              <w:tc>
                <w:tcPr>
                  <w:tcW w:w="1252" w:type="pct"/>
                  <w:vAlign w:val="center"/>
                </w:tcPr>
                <w:p w14:paraId="57DA102A">
                  <w:pPr>
                    <w:snapToGrid w:val="0"/>
                    <w:jc w:val="center"/>
                    <w:textAlignment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14</w:t>
                  </w:r>
                </w:p>
              </w:tc>
            </w:tr>
            <w:tr w14:paraId="2E4019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continue"/>
                  <w:vAlign w:val="center"/>
                </w:tcPr>
                <w:p w14:paraId="0D87DB81">
                  <w:pPr>
                    <w:pStyle w:val="36"/>
                    <w:adjustRightInd/>
                    <w:spacing w:beforeLines="0" w:afterLines="0" w:line="240" w:lineRule="auto"/>
                    <w:rPr>
                      <w:rFonts w:ascii="Times New Roman" w:hAnsi="Times New Roman" w:eastAsia="宋体" w:cs="宋体"/>
                      <w:color w:val="auto"/>
                      <w:szCs w:val="21"/>
                      <w:highlight w:val="none"/>
                    </w:rPr>
                  </w:pPr>
                </w:p>
              </w:tc>
              <w:tc>
                <w:tcPr>
                  <w:tcW w:w="1249" w:type="pct"/>
                  <w:vAlign w:val="center"/>
                </w:tcPr>
                <w:p w14:paraId="6EE6E1E5">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TP</w:t>
                  </w:r>
                </w:p>
              </w:tc>
              <w:tc>
                <w:tcPr>
                  <w:tcW w:w="1249" w:type="pct"/>
                  <w:vAlign w:val="center"/>
                </w:tcPr>
                <w:p w14:paraId="774B0FA2">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p>
              </w:tc>
              <w:tc>
                <w:tcPr>
                  <w:tcW w:w="1252" w:type="pct"/>
                  <w:vAlign w:val="center"/>
                </w:tcPr>
                <w:p w14:paraId="5646438F">
                  <w:pPr>
                    <w:snapToGrid w:val="0"/>
                    <w:jc w:val="center"/>
                    <w:textAlignment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0.00</w:t>
                  </w:r>
                  <w:r>
                    <w:rPr>
                      <w:rFonts w:hint="eastAsia" w:cs="宋体"/>
                      <w:color w:val="auto"/>
                      <w:szCs w:val="21"/>
                      <w:highlight w:val="none"/>
                      <w:lang w:val="en-US" w:eastAsia="zh-CN"/>
                    </w:rPr>
                    <w:t>2</w:t>
                  </w:r>
                </w:p>
              </w:tc>
            </w:tr>
            <w:tr w14:paraId="2E4AC2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9" w:type="pct"/>
                  <w:vMerge w:val="continue"/>
                  <w:vAlign w:val="center"/>
                </w:tcPr>
                <w:p w14:paraId="1EFFAA33">
                  <w:pPr>
                    <w:pStyle w:val="36"/>
                    <w:adjustRightInd/>
                    <w:spacing w:beforeLines="0" w:afterLines="0" w:line="240" w:lineRule="auto"/>
                    <w:rPr>
                      <w:rFonts w:ascii="Times New Roman" w:hAnsi="Times New Roman" w:eastAsia="宋体" w:cs="宋体"/>
                      <w:color w:val="auto"/>
                      <w:szCs w:val="21"/>
                      <w:highlight w:val="none"/>
                    </w:rPr>
                  </w:pPr>
                </w:p>
              </w:tc>
              <w:tc>
                <w:tcPr>
                  <w:tcW w:w="1249" w:type="pct"/>
                  <w:vAlign w:val="center"/>
                </w:tcPr>
                <w:p w14:paraId="5FB3C524">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TN</w:t>
                  </w:r>
                </w:p>
              </w:tc>
              <w:tc>
                <w:tcPr>
                  <w:tcW w:w="1249" w:type="pct"/>
                  <w:vAlign w:val="center"/>
                </w:tcPr>
                <w:p w14:paraId="46E17E2D">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60</w:t>
                  </w:r>
                </w:p>
              </w:tc>
              <w:tc>
                <w:tcPr>
                  <w:tcW w:w="1252" w:type="pct"/>
                  <w:vAlign w:val="center"/>
                </w:tcPr>
                <w:p w14:paraId="31C8EB72">
                  <w:pPr>
                    <w:snapToGrid w:val="0"/>
                    <w:jc w:val="center"/>
                    <w:textAlignment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22</w:t>
                  </w:r>
                </w:p>
              </w:tc>
            </w:tr>
          </w:tbl>
          <w:p w14:paraId="7AE5B11F">
            <w:pPr>
              <w:tabs>
                <w:tab w:val="left" w:pos="3435"/>
              </w:tabs>
              <w:autoSpaceDE w:val="0"/>
              <w:autoSpaceDN w:val="0"/>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（2）接管可行性分析</w:t>
            </w:r>
          </w:p>
          <w:p w14:paraId="1595BBCF">
            <w:pPr>
              <w:tabs>
                <w:tab w:val="left" w:pos="3435"/>
              </w:tabs>
              <w:autoSpaceDE w:val="0"/>
              <w:autoSpaceDN w:val="0"/>
              <w:spacing w:line="360" w:lineRule="auto"/>
              <w:ind w:firstLine="480" w:firstLineChars="200"/>
              <w:rPr>
                <w:rFonts w:hint="eastAsia" w:ascii="Times New Roman" w:hAnsi="Times New Roman" w:eastAsia="宋体" w:cs="宋体"/>
                <w:smallCaps w:val="0"/>
                <w:color w:val="auto"/>
                <w:sz w:val="24"/>
                <w:szCs w:val="32"/>
                <w:highlight w:val="none"/>
              </w:rPr>
            </w:pPr>
            <w:r>
              <w:rPr>
                <w:rFonts w:hint="eastAsia" w:ascii="Times New Roman" w:hAnsi="Times New Roman" w:eastAsia="宋体" w:cs="宋体"/>
                <w:smallCaps w:val="0"/>
                <w:color w:val="auto"/>
                <w:sz w:val="24"/>
                <w:szCs w:val="32"/>
                <w:highlight w:val="none"/>
              </w:rPr>
              <w:t>本项目生活污水接管至</w:t>
            </w:r>
            <w:r>
              <w:rPr>
                <w:rFonts w:hint="eastAsia" w:cs="宋体"/>
                <w:smallCaps w:val="0"/>
                <w:color w:val="auto"/>
                <w:sz w:val="24"/>
                <w:szCs w:val="32"/>
                <w:highlight w:val="none"/>
                <w:lang w:eastAsia="zh-CN"/>
              </w:rPr>
              <w:t>常州东方前杨污水综合处理有限公司</w:t>
            </w:r>
            <w:r>
              <w:rPr>
                <w:rFonts w:hint="eastAsia" w:ascii="Times New Roman" w:hAnsi="Times New Roman" w:eastAsia="宋体" w:cs="宋体"/>
                <w:smallCaps w:val="0"/>
                <w:color w:val="auto"/>
                <w:sz w:val="24"/>
                <w:szCs w:val="32"/>
                <w:highlight w:val="none"/>
              </w:rPr>
              <w:t>，生活污水接管可行性分析：</w:t>
            </w:r>
          </w:p>
          <w:p w14:paraId="155A3915">
            <w:pPr>
              <w:tabs>
                <w:tab w:val="left" w:pos="3435"/>
              </w:tabs>
              <w:autoSpaceDE w:val="0"/>
              <w:autoSpaceDN w:val="0"/>
              <w:spacing w:line="360" w:lineRule="auto"/>
              <w:ind w:firstLine="480" w:firstLineChars="200"/>
              <w:rPr>
                <w:rFonts w:hint="default" w:ascii="Times New Roman" w:hAnsi="Times New Roman" w:eastAsia="宋体" w:cs="宋体"/>
                <w:smallCaps w:val="0"/>
                <w:color w:val="auto"/>
                <w:sz w:val="24"/>
                <w:szCs w:val="32"/>
                <w:highlight w:val="none"/>
                <w:lang w:val="en-US" w:eastAsia="zh-CN"/>
              </w:rPr>
            </w:pPr>
            <w:r>
              <w:rPr>
                <w:rFonts w:hint="eastAsia" w:ascii="Times New Roman" w:hAnsi="Times New Roman" w:eastAsia="宋体" w:cs="宋体"/>
                <w:smallCaps w:val="0"/>
                <w:color w:val="auto"/>
                <w:sz w:val="24"/>
                <w:szCs w:val="32"/>
                <w:highlight w:val="none"/>
              </w:rPr>
              <w:t>①</w:t>
            </w:r>
            <w:r>
              <w:rPr>
                <w:rFonts w:hint="eastAsia" w:cs="宋体"/>
                <w:smallCaps w:val="0"/>
                <w:color w:val="auto"/>
                <w:sz w:val="24"/>
                <w:szCs w:val="32"/>
                <w:highlight w:val="none"/>
                <w:lang w:val="en-US" w:eastAsia="zh-CN"/>
              </w:rPr>
              <w:t>常州东方前杨污水综合处理有限公司</w:t>
            </w:r>
            <w:r>
              <w:rPr>
                <w:rFonts w:hint="eastAsia" w:ascii="Times New Roman" w:hAnsi="Times New Roman" w:eastAsia="宋体" w:cs="宋体"/>
                <w:smallCaps w:val="0"/>
                <w:color w:val="auto"/>
                <w:sz w:val="24"/>
                <w:szCs w:val="32"/>
                <w:highlight w:val="none"/>
                <w:lang w:val="en-US" w:eastAsia="zh-CN"/>
              </w:rPr>
              <w:t>简介</w:t>
            </w:r>
          </w:p>
          <w:p w14:paraId="0C3D592B">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w:t>
            </w:r>
            <w:r>
              <w:rPr>
                <w:rFonts w:hint="default" w:ascii="Times New Roman" w:hAnsi="Times New Roman" w:cs="Times New Roman"/>
                <w:sz w:val="24"/>
                <w:szCs w:val="24"/>
              </w:rPr>
              <w:t>处理工艺可行性：常州东方前杨污水综合处理有限公司（简称“</w:t>
            </w:r>
            <w:r>
              <w:rPr>
                <w:rFonts w:hint="eastAsia" w:ascii="Times New Roman" w:hAnsi="Times New Roman" w:cs="Times New Roman"/>
                <w:sz w:val="24"/>
                <w:szCs w:val="24"/>
                <w:lang w:eastAsia="zh-CN"/>
              </w:rPr>
              <w:t>常州东方前杨污水综合处理有限公司</w:t>
            </w:r>
            <w:r>
              <w:rPr>
                <w:rFonts w:hint="default" w:ascii="Times New Roman" w:hAnsi="Times New Roman" w:cs="Times New Roman"/>
                <w:sz w:val="24"/>
                <w:szCs w:val="24"/>
              </w:rPr>
              <w:t>”）位于</w:t>
            </w:r>
            <w:r>
              <w:rPr>
                <w:rFonts w:hint="eastAsia" w:ascii="Times New Roman" w:hAnsi="Times New Roman" w:cs="Times New Roman"/>
                <w:sz w:val="24"/>
                <w:szCs w:val="24"/>
                <w:lang w:eastAsia="zh-CN"/>
              </w:rPr>
              <w:t>常州经开区</w:t>
            </w:r>
            <w:r>
              <w:rPr>
                <w:rFonts w:hint="default" w:ascii="Times New Roman" w:hAnsi="Times New Roman" w:cs="Times New Roman"/>
                <w:sz w:val="24"/>
                <w:szCs w:val="24"/>
              </w:rPr>
              <w:t>遥观镇</w:t>
            </w:r>
            <w:r>
              <w:rPr>
                <w:rFonts w:hint="eastAsia" w:ascii="Times New Roman" w:hAnsi="Times New Roman" w:cs="Times New Roman"/>
                <w:sz w:val="24"/>
                <w:szCs w:val="24"/>
                <w:lang w:val="en-US" w:eastAsia="zh-CN"/>
              </w:rPr>
              <w:t>北部，东邻二贤河，北靠东风河、新横崔路</w:t>
            </w:r>
            <w:r>
              <w:rPr>
                <w:rFonts w:hint="default" w:ascii="Times New Roman" w:hAnsi="Times New Roman" w:cs="Times New Roman"/>
                <w:sz w:val="24"/>
                <w:szCs w:val="24"/>
              </w:rPr>
              <w:t>，占地约</w:t>
            </w:r>
            <w:r>
              <w:rPr>
                <w:rFonts w:hint="eastAsia" w:ascii="Times New Roman" w:hAnsi="Times New Roman" w:cs="Times New Roman"/>
                <w:sz w:val="24"/>
                <w:szCs w:val="24"/>
                <w:lang w:val="en-US" w:eastAsia="zh-CN"/>
              </w:rPr>
              <w:t>2.5公顷</w:t>
            </w:r>
            <w:r>
              <w:rPr>
                <w:rFonts w:hint="default" w:ascii="Times New Roman" w:hAnsi="Times New Roman" w:cs="Times New Roman"/>
                <w:sz w:val="24"/>
                <w:szCs w:val="24"/>
              </w:rPr>
              <w:t>，一期工程设计规模日处理废水0.5万吨，2018年3月进行技改扩建，扩建完成后处理后处理规模达到1万吨/天，</w:t>
            </w:r>
            <w:r>
              <w:rPr>
                <w:rFonts w:hint="eastAsia" w:ascii="Times New Roman" w:hAnsi="Times New Roman" w:cs="Times New Roman"/>
                <w:sz w:val="24"/>
                <w:szCs w:val="24"/>
                <w:lang w:val="en-US" w:eastAsia="zh-CN"/>
              </w:rPr>
              <w:t>2022年4月进行技术改造，技术改造后处理规模为</w:t>
            </w:r>
            <w:r>
              <w:rPr>
                <w:rFonts w:hint="default" w:ascii="Times New Roman" w:hAnsi="Times New Roman" w:cs="Times New Roman"/>
                <w:sz w:val="24"/>
                <w:szCs w:val="24"/>
              </w:rPr>
              <w:t>1万吨/天，</w:t>
            </w:r>
            <w:r>
              <w:rPr>
                <w:rFonts w:hint="eastAsia" w:ascii="Times New Roman" w:hAnsi="Times New Roman" w:cs="Times New Roman"/>
                <w:sz w:val="24"/>
                <w:szCs w:val="24"/>
                <w:lang w:val="en-US" w:eastAsia="zh-CN"/>
              </w:rPr>
              <w:t>可有效针对废水中特征污染物（重金属因子等）进行去除。</w:t>
            </w:r>
            <w:r>
              <w:rPr>
                <w:rFonts w:hint="default" w:ascii="Times New Roman" w:hAnsi="Times New Roman" w:cs="Times New Roman"/>
                <w:sz w:val="24"/>
                <w:szCs w:val="24"/>
              </w:rPr>
              <w:t>前污水处理厂处理工艺采用水解酸化+A</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/O二级生化处理工艺，是技术较为成熟的传统工艺的改良型工艺，污水厂排放尾水排放应满足</w:t>
            </w:r>
            <w:r>
              <w:rPr>
                <w:kern w:val="0"/>
                <w:sz w:val="24"/>
                <w:szCs w:val="24"/>
              </w:rPr>
              <w:t>《城镇污水处理厂污染物排放标准》（</w:t>
            </w:r>
            <w:r>
              <w:rPr>
                <w:rFonts w:hint="eastAsia"/>
                <w:kern w:val="0"/>
                <w:sz w:val="24"/>
                <w:szCs w:val="24"/>
                <w:lang w:val="en-US" w:eastAsia="zh-CN"/>
              </w:rPr>
              <w:t>D</w:t>
            </w:r>
            <w:r>
              <w:rPr>
                <w:kern w:val="0"/>
                <w:sz w:val="24"/>
                <w:szCs w:val="24"/>
              </w:rPr>
              <w:t>B</w:t>
            </w:r>
            <w:r>
              <w:rPr>
                <w:rFonts w:hint="eastAsia"/>
                <w:kern w:val="0"/>
                <w:sz w:val="24"/>
                <w:szCs w:val="24"/>
                <w:lang w:val="en-US" w:eastAsia="zh-CN"/>
              </w:rPr>
              <w:t>32/4440</w:t>
            </w:r>
            <w:r>
              <w:rPr>
                <w:kern w:val="0"/>
                <w:sz w:val="24"/>
                <w:szCs w:val="24"/>
              </w:rPr>
              <w:t>-20</w:t>
            </w:r>
            <w:r>
              <w:rPr>
                <w:rFonts w:hint="eastAsia"/>
                <w:kern w:val="0"/>
                <w:sz w:val="24"/>
                <w:szCs w:val="24"/>
                <w:lang w:val="en-US" w:eastAsia="zh-CN"/>
              </w:rPr>
              <w:t>2</w:t>
            </w:r>
            <w:r>
              <w:rPr>
                <w:kern w:val="0"/>
                <w:sz w:val="24"/>
                <w:szCs w:val="24"/>
              </w:rPr>
              <w:t>2）中</w:t>
            </w:r>
            <w:r>
              <w:rPr>
                <w:rFonts w:hint="eastAsia"/>
                <w:kern w:val="0"/>
                <w:sz w:val="24"/>
                <w:szCs w:val="24"/>
                <w:lang w:val="en-US" w:eastAsia="zh-CN"/>
              </w:rPr>
              <w:t>表1中C级</w:t>
            </w:r>
            <w:r>
              <w:rPr>
                <w:kern w:val="0"/>
                <w:sz w:val="24"/>
                <w:szCs w:val="24"/>
              </w:rPr>
              <w:t>标准</w:t>
            </w:r>
            <w:r>
              <w:rPr>
                <w:rFonts w:hint="default" w:ascii="Times New Roman" w:hAnsi="Times New Roman" w:cs="Times New Roman"/>
                <w:sz w:val="24"/>
                <w:szCs w:val="24"/>
              </w:rPr>
              <w:t>，</w:t>
            </w:r>
            <w:r>
              <w:rPr>
                <w:rFonts w:hint="eastAsia" w:ascii="Times New Roman" w:hAnsi="Times New Roman" w:cs="Times New Roman"/>
                <w:sz w:val="24"/>
                <w:szCs w:val="24"/>
                <w:lang w:eastAsia="zh-CN"/>
              </w:rPr>
              <w:t>常州东方前杨污水综合处理有限公司</w:t>
            </w:r>
            <w:r>
              <w:rPr>
                <w:rFonts w:hint="default" w:ascii="Times New Roman" w:hAnsi="Times New Roman" w:cs="Times New Roman"/>
                <w:sz w:val="24"/>
                <w:szCs w:val="24"/>
              </w:rPr>
              <w:t>处理工艺采用水解酸化+A</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/O工艺，具体工艺流程图见</w:t>
            </w:r>
            <w:r>
              <w:rPr>
                <w:rFonts w:hint="default" w:ascii="Times New Roman" w:hAnsi="Times New Roman" w:cs="Times New Roman"/>
                <w:sz w:val="24"/>
                <w:szCs w:val="24"/>
                <w:lang w:val="en-US" w:eastAsia="zh-CN"/>
              </w:rPr>
              <w:t>下图</w:t>
            </w:r>
            <w:r>
              <w:rPr>
                <w:rFonts w:hint="default" w:ascii="Times New Roman" w:hAnsi="Times New Roman" w:cs="Times New Roman"/>
                <w:sz w:val="24"/>
                <w:szCs w:val="24"/>
              </w:rPr>
              <w:t>。</w:t>
            </w:r>
          </w:p>
          <w:p w14:paraId="29FCC1CC">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4827270" cy="2491105"/>
                  <wp:effectExtent l="0" t="0" r="11430" b="10795"/>
                  <wp:docPr id="122" name="图片 14" descr="2cc5eda37cee81edb38f4a85c22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4" descr="2cc5eda37cee81edb38f4a85c22e103"/>
                          <pic:cNvPicPr>
                            <a:picLocks noChangeAspect="1"/>
                          </pic:cNvPicPr>
                        </pic:nvPicPr>
                        <pic:blipFill>
                          <a:blip r:embed="rId12"/>
                          <a:stretch>
                            <a:fillRect/>
                          </a:stretch>
                        </pic:blipFill>
                        <pic:spPr>
                          <a:xfrm>
                            <a:off x="0" y="0"/>
                            <a:ext cx="4827270" cy="2491105"/>
                          </a:xfrm>
                          <a:prstGeom prst="rect">
                            <a:avLst/>
                          </a:prstGeom>
                          <a:noFill/>
                          <a:ln>
                            <a:noFill/>
                          </a:ln>
                        </pic:spPr>
                      </pic:pic>
                    </a:graphicData>
                  </a:graphic>
                </wp:inline>
              </w:drawing>
            </w:r>
          </w:p>
          <w:p w14:paraId="70ABE322">
            <w:pPr>
              <w:spacing w:line="360" w:lineRule="auto"/>
              <w:ind w:firstLine="422" w:firstLineChars="20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图4</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ascii="Times New Roman" w:hAnsi="Times New Roman" w:cs="Times New Roman"/>
                <w:b/>
                <w:bCs/>
                <w:sz w:val="21"/>
                <w:szCs w:val="21"/>
                <w:lang w:val="en-US" w:eastAsia="zh-CN"/>
              </w:rPr>
              <w:t>1</w:t>
            </w:r>
            <w:r>
              <w:rPr>
                <w:rFonts w:hint="default" w:ascii="Times New Roman" w:hAnsi="Times New Roman" w:cs="Times New Roman"/>
                <w:b/>
                <w:bCs/>
                <w:sz w:val="21"/>
                <w:szCs w:val="21"/>
                <w:lang w:val="en-US" w:eastAsia="zh-CN"/>
              </w:rPr>
              <w:t>常州东方前杨污水综合处理有限公司污水处理工艺流程图</w:t>
            </w:r>
          </w:p>
          <w:p w14:paraId="3248D6D8">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B水量可行性分析</w:t>
            </w:r>
          </w:p>
          <w:p w14:paraId="287A1DCD">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本项目新增排水量约为</w:t>
            </w:r>
            <w:r>
              <w:rPr>
                <w:rFonts w:hint="eastAsia" w:cs="Times New Roman"/>
                <w:sz w:val="24"/>
                <w:szCs w:val="24"/>
                <w:lang w:val="en-US" w:eastAsia="zh-CN"/>
              </w:rPr>
              <w:t>1.2</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常州东方前杨污水综合处理有限公司</w:t>
            </w:r>
            <w:r>
              <w:rPr>
                <w:rFonts w:hint="default" w:ascii="Times New Roman" w:hAnsi="Times New Roman" w:cs="Times New Roman"/>
                <w:sz w:val="24"/>
                <w:szCs w:val="24"/>
                <w:lang w:val="en-US" w:eastAsia="zh-CN"/>
              </w:rPr>
              <w:t>设计能力为1万m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/d，现已投入运营0.5万m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/d，尚富余负荷近0.5万m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/d，本项目废水仅占富余量的0.0</w:t>
            </w:r>
            <w:r>
              <w:rPr>
                <w:rFonts w:hint="eastAsia" w:cs="Times New Roman"/>
                <w:sz w:val="24"/>
                <w:szCs w:val="24"/>
                <w:lang w:val="en-US" w:eastAsia="zh-CN"/>
              </w:rPr>
              <w:t>2</w:t>
            </w:r>
            <w:r>
              <w:rPr>
                <w:rFonts w:hint="default" w:ascii="Times New Roman" w:hAnsi="Times New Roman" w:cs="Times New Roman"/>
                <w:sz w:val="24"/>
                <w:szCs w:val="24"/>
                <w:lang w:val="en-US" w:eastAsia="zh-CN"/>
              </w:rPr>
              <w:t>%。可见，本项目废水排放量很小，进入</w:t>
            </w:r>
            <w:r>
              <w:rPr>
                <w:rFonts w:hint="eastAsia" w:ascii="Times New Roman" w:hAnsi="Times New Roman" w:cs="Times New Roman"/>
                <w:sz w:val="24"/>
                <w:szCs w:val="24"/>
                <w:lang w:val="en-US" w:eastAsia="zh-CN"/>
              </w:rPr>
              <w:t>常州东方前杨污水综合处理有限公司</w:t>
            </w:r>
            <w:r>
              <w:rPr>
                <w:rFonts w:hint="default" w:ascii="Times New Roman" w:hAnsi="Times New Roman" w:cs="Times New Roman"/>
                <w:sz w:val="24"/>
                <w:szCs w:val="24"/>
                <w:lang w:val="en-US" w:eastAsia="zh-CN"/>
              </w:rPr>
              <w:t>完全可行。因此，从废水量来看，</w:t>
            </w:r>
            <w:r>
              <w:rPr>
                <w:rFonts w:hint="eastAsia" w:ascii="Times New Roman" w:hAnsi="Times New Roman" w:cs="Times New Roman"/>
                <w:sz w:val="24"/>
                <w:szCs w:val="24"/>
                <w:lang w:val="en-US" w:eastAsia="zh-CN"/>
              </w:rPr>
              <w:t>常州东方前杨污水综合处理有限公司</w:t>
            </w:r>
            <w:r>
              <w:rPr>
                <w:rFonts w:hint="default" w:ascii="Times New Roman" w:hAnsi="Times New Roman" w:cs="Times New Roman"/>
                <w:sz w:val="24"/>
                <w:szCs w:val="24"/>
                <w:lang w:val="en-US" w:eastAsia="zh-CN"/>
              </w:rPr>
              <w:t>完全有能力接收本项目废水。</w:t>
            </w:r>
          </w:p>
          <w:p w14:paraId="446A754B">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C水质可行性分析</w:t>
            </w:r>
          </w:p>
          <w:p w14:paraId="77641547">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本项目生活污水水质简单，可达</w:t>
            </w:r>
            <w:r>
              <w:rPr>
                <w:rFonts w:hint="eastAsia" w:ascii="Times New Roman" w:hAnsi="Times New Roman" w:cs="Times New Roman"/>
                <w:sz w:val="24"/>
                <w:szCs w:val="24"/>
                <w:lang w:val="en-US" w:eastAsia="zh-CN"/>
              </w:rPr>
              <w:t>常州东方前杨污水综合处理有限公司</w:t>
            </w:r>
            <w:r>
              <w:rPr>
                <w:rFonts w:hint="default" w:ascii="Times New Roman" w:hAnsi="Times New Roman" w:cs="Times New Roman"/>
                <w:sz w:val="24"/>
                <w:szCs w:val="24"/>
                <w:lang w:val="en-US" w:eastAsia="zh-CN"/>
              </w:rPr>
              <w:t>接管要求，经规范化排污口接管排入</w:t>
            </w:r>
            <w:r>
              <w:rPr>
                <w:rFonts w:hint="eastAsia" w:ascii="Times New Roman" w:hAnsi="Times New Roman" w:cs="Times New Roman"/>
                <w:sz w:val="24"/>
                <w:szCs w:val="24"/>
                <w:lang w:val="en-US" w:eastAsia="zh-CN"/>
              </w:rPr>
              <w:t>常州东方前杨污水综合处理有限公司</w:t>
            </w:r>
            <w:r>
              <w:rPr>
                <w:rFonts w:hint="default" w:ascii="Times New Roman" w:hAnsi="Times New Roman" w:cs="Times New Roman"/>
                <w:sz w:val="24"/>
                <w:szCs w:val="24"/>
                <w:lang w:val="en-US" w:eastAsia="zh-CN"/>
              </w:rPr>
              <w:t>进行集中处理是可行的。</w:t>
            </w:r>
          </w:p>
          <w:p w14:paraId="21669B3A">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D管网配套可行性分析</w:t>
            </w:r>
          </w:p>
          <w:p w14:paraId="2D1EA4FF">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常州东方前杨污水综合处理有限公司目前已经正常投入运营，项目拟建地周边管网已建成完善，能保证本项目建成后污水接入常州东方前杨污水综合处理有限公司集中处理。因此，从接管空间上，项目废水接入常州东方前杨污水综合处理有限公司是可行的。</w:t>
            </w:r>
          </w:p>
          <w:p w14:paraId="230EFB6C">
            <w:pPr>
              <w:autoSpaceDE w:val="0"/>
              <w:autoSpaceDN w:val="0"/>
              <w:spacing w:line="360" w:lineRule="auto"/>
              <w:ind w:firstLine="480" w:firstLineChars="200"/>
              <w:jc w:val="left"/>
              <w:rPr>
                <w:rFonts w:ascii="Times New Roman" w:hAnsi="Times New Roman" w:eastAsia="宋体" w:cs="宋体"/>
                <w:smallCaps w:val="0"/>
                <w:color w:val="auto"/>
                <w:kern w:val="0"/>
                <w:sz w:val="24"/>
                <w:szCs w:val="24"/>
                <w:highlight w:val="none"/>
              </w:rPr>
            </w:pPr>
            <w:r>
              <w:rPr>
                <w:rFonts w:hint="default" w:ascii="Times New Roman" w:hAnsi="Times New Roman" w:cs="Times New Roman"/>
                <w:sz w:val="24"/>
                <w:szCs w:val="24"/>
                <w:lang w:val="en-US" w:eastAsia="zh-CN"/>
              </w:rPr>
              <w:t>从以上的分析可知，建设项目产生的废水接管排入</w:t>
            </w:r>
            <w:r>
              <w:rPr>
                <w:rFonts w:hint="eastAsia" w:ascii="Times New Roman" w:hAnsi="Times New Roman" w:cs="Times New Roman"/>
                <w:sz w:val="24"/>
                <w:szCs w:val="24"/>
                <w:lang w:val="en-US" w:eastAsia="zh-CN"/>
              </w:rPr>
              <w:t>常州东方前杨污水综合处理有限公司</w:t>
            </w:r>
            <w:r>
              <w:rPr>
                <w:rFonts w:hint="default" w:ascii="Times New Roman" w:hAnsi="Times New Roman" w:cs="Times New Roman"/>
                <w:sz w:val="24"/>
                <w:szCs w:val="24"/>
                <w:lang w:val="en-US" w:eastAsia="zh-CN"/>
              </w:rPr>
              <w:t>集中处理可行，建设项目废水经</w:t>
            </w:r>
            <w:r>
              <w:rPr>
                <w:rFonts w:hint="eastAsia" w:ascii="Times New Roman" w:hAnsi="Times New Roman" w:cs="Times New Roman"/>
                <w:sz w:val="24"/>
                <w:szCs w:val="24"/>
                <w:lang w:val="en-US" w:eastAsia="zh-CN"/>
              </w:rPr>
              <w:t>常州东方前杨污水综合处理有限公司</w:t>
            </w:r>
            <w:r>
              <w:rPr>
                <w:rFonts w:hint="default" w:ascii="Times New Roman" w:hAnsi="Times New Roman" w:cs="Times New Roman"/>
                <w:sz w:val="24"/>
                <w:szCs w:val="24"/>
                <w:lang w:val="en-US" w:eastAsia="zh-CN"/>
              </w:rPr>
              <w:t>处理达标后，尾水排入二贤河，对地表水体影响较小。</w:t>
            </w:r>
          </w:p>
          <w:p w14:paraId="0456558A">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（3）排放情况</w:t>
            </w:r>
          </w:p>
          <w:p w14:paraId="12E2FF10">
            <w:pPr>
              <w:tabs>
                <w:tab w:val="left" w:pos="960"/>
              </w:tabs>
              <w:spacing w:beforeLines="5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表4.2-</w:t>
            </w:r>
            <w:r>
              <w:rPr>
                <w:rFonts w:hint="eastAsia" w:ascii="Times New Roman" w:hAnsi="Times New Roman" w:eastAsia="宋体" w:cs="宋体"/>
                <w:b/>
                <w:bCs/>
                <w:color w:val="auto"/>
                <w:spacing w:val="-4"/>
                <w:szCs w:val="21"/>
                <w:highlight w:val="none"/>
                <w:lang w:val="en-US" w:eastAsia="zh-CN"/>
              </w:rPr>
              <w:t>3</w:t>
            </w:r>
            <w:r>
              <w:rPr>
                <w:rFonts w:hint="eastAsia" w:ascii="Times New Roman" w:hAnsi="Times New Roman" w:eastAsia="宋体" w:cs="宋体"/>
                <w:b/>
                <w:bCs/>
                <w:color w:val="auto"/>
                <w:spacing w:val="-4"/>
                <w:szCs w:val="21"/>
                <w:highlight w:val="none"/>
              </w:rPr>
              <w:t xml:space="preserve">  废水排放</w:t>
            </w:r>
            <w:r>
              <w:rPr>
                <w:rFonts w:ascii="Times New Roman" w:hAnsi="Times New Roman" w:eastAsia="宋体" w:cs="宋体"/>
                <w:b/>
                <w:bCs/>
                <w:color w:val="auto"/>
                <w:spacing w:val="-4"/>
                <w:szCs w:val="21"/>
                <w:highlight w:val="none"/>
              </w:rPr>
              <w:t>情况表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38"/>
              <w:gridCol w:w="1412"/>
              <w:gridCol w:w="888"/>
              <w:gridCol w:w="829"/>
              <w:gridCol w:w="829"/>
              <w:gridCol w:w="829"/>
              <w:gridCol w:w="831"/>
              <w:gridCol w:w="1598"/>
            </w:tblGrid>
            <w:tr w14:paraId="473DC3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restart"/>
                  <w:vAlign w:val="center"/>
                </w:tcPr>
                <w:p w14:paraId="5E7BB50F">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废水类别</w:t>
                  </w:r>
                </w:p>
              </w:tc>
              <w:tc>
                <w:tcPr>
                  <w:tcW w:w="865" w:type="pct"/>
                  <w:vMerge w:val="restart"/>
                  <w:vAlign w:val="center"/>
                </w:tcPr>
                <w:p w14:paraId="7EC7921A">
                  <w:pPr>
                    <w:pStyle w:val="36"/>
                    <w:adjustRightInd/>
                    <w:spacing w:beforeLines="0" w:afterLines="0" w:line="240" w:lineRule="auto"/>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污染物名称</w:t>
                  </w:r>
                </w:p>
              </w:tc>
              <w:tc>
                <w:tcPr>
                  <w:tcW w:w="544" w:type="pct"/>
                  <w:vMerge w:val="restart"/>
                  <w:vAlign w:val="center"/>
                </w:tcPr>
                <w:p w14:paraId="742241B0">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治理措施</w:t>
                  </w:r>
                </w:p>
              </w:tc>
              <w:tc>
                <w:tcPr>
                  <w:tcW w:w="1016" w:type="pct"/>
                  <w:gridSpan w:val="2"/>
                  <w:vAlign w:val="center"/>
                </w:tcPr>
                <w:p w14:paraId="75E8510B">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接管情况</w:t>
                  </w:r>
                </w:p>
              </w:tc>
              <w:tc>
                <w:tcPr>
                  <w:tcW w:w="1017" w:type="pct"/>
                  <w:gridSpan w:val="2"/>
                  <w:vAlign w:val="center"/>
                </w:tcPr>
                <w:p w14:paraId="4B8491F3">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污染物排放量</w:t>
                  </w:r>
                </w:p>
              </w:tc>
              <w:tc>
                <w:tcPr>
                  <w:tcW w:w="979" w:type="pct"/>
                  <w:vMerge w:val="restart"/>
                  <w:vAlign w:val="center"/>
                </w:tcPr>
                <w:p w14:paraId="58092D1F">
                  <w:pPr>
                    <w:pStyle w:val="36"/>
                    <w:adjustRightInd/>
                    <w:spacing w:beforeLines="0" w:afterLines="0" w:line="240" w:lineRule="auto"/>
                    <w:rPr>
                      <w:rFonts w:ascii="Times New Roman" w:hAnsi="Times New Roman" w:eastAsia="宋体" w:cs="宋体"/>
                      <w:color w:val="auto"/>
                      <w:szCs w:val="21"/>
                      <w:highlight w:val="none"/>
                    </w:rPr>
                  </w:pPr>
                  <w:r>
                    <w:rPr>
                      <w:rFonts w:ascii="Times New Roman" w:hAnsi="Times New Roman" w:eastAsia="宋体" w:cs="宋体"/>
                      <w:b/>
                      <w:bCs/>
                      <w:color w:val="auto"/>
                      <w:szCs w:val="21"/>
                      <w:highlight w:val="none"/>
                    </w:rPr>
                    <w:t>排放方式与去向</w:t>
                  </w:r>
                </w:p>
              </w:tc>
            </w:tr>
            <w:tr w14:paraId="636EEF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continue"/>
                  <w:vAlign w:val="center"/>
                </w:tcPr>
                <w:p w14:paraId="44DB8F0B">
                  <w:pPr>
                    <w:pStyle w:val="36"/>
                    <w:adjustRightInd/>
                    <w:spacing w:beforeLines="0" w:afterLines="0" w:line="240" w:lineRule="auto"/>
                    <w:rPr>
                      <w:rFonts w:ascii="Times New Roman" w:hAnsi="Times New Roman" w:eastAsia="宋体" w:cs="宋体"/>
                      <w:b/>
                      <w:bCs/>
                      <w:color w:val="auto"/>
                      <w:szCs w:val="21"/>
                      <w:highlight w:val="none"/>
                    </w:rPr>
                  </w:pPr>
                </w:p>
              </w:tc>
              <w:tc>
                <w:tcPr>
                  <w:tcW w:w="865" w:type="pct"/>
                  <w:vMerge w:val="continue"/>
                  <w:vAlign w:val="center"/>
                </w:tcPr>
                <w:p w14:paraId="4BE90E1E">
                  <w:pPr>
                    <w:pStyle w:val="36"/>
                    <w:adjustRightInd/>
                    <w:spacing w:beforeLines="0" w:afterLines="0" w:line="240" w:lineRule="auto"/>
                    <w:rPr>
                      <w:rFonts w:ascii="Times New Roman" w:hAnsi="Times New Roman" w:eastAsia="宋体" w:cs="宋体"/>
                      <w:b/>
                      <w:bCs/>
                      <w:color w:val="auto"/>
                      <w:szCs w:val="21"/>
                      <w:highlight w:val="none"/>
                    </w:rPr>
                  </w:pPr>
                </w:p>
              </w:tc>
              <w:tc>
                <w:tcPr>
                  <w:tcW w:w="544" w:type="pct"/>
                  <w:vMerge w:val="continue"/>
                  <w:vAlign w:val="center"/>
                </w:tcPr>
                <w:p w14:paraId="5115EBFF">
                  <w:pPr>
                    <w:pStyle w:val="36"/>
                    <w:adjustRightInd/>
                    <w:spacing w:beforeLines="0" w:afterLines="0" w:line="240" w:lineRule="auto"/>
                    <w:rPr>
                      <w:rFonts w:ascii="Times New Roman" w:hAnsi="Times New Roman" w:eastAsia="宋体" w:cs="宋体"/>
                      <w:b/>
                      <w:bCs/>
                      <w:color w:val="auto"/>
                      <w:szCs w:val="21"/>
                      <w:highlight w:val="none"/>
                    </w:rPr>
                  </w:pPr>
                </w:p>
              </w:tc>
              <w:tc>
                <w:tcPr>
                  <w:tcW w:w="508" w:type="pct"/>
                  <w:vAlign w:val="center"/>
                </w:tcPr>
                <w:p w14:paraId="525EAE27">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浓度</w:t>
                  </w:r>
                </w:p>
              </w:tc>
              <w:tc>
                <w:tcPr>
                  <w:tcW w:w="508" w:type="pct"/>
                  <w:vAlign w:val="center"/>
                </w:tcPr>
                <w:p w14:paraId="7A99349A">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接管量</w:t>
                  </w:r>
                </w:p>
              </w:tc>
              <w:tc>
                <w:tcPr>
                  <w:tcW w:w="508" w:type="pct"/>
                  <w:vAlign w:val="center"/>
                </w:tcPr>
                <w:p w14:paraId="27A2CAD0">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浓度</w:t>
                  </w:r>
                </w:p>
              </w:tc>
              <w:tc>
                <w:tcPr>
                  <w:tcW w:w="509" w:type="pct"/>
                  <w:vAlign w:val="center"/>
                </w:tcPr>
                <w:p w14:paraId="1866A61A">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
                      <w:bCs/>
                      <w:color w:val="auto"/>
                      <w:szCs w:val="21"/>
                      <w:highlight w:val="none"/>
                    </w:rPr>
                    <w:t>排放量</w:t>
                  </w:r>
                </w:p>
              </w:tc>
              <w:tc>
                <w:tcPr>
                  <w:tcW w:w="979" w:type="pct"/>
                  <w:vMerge w:val="continue"/>
                  <w:vAlign w:val="center"/>
                </w:tcPr>
                <w:p w14:paraId="3F193C74">
                  <w:pPr>
                    <w:pStyle w:val="36"/>
                    <w:adjustRightInd/>
                    <w:spacing w:beforeLines="0" w:afterLines="0" w:line="240" w:lineRule="auto"/>
                    <w:rPr>
                      <w:rFonts w:ascii="Times New Roman" w:hAnsi="Times New Roman" w:eastAsia="宋体" w:cs="宋体"/>
                      <w:color w:val="auto"/>
                      <w:szCs w:val="21"/>
                      <w:highlight w:val="none"/>
                    </w:rPr>
                  </w:pPr>
                </w:p>
              </w:tc>
            </w:tr>
            <w:tr w14:paraId="773460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continue"/>
                  <w:vAlign w:val="center"/>
                </w:tcPr>
                <w:p w14:paraId="6E4C8EAD">
                  <w:pPr>
                    <w:pStyle w:val="36"/>
                    <w:adjustRightInd/>
                    <w:spacing w:beforeLines="0" w:afterLines="0" w:line="240" w:lineRule="auto"/>
                    <w:rPr>
                      <w:rFonts w:ascii="Times New Roman" w:hAnsi="Times New Roman" w:eastAsia="宋体" w:cs="宋体"/>
                      <w:b/>
                      <w:bCs/>
                      <w:color w:val="auto"/>
                      <w:szCs w:val="21"/>
                      <w:highlight w:val="none"/>
                    </w:rPr>
                  </w:pPr>
                </w:p>
              </w:tc>
              <w:tc>
                <w:tcPr>
                  <w:tcW w:w="865" w:type="pct"/>
                  <w:vMerge w:val="continue"/>
                  <w:vAlign w:val="center"/>
                </w:tcPr>
                <w:p w14:paraId="585E8576">
                  <w:pPr>
                    <w:pStyle w:val="36"/>
                    <w:adjustRightInd/>
                    <w:spacing w:beforeLines="0" w:afterLines="0" w:line="240" w:lineRule="auto"/>
                    <w:rPr>
                      <w:rFonts w:ascii="Times New Roman" w:hAnsi="Times New Roman" w:eastAsia="宋体" w:cs="宋体"/>
                      <w:b/>
                      <w:bCs/>
                      <w:color w:val="auto"/>
                      <w:szCs w:val="21"/>
                      <w:highlight w:val="none"/>
                    </w:rPr>
                  </w:pPr>
                </w:p>
              </w:tc>
              <w:tc>
                <w:tcPr>
                  <w:tcW w:w="544" w:type="pct"/>
                  <w:vMerge w:val="continue"/>
                  <w:vAlign w:val="center"/>
                </w:tcPr>
                <w:p w14:paraId="2CBB8523">
                  <w:pPr>
                    <w:pStyle w:val="36"/>
                    <w:adjustRightInd/>
                    <w:spacing w:beforeLines="0" w:afterLines="0" w:line="240" w:lineRule="auto"/>
                    <w:rPr>
                      <w:rFonts w:ascii="Times New Roman" w:hAnsi="Times New Roman" w:eastAsia="宋体" w:cs="宋体"/>
                      <w:b/>
                      <w:bCs/>
                      <w:color w:val="auto"/>
                      <w:szCs w:val="21"/>
                      <w:highlight w:val="none"/>
                    </w:rPr>
                  </w:pPr>
                </w:p>
              </w:tc>
              <w:tc>
                <w:tcPr>
                  <w:tcW w:w="508" w:type="pct"/>
                  <w:vAlign w:val="center"/>
                </w:tcPr>
                <w:p w14:paraId="1CD21189">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Cs/>
                      <w:color w:val="auto"/>
                      <w:szCs w:val="21"/>
                      <w:highlight w:val="none"/>
                    </w:rPr>
                    <w:t>mg/L</w:t>
                  </w:r>
                </w:p>
              </w:tc>
              <w:tc>
                <w:tcPr>
                  <w:tcW w:w="508" w:type="pct"/>
                  <w:vAlign w:val="center"/>
                </w:tcPr>
                <w:p w14:paraId="790B8A5C">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Cs/>
                      <w:color w:val="auto"/>
                      <w:szCs w:val="21"/>
                      <w:highlight w:val="none"/>
                    </w:rPr>
                    <w:t>t/a</w:t>
                  </w:r>
                </w:p>
              </w:tc>
              <w:tc>
                <w:tcPr>
                  <w:tcW w:w="508" w:type="pct"/>
                  <w:vAlign w:val="center"/>
                </w:tcPr>
                <w:p w14:paraId="5EBB5D2F">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Cs/>
                      <w:color w:val="auto"/>
                      <w:szCs w:val="21"/>
                      <w:highlight w:val="none"/>
                    </w:rPr>
                    <w:t>mg/L</w:t>
                  </w:r>
                </w:p>
              </w:tc>
              <w:tc>
                <w:tcPr>
                  <w:tcW w:w="509" w:type="pct"/>
                  <w:vAlign w:val="center"/>
                </w:tcPr>
                <w:p w14:paraId="42472BFD">
                  <w:pPr>
                    <w:pStyle w:val="36"/>
                    <w:adjustRightInd/>
                    <w:spacing w:beforeLines="0" w:afterLines="0" w:line="240" w:lineRule="auto"/>
                    <w:rPr>
                      <w:rFonts w:ascii="Times New Roman" w:hAnsi="Times New Roman" w:eastAsia="宋体" w:cs="宋体"/>
                      <w:b/>
                      <w:bCs/>
                      <w:color w:val="auto"/>
                      <w:szCs w:val="21"/>
                      <w:highlight w:val="none"/>
                    </w:rPr>
                  </w:pPr>
                  <w:r>
                    <w:rPr>
                      <w:rFonts w:ascii="Times New Roman" w:hAnsi="Times New Roman" w:eastAsia="宋体" w:cs="宋体"/>
                      <w:bCs/>
                      <w:color w:val="auto"/>
                      <w:szCs w:val="21"/>
                      <w:highlight w:val="none"/>
                    </w:rPr>
                    <w:t>t/a</w:t>
                  </w:r>
                </w:p>
              </w:tc>
              <w:tc>
                <w:tcPr>
                  <w:tcW w:w="979" w:type="pct"/>
                  <w:vMerge w:val="continue"/>
                  <w:vAlign w:val="center"/>
                </w:tcPr>
                <w:p w14:paraId="01964F6D">
                  <w:pPr>
                    <w:pStyle w:val="36"/>
                    <w:adjustRightInd/>
                    <w:spacing w:beforeLines="0" w:afterLines="0" w:line="240" w:lineRule="auto"/>
                    <w:rPr>
                      <w:rFonts w:ascii="Times New Roman" w:hAnsi="Times New Roman" w:eastAsia="宋体" w:cs="宋体"/>
                      <w:color w:val="auto"/>
                      <w:szCs w:val="21"/>
                      <w:highlight w:val="none"/>
                    </w:rPr>
                  </w:pPr>
                </w:p>
              </w:tc>
            </w:tr>
            <w:tr w14:paraId="1F5BEA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restart"/>
                  <w:vAlign w:val="center"/>
                </w:tcPr>
                <w:p w14:paraId="33B0FE4D">
                  <w:pPr>
                    <w:snapToGrid w:val="0"/>
                    <w:jc w:val="center"/>
                    <w:rPr>
                      <w:rFonts w:ascii="Times New Roman" w:hAnsi="Times New Roman" w:eastAsia="宋体" w:cs="宋体"/>
                      <w:b/>
                      <w:bCs/>
                      <w:color w:val="auto"/>
                      <w:szCs w:val="21"/>
                      <w:highlight w:val="none"/>
                    </w:rPr>
                  </w:pPr>
                  <w:r>
                    <w:rPr>
                      <w:rFonts w:ascii="Times New Roman" w:hAnsi="Times New Roman" w:eastAsia="宋体" w:cs="宋体"/>
                      <w:color w:val="auto"/>
                      <w:kern w:val="11"/>
                      <w:szCs w:val="21"/>
                      <w:highlight w:val="none"/>
                    </w:rPr>
                    <w:t>生活污水</w:t>
                  </w:r>
                </w:p>
              </w:tc>
              <w:tc>
                <w:tcPr>
                  <w:tcW w:w="865" w:type="pct"/>
                  <w:vAlign w:val="center"/>
                </w:tcPr>
                <w:p w14:paraId="02C701B4">
                  <w:pPr>
                    <w:pStyle w:val="36"/>
                    <w:adjustRightInd/>
                    <w:spacing w:beforeLines="0" w:afterLines="0" w:line="240" w:lineRule="auto"/>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废水量</w:t>
                  </w:r>
                </w:p>
              </w:tc>
              <w:tc>
                <w:tcPr>
                  <w:tcW w:w="544" w:type="pct"/>
                  <w:vMerge w:val="restart"/>
                  <w:vAlign w:val="center"/>
                </w:tcPr>
                <w:p w14:paraId="3C2A78AB">
                  <w:pPr>
                    <w:pStyle w:val="36"/>
                    <w:adjustRightInd/>
                    <w:spacing w:beforeLines="0" w:afterLines="0" w:line="240" w:lineRule="auto"/>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化粪池</w:t>
                  </w:r>
                </w:p>
              </w:tc>
              <w:tc>
                <w:tcPr>
                  <w:tcW w:w="508" w:type="pct"/>
                  <w:vAlign w:val="center"/>
                </w:tcPr>
                <w:p w14:paraId="6699FEF0">
                  <w:pPr>
                    <w:pStyle w:val="36"/>
                    <w:adjustRightInd/>
                    <w:spacing w:beforeLines="0" w:afterLines="0" w:line="240" w:lineRule="auto"/>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w:t>
                  </w:r>
                </w:p>
              </w:tc>
              <w:tc>
                <w:tcPr>
                  <w:tcW w:w="829" w:type="dxa"/>
                  <w:vAlign w:val="center"/>
                </w:tcPr>
                <w:p w14:paraId="5C234E48">
                  <w:pPr>
                    <w:pStyle w:val="36"/>
                    <w:adjustRightInd/>
                    <w:spacing w:beforeLines="0" w:afterLines="0" w:line="240" w:lineRule="auto"/>
                    <w:rPr>
                      <w:rFonts w:ascii="Times New Roman" w:hAnsi="Times New Roman" w:eastAsia="宋体" w:cs="宋体"/>
                      <w:bCs/>
                      <w:color w:val="auto"/>
                      <w:szCs w:val="21"/>
                      <w:highlight w:val="none"/>
                    </w:rPr>
                  </w:pPr>
                  <w:r>
                    <w:rPr>
                      <w:rFonts w:hint="eastAsia" w:ascii="Times New Roman" w:cs="宋体"/>
                      <w:bCs/>
                      <w:color w:val="auto"/>
                      <w:szCs w:val="21"/>
                      <w:highlight w:val="none"/>
                      <w:lang w:val="en-US" w:eastAsia="zh-CN"/>
                    </w:rPr>
                    <w:t>36</w:t>
                  </w:r>
                  <w:r>
                    <w:rPr>
                      <w:rFonts w:hint="eastAsia" w:ascii="Times New Roman" w:hAnsi="Times New Roman" w:eastAsia="宋体" w:cs="宋体"/>
                      <w:bCs/>
                      <w:color w:val="auto"/>
                      <w:szCs w:val="21"/>
                      <w:highlight w:val="none"/>
                    </w:rPr>
                    <w:t>0</w:t>
                  </w:r>
                </w:p>
              </w:tc>
              <w:tc>
                <w:tcPr>
                  <w:tcW w:w="508" w:type="pct"/>
                  <w:vAlign w:val="center"/>
                </w:tcPr>
                <w:p w14:paraId="27C5FA98">
                  <w:pPr>
                    <w:snapToGrid w:val="0"/>
                    <w:jc w:val="center"/>
                    <w:rPr>
                      <w:rFonts w:ascii="Times New Roman" w:hAnsi="Times New Roman" w:eastAsia="宋体" w:cs="宋体"/>
                      <w:color w:val="auto"/>
                      <w:kern w:val="11"/>
                      <w:szCs w:val="21"/>
                      <w:highlight w:val="none"/>
                    </w:rPr>
                  </w:pPr>
                  <w:r>
                    <w:rPr>
                      <w:rFonts w:ascii="Times New Roman" w:hAnsi="Times New Roman" w:eastAsia="宋体" w:cs="宋体"/>
                      <w:color w:val="auto"/>
                      <w:kern w:val="11"/>
                      <w:szCs w:val="21"/>
                      <w:highlight w:val="none"/>
                    </w:rPr>
                    <w:t>/</w:t>
                  </w:r>
                </w:p>
              </w:tc>
              <w:tc>
                <w:tcPr>
                  <w:tcW w:w="509" w:type="pct"/>
                  <w:vAlign w:val="center"/>
                </w:tcPr>
                <w:p w14:paraId="18B5E481">
                  <w:pPr>
                    <w:pStyle w:val="36"/>
                    <w:adjustRightInd/>
                    <w:spacing w:beforeLines="0" w:afterLines="0" w:line="240" w:lineRule="auto"/>
                    <w:rPr>
                      <w:rFonts w:hint="default" w:ascii="Times New Roman" w:hAnsi="Times New Roman" w:eastAsia="宋体" w:cs="宋体"/>
                      <w:bCs/>
                      <w:color w:val="auto"/>
                      <w:szCs w:val="21"/>
                      <w:highlight w:val="none"/>
                      <w:lang w:val="en-US" w:eastAsia="zh-CN"/>
                    </w:rPr>
                  </w:pPr>
                  <w:r>
                    <w:rPr>
                      <w:rFonts w:hint="eastAsia" w:ascii="Times New Roman" w:cs="宋体"/>
                      <w:bCs/>
                      <w:color w:val="auto"/>
                      <w:szCs w:val="21"/>
                      <w:highlight w:val="none"/>
                      <w:lang w:val="en-US" w:eastAsia="zh-CN"/>
                    </w:rPr>
                    <w:t>360</w:t>
                  </w:r>
                </w:p>
              </w:tc>
              <w:tc>
                <w:tcPr>
                  <w:tcW w:w="979" w:type="pct"/>
                  <w:vMerge w:val="restart"/>
                  <w:vAlign w:val="center"/>
                </w:tcPr>
                <w:p w14:paraId="33AB571E">
                  <w:pPr>
                    <w:pStyle w:val="36"/>
                    <w:adjustRightInd/>
                    <w:spacing w:beforeLines="0" w:afterLines="0" w:line="240" w:lineRule="auto"/>
                    <w:rPr>
                      <w:rFonts w:hint="eastAsia" w:ascii="Times New Roman" w:hAnsi="Times New Roman" w:eastAsia="宋体" w:cs="宋体"/>
                      <w:color w:val="auto"/>
                      <w:szCs w:val="21"/>
                      <w:highlight w:val="none"/>
                      <w:lang w:eastAsia="zh-CN"/>
                    </w:rPr>
                  </w:pPr>
                  <w:r>
                    <w:rPr>
                      <w:rFonts w:ascii="Times New Roman" w:hAnsi="Times New Roman" w:eastAsia="宋体" w:cs="宋体"/>
                      <w:color w:val="auto"/>
                      <w:szCs w:val="21"/>
                      <w:highlight w:val="none"/>
                    </w:rPr>
                    <w:t>接管至</w:t>
                  </w:r>
                  <w:r>
                    <w:rPr>
                      <w:rFonts w:hint="eastAsia" w:ascii="Times New Roman" w:cs="宋体"/>
                      <w:color w:val="auto"/>
                      <w:szCs w:val="21"/>
                      <w:highlight w:val="none"/>
                      <w:lang w:eastAsia="zh-CN"/>
                    </w:rPr>
                    <w:t>常州东方前杨污水综合处理有限公司</w:t>
                  </w:r>
                  <w:r>
                    <w:rPr>
                      <w:rFonts w:ascii="Times New Roman" w:hAnsi="Times New Roman" w:eastAsia="宋体" w:cs="宋体"/>
                      <w:color w:val="auto"/>
                      <w:szCs w:val="21"/>
                      <w:highlight w:val="none"/>
                    </w:rPr>
                    <w:t>，尾水排入</w:t>
                  </w:r>
                  <w:r>
                    <w:rPr>
                      <w:rFonts w:hint="eastAsia" w:ascii="Times New Roman" w:cs="宋体"/>
                      <w:color w:val="auto"/>
                      <w:szCs w:val="21"/>
                      <w:highlight w:val="none"/>
                      <w:lang w:eastAsia="zh-CN"/>
                    </w:rPr>
                    <w:t>二贤河</w:t>
                  </w:r>
                </w:p>
              </w:tc>
            </w:tr>
            <w:tr w14:paraId="5C2D30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continue"/>
                  <w:vAlign w:val="center"/>
                </w:tcPr>
                <w:p w14:paraId="09B31E97">
                  <w:pPr>
                    <w:snapToGrid w:val="0"/>
                    <w:jc w:val="center"/>
                    <w:rPr>
                      <w:rFonts w:ascii="Times New Roman" w:hAnsi="Times New Roman" w:eastAsia="宋体" w:cs="宋体"/>
                      <w:color w:val="auto"/>
                      <w:kern w:val="11"/>
                      <w:szCs w:val="21"/>
                      <w:highlight w:val="none"/>
                    </w:rPr>
                  </w:pPr>
                </w:p>
              </w:tc>
              <w:tc>
                <w:tcPr>
                  <w:tcW w:w="865" w:type="pct"/>
                  <w:vAlign w:val="center"/>
                </w:tcPr>
                <w:p w14:paraId="7FB2A81C">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COD</w:t>
                  </w:r>
                </w:p>
              </w:tc>
              <w:tc>
                <w:tcPr>
                  <w:tcW w:w="544" w:type="pct"/>
                  <w:vMerge w:val="continue"/>
                  <w:vAlign w:val="center"/>
                </w:tcPr>
                <w:p w14:paraId="5A26573D">
                  <w:pPr>
                    <w:pStyle w:val="36"/>
                    <w:adjustRightInd/>
                    <w:spacing w:beforeLines="0" w:afterLines="0" w:line="240" w:lineRule="auto"/>
                    <w:rPr>
                      <w:rFonts w:ascii="Times New Roman" w:hAnsi="Times New Roman" w:eastAsia="宋体" w:cs="宋体"/>
                      <w:color w:val="auto"/>
                      <w:kern w:val="2"/>
                      <w:szCs w:val="21"/>
                      <w:highlight w:val="none"/>
                    </w:rPr>
                  </w:pPr>
                </w:p>
              </w:tc>
              <w:tc>
                <w:tcPr>
                  <w:tcW w:w="508" w:type="pct"/>
                  <w:vAlign w:val="center"/>
                </w:tcPr>
                <w:p w14:paraId="27D29E71">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300</w:t>
                  </w:r>
                </w:p>
              </w:tc>
              <w:tc>
                <w:tcPr>
                  <w:tcW w:w="829" w:type="dxa"/>
                  <w:vAlign w:val="center"/>
                </w:tcPr>
                <w:p w14:paraId="358D78C6">
                  <w:pPr>
                    <w:snapToGrid w:val="0"/>
                    <w:jc w:val="center"/>
                    <w:textAlignment w:val="center"/>
                    <w:rPr>
                      <w:rFonts w:hint="default" w:ascii="Times New Roman" w:hAnsi="Times New Roman" w:eastAsia="宋体" w:cs="宋体"/>
                      <w:color w:val="auto"/>
                      <w:szCs w:val="21"/>
                      <w:highlight w:val="none"/>
                      <w:lang w:val="en-US"/>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108</w:t>
                  </w:r>
                </w:p>
              </w:tc>
              <w:tc>
                <w:tcPr>
                  <w:tcW w:w="508" w:type="pct"/>
                  <w:vAlign w:val="center"/>
                </w:tcPr>
                <w:p w14:paraId="46446B01">
                  <w:pPr>
                    <w:snapToGrid w:val="0"/>
                    <w:jc w:val="center"/>
                    <w:rPr>
                      <w:rFonts w:ascii="Times New Roman" w:hAnsi="Times New Roman" w:eastAsia="宋体" w:cs="宋体"/>
                      <w:color w:val="auto"/>
                      <w:kern w:val="11"/>
                      <w:szCs w:val="21"/>
                      <w:highlight w:val="none"/>
                    </w:rPr>
                  </w:pPr>
                  <w:r>
                    <w:rPr>
                      <w:rFonts w:ascii="Times New Roman" w:hAnsi="Times New Roman" w:eastAsia="宋体" w:cs="宋体"/>
                      <w:color w:val="auto"/>
                      <w:kern w:val="11"/>
                      <w:szCs w:val="21"/>
                      <w:highlight w:val="none"/>
                    </w:rPr>
                    <w:t>50</w:t>
                  </w:r>
                </w:p>
              </w:tc>
              <w:tc>
                <w:tcPr>
                  <w:tcW w:w="509" w:type="pct"/>
                  <w:vAlign w:val="center"/>
                </w:tcPr>
                <w:p w14:paraId="35601D75">
                  <w:pPr>
                    <w:snapToGrid w:val="0"/>
                    <w:jc w:val="center"/>
                    <w:textAlignment w:val="center"/>
                    <w:rPr>
                      <w:rFonts w:hint="default" w:ascii="Times New Roman" w:hAnsi="Times New Roman" w:eastAsia="宋体" w:cs="宋体"/>
                      <w:bCs/>
                      <w:color w:val="auto"/>
                      <w:szCs w:val="21"/>
                      <w:highlight w:val="none"/>
                      <w:lang w:val="en-US" w:eastAsia="zh-CN"/>
                    </w:rPr>
                  </w:pPr>
                  <w:r>
                    <w:rPr>
                      <w:rFonts w:hint="eastAsia" w:cs="宋体"/>
                      <w:bCs/>
                      <w:color w:val="auto"/>
                      <w:szCs w:val="21"/>
                      <w:highlight w:val="none"/>
                      <w:lang w:val="en-US" w:eastAsia="zh-CN"/>
                    </w:rPr>
                    <w:t>0.018</w:t>
                  </w:r>
                </w:p>
              </w:tc>
              <w:tc>
                <w:tcPr>
                  <w:tcW w:w="979" w:type="pct"/>
                  <w:vMerge w:val="continue"/>
                  <w:vAlign w:val="center"/>
                </w:tcPr>
                <w:p w14:paraId="4E103CCE">
                  <w:pPr>
                    <w:pStyle w:val="36"/>
                    <w:adjustRightInd/>
                    <w:spacing w:beforeLines="0" w:afterLines="0" w:line="240" w:lineRule="auto"/>
                    <w:rPr>
                      <w:rFonts w:ascii="Times New Roman" w:hAnsi="Times New Roman" w:eastAsia="宋体" w:cs="宋体"/>
                      <w:color w:val="auto"/>
                      <w:szCs w:val="21"/>
                      <w:highlight w:val="none"/>
                    </w:rPr>
                  </w:pPr>
                </w:p>
              </w:tc>
            </w:tr>
            <w:tr w14:paraId="20570E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continue"/>
                  <w:vAlign w:val="center"/>
                </w:tcPr>
                <w:p w14:paraId="5A0927D1">
                  <w:pPr>
                    <w:pStyle w:val="36"/>
                    <w:adjustRightInd/>
                    <w:spacing w:beforeLines="0" w:afterLines="0" w:line="240" w:lineRule="auto"/>
                    <w:rPr>
                      <w:rFonts w:ascii="Times New Roman" w:hAnsi="Times New Roman" w:eastAsia="宋体" w:cs="宋体"/>
                      <w:color w:val="auto"/>
                      <w:szCs w:val="21"/>
                      <w:highlight w:val="none"/>
                    </w:rPr>
                  </w:pPr>
                </w:p>
              </w:tc>
              <w:tc>
                <w:tcPr>
                  <w:tcW w:w="865" w:type="pct"/>
                  <w:vAlign w:val="center"/>
                </w:tcPr>
                <w:p w14:paraId="5E2C5268">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SS</w:t>
                  </w:r>
                </w:p>
              </w:tc>
              <w:tc>
                <w:tcPr>
                  <w:tcW w:w="544" w:type="pct"/>
                  <w:vMerge w:val="continue"/>
                  <w:vAlign w:val="center"/>
                </w:tcPr>
                <w:p w14:paraId="00747980">
                  <w:pPr>
                    <w:pStyle w:val="36"/>
                    <w:adjustRightInd/>
                    <w:spacing w:beforeLines="0" w:afterLines="0" w:line="240" w:lineRule="auto"/>
                    <w:rPr>
                      <w:rFonts w:ascii="Times New Roman" w:hAnsi="Times New Roman" w:eastAsia="宋体" w:cs="宋体"/>
                      <w:color w:val="auto"/>
                      <w:kern w:val="2"/>
                      <w:szCs w:val="21"/>
                      <w:highlight w:val="none"/>
                    </w:rPr>
                  </w:pPr>
                </w:p>
              </w:tc>
              <w:tc>
                <w:tcPr>
                  <w:tcW w:w="508" w:type="pct"/>
                  <w:vAlign w:val="center"/>
                </w:tcPr>
                <w:p w14:paraId="2FF32BB4">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200</w:t>
                  </w:r>
                </w:p>
              </w:tc>
              <w:tc>
                <w:tcPr>
                  <w:tcW w:w="829" w:type="dxa"/>
                  <w:vAlign w:val="center"/>
                </w:tcPr>
                <w:p w14:paraId="58EB067D">
                  <w:pPr>
                    <w:snapToGrid w:val="0"/>
                    <w:jc w:val="center"/>
                    <w:textAlignment w:val="center"/>
                    <w:rPr>
                      <w:rFonts w:hint="default" w:ascii="Times New Roman" w:hAnsi="Times New Roman" w:eastAsia="宋体" w:cs="宋体"/>
                      <w:color w:val="auto"/>
                      <w:szCs w:val="21"/>
                      <w:highlight w:val="none"/>
                      <w:lang w:val="en-US"/>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072</w:t>
                  </w:r>
                </w:p>
              </w:tc>
              <w:tc>
                <w:tcPr>
                  <w:tcW w:w="508" w:type="pct"/>
                  <w:vAlign w:val="center"/>
                </w:tcPr>
                <w:p w14:paraId="216B2945">
                  <w:pPr>
                    <w:snapToGrid w:val="0"/>
                    <w:jc w:val="center"/>
                    <w:rPr>
                      <w:rFonts w:ascii="Times New Roman" w:hAnsi="Times New Roman" w:eastAsia="宋体" w:cs="宋体"/>
                      <w:color w:val="auto"/>
                      <w:kern w:val="11"/>
                      <w:szCs w:val="21"/>
                      <w:highlight w:val="none"/>
                    </w:rPr>
                  </w:pPr>
                  <w:r>
                    <w:rPr>
                      <w:rFonts w:ascii="Times New Roman" w:hAnsi="Times New Roman" w:eastAsia="宋体" w:cs="宋体"/>
                      <w:color w:val="auto"/>
                      <w:kern w:val="11"/>
                      <w:szCs w:val="21"/>
                      <w:highlight w:val="none"/>
                    </w:rPr>
                    <w:t>10</w:t>
                  </w:r>
                </w:p>
              </w:tc>
              <w:tc>
                <w:tcPr>
                  <w:tcW w:w="509" w:type="pct"/>
                  <w:vAlign w:val="center"/>
                </w:tcPr>
                <w:p w14:paraId="55AFE9AA">
                  <w:pPr>
                    <w:snapToGrid w:val="0"/>
                    <w:jc w:val="center"/>
                    <w:textAlignment w:val="center"/>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0.00</w:t>
                  </w:r>
                  <w:r>
                    <w:rPr>
                      <w:rFonts w:hint="eastAsia" w:cs="宋体"/>
                      <w:bCs/>
                      <w:color w:val="auto"/>
                      <w:szCs w:val="21"/>
                      <w:highlight w:val="none"/>
                      <w:lang w:val="en-US" w:eastAsia="zh-CN"/>
                    </w:rPr>
                    <w:t>4</w:t>
                  </w:r>
                </w:p>
              </w:tc>
              <w:tc>
                <w:tcPr>
                  <w:tcW w:w="979" w:type="pct"/>
                  <w:vMerge w:val="continue"/>
                  <w:vAlign w:val="center"/>
                </w:tcPr>
                <w:p w14:paraId="2AE3514F">
                  <w:pPr>
                    <w:pStyle w:val="36"/>
                    <w:adjustRightInd/>
                    <w:spacing w:beforeLines="0" w:afterLines="0" w:line="240" w:lineRule="auto"/>
                    <w:rPr>
                      <w:rFonts w:ascii="Times New Roman" w:hAnsi="Times New Roman" w:eastAsia="宋体" w:cs="宋体"/>
                      <w:color w:val="auto"/>
                      <w:szCs w:val="21"/>
                      <w:highlight w:val="none"/>
                    </w:rPr>
                  </w:pPr>
                </w:p>
              </w:tc>
            </w:tr>
            <w:tr w14:paraId="596066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continue"/>
                  <w:vAlign w:val="center"/>
                </w:tcPr>
                <w:p w14:paraId="084CEC6D">
                  <w:pPr>
                    <w:pStyle w:val="36"/>
                    <w:adjustRightInd/>
                    <w:spacing w:beforeLines="0" w:afterLines="0" w:line="240" w:lineRule="auto"/>
                    <w:rPr>
                      <w:rFonts w:ascii="Times New Roman" w:hAnsi="Times New Roman" w:eastAsia="宋体" w:cs="宋体"/>
                      <w:color w:val="auto"/>
                      <w:szCs w:val="21"/>
                      <w:highlight w:val="none"/>
                    </w:rPr>
                  </w:pPr>
                </w:p>
              </w:tc>
              <w:tc>
                <w:tcPr>
                  <w:tcW w:w="865" w:type="pct"/>
                  <w:vAlign w:val="center"/>
                </w:tcPr>
                <w:p w14:paraId="2789544B">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NH</w:t>
                  </w:r>
                  <w:r>
                    <w:rPr>
                      <w:rFonts w:ascii="Times New Roman" w:hAnsi="Times New Roman" w:eastAsia="宋体" w:cs="宋体"/>
                      <w:color w:val="auto"/>
                      <w:szCs w:val="21"/>
                      <w:highlight w:val="none"/>
                      <w:vertAlign w:val="subscript"/>
                    </w:rPr>
                    <w:t>3</w:t>
                  </w:r>
                  <w:r>
                    <w:rPr>
                      <w:rFonts w:ascii="Times New Roman" w:hAnsi="Times New Roman" w:eastAsia="宋体" w:cs="宋体"/>
                      <w:color w:val="auto"/>
                      <w:szCs w:val="21"/>
                      <w:highlight w:val="none"/>
                    </w:rPr>
                    <w:t>-N</w:t>
                  </w:r>
                </w:p>
              </w:tc>
              <w:tc>
                <w:tcPr>
                  <w:tcW w:w="544" w:type="pct"/>
                  <w:vMerge w:val="continue"/>
                  <w:vAlign w:val="center"/>
                </w:tcPr>
                <w:p w14:paraId="20D310C6">
                  <w:pPr>
                    <w:pStyle w:val="36"/>
                    <w:adjustRightInd/>
                    <w:spacing w:beforeLines="0" w:afterLines="0" w:line="240" w:lineRule="auto"/>
                    <w:rPr>
                      <w:rFonts w:ascii="Times New Roman" w:hAnsi="Times New Roman" w:eastAsia="宋体" w:cs="宋体"/>
                      <w:color w:val="auto"/>
                      <w:kern w:val="2"/>
                      <w:szCs w:val="21"/>
                      <w:highlight w:val="none"/>
                    </w:rPr>
                  </w:pPr>
                </w:p>
              </w:tc>
              <w:tc>
                <w:tcPr>
                  <w:tcW w:w="508" w:type="pct"/>
                  <w:vAlign w:val="center"/>
                </w:tcPr>
                <w:p w14:paraId="36FE6E90">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40</w:t>
                  </w:r>
                </w:p>
              </w:tc>
              <w:tc>
                <w:tcPr>
                  <w:tcW w:w="829" w:type="dxa"/>
                  <w:vAlign w:val="center"/>
                </w:tcPr>
                <w:p w14:paraId="10C6E903">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14</w:t>
                  </w:r>
                </w:p>
              </w:tc>
              <w:tc>
                <w:tcPr>
                  <w:tcW w:w="508" w:type="pct"/>
                  <w:vAlign w:val="center"/>
                </w:tcPr>
                <w:p w14:paraId="6BE0D1BF">
                  <w:pPr>
                    <w:snapToGrid w:val="0"/>
                    <w:jc w:val="center"/>
                    <w:rPr>
                      <w:rFonts w:ascii="Times New Roman" w:hAnsi="Times New Roman" w:eastAsia="宋体" w:cs="宋体"/>
                      <w:color w:val="auto"/>
                      <w:kern w:val="11"/>
                      <w:szCs w:val="21"/>
                      <w:highlight w:val="none"/>
                    </w:rPr>
                  </w:pPr>
                  <w:r>
                    <w:rPr>
                      <w:rFonts w:hint="eastAsia" w:ascii="Times New Roman" w:hAnsi="Times New Roman" w:eastAsia="宋体" w:cs="宋体"/>
                      <w:color w:val="auto"/>
                      <w:kern w:val="11"/>
                      <w:szCs w:val="21"/>
                      <w:highlight w:val="none"/>
                    </w:rPr>
                    <w:t>4</w:t>
                  </w:r>
                </w:p>
              </w:tc>
              <w:tc>
                <w:tcPr>
                  <w:tcW w:w="509" w:type="pct"/>
                  <w:vAlign w:val="center"/>
                </w:tcPr>
                <w:p w14:paraId="5A296C5A">
                  <w:pPr>
                    <w:snapToGrid w:val="0"/>
                    <w:jc w:val="center"/>
                    <w:textAlignment w:val="center"/>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0.00</w:t>
                  </w:r>
                  <w:r>
                    <w:rPr>
                      <w:rFonts w:hint="eastAsia" w:cs="宋体"/>
                      <w:bCs/>
                      <w:color w:val="auto"/>
                      <w:szCs w:val="21"/>
                      <w:highlight w:val="none"/>
                      <w:lang w:val="en-US" w:eastAsia="zh-CN"/>
                    </w:rPr>
                    <w:t>1</w:t>
                  </w:r>
                </w:p>
              </w:tc>
              <w:tc>
                <w:tcPr>
                  <w:tcW w:w="979" w:type="pct"/>
                  <w:vMerge w:val="continue"/>
                  <w:vAlign w:val="center"/>
                </w:tcPr>
                <w:p w14:paraId="4D1EACBB">
                  <w:pPr>
                    <w:pStyle w:val="36"/>
                    <w:adjustRightInd/>
                    <w:spacing w:beforeLines="0" w:afterLines="0" w:line="240" w:lineRule="auto"/>
                    <w:rPr>
                      <w:rFonts w:ascii="Times New Roman" w:hAnsi="Times New Roman" w:eastAsia="宋体" w:cs="宋体"/>
                      <w:color w:val="auto"/>
                      <w:szCs w:val="21"/>
                      <w:highlight w:val="none"/>
                    </w:rPr>
                  </w:pPr>
                </w:p>
              </w:tc>
            </w:tr>
            <w:tr w14:paraId="6AC879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continue"/>
                  <w:vAlign w:val="center"/>
                </w:tcPr>
                <w:p w14:paraId="136DC9F6">
                  <w:pPr>
                    <w:pStyle w:val="36"/>
                    <w:adjustRightInd/>
                    <w:spacing w:beforeLines="0" w:afterLines="0" w:line="240" w:lineRule="auto"/>
                    <w:rPr>
                      <w:rFonts w:ascii="Times New Roman" w:hAnsi="Times New Roman" w:eastAsia="宋体" w:cs="宋体"/>
                      <w:color w:val="auto"/>
                      <w:szCs w:val="21"/>
                      <w:highlight w:val="none"/>
                    </w:rPr>
                  </w:pPr>
                </w:p>
              </w:tc>
              <w:tc>
                <w:tcPr>
                  <w:tcW w:w="865" w:type="pct"/>
                  <w:vAlign w:val="center"/>
                </w:tcPr>
                <w:p w14:paraId="042E8CB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TP</w:t>
                  </w:r>
                </w:p>
              </w:tc>
              <w:tc>
                <w:tcPr>
                  <w:tcW w:w="544" w:type="pct"/>
                  <w:vMerge w:val="continue"/>
                  <w:vAlign w:val="center"/>
                </w:tcPr>
                <w:p w14:paraId="22DD7D36">
                  <w:pPr>
                    <w:pStyle w:val="36"/>
                    <w:adjustRightInd/>
                    <w:spacing w:beforeLines="0" w:afterLines="0" w:line="240" w:lineRule="auto"/>
                    <w:rPr>
                      <w:rFonts w:ascii="Times New Roman" w:hAnsi="Times New Roman" w:eastAsia="宋体" w:cs="宋体"/>
                      <w:color w:val="auto"/>
                      <w:kern w:val="2"/>
                      <w:szCs w:val="21"/>
                      <w:highlight w:val="none"/>
                    </w:rPr>
                  </w:pPr>
                </w:p>
              </w:tc>
              <w:tc>
                <w:tcPr>
                  <w:tcW w:w="508" w:type="pct"/>
                  <w:vAlign w:val="center"/>
                </w:tcPr>
                <w:p w14:paraId="305E4355">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p>
              </w:tc>
              <w:tc>
                <w:tcPr>
                  <w:tcW w:w="829" w:type="dxa"/>
                  <w:vAlign w:val="center"/>
                </w:tcPr>
                <w:p w14:paraId="0D3866CE">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0.00</w:t>
                  </w:r>
                  <w:r>
                    <w:rPr>
                      <w:rFonts w:hint="eastAsia" w:cs="宋体"/>
                      <w:color w:val="auto"/>
                      <w:szCs w:val="21"/>
                      <w:highlight w:val="none"/>
                      <w:lang w:val="en-US" w:eastAsia="zh-CN"/>
                    </w:rPr>
                    <w:t>2</w:t>
                  </w:r>
                </w:p>
              </w:tc>
              <w:tc>
                <w:tcPr>
                  <w:tcW w:w="508" w:type="pct"/>
                  <w:vAlign w:val="center"/>
                </w:tcPr>
                <w:p w14:paraId="69DB58AC">
                  <w:pPr>
                    <w:snapToGrid w:val="0"/>
                    <w:jc w:val="center"/>
                    <w:rPr>
                      <w:rFonts w:ascii="Times New Roman" w:hAnsi="Times New Roman" w:eastAsia="宋体" w:cs="宋体"/>
                      <w:color w:val="auto"/>
                      <w:kern w:val="11"/>
                      <w:szCs w:val="21"/>
                      <w:highlight w:val="none"/>
                    </w:rPr>
                  </w:pPr>
                  <w:r>
                    <w:rPr>
                      <w:rFonts w:hint="eastAsia" w:ascii="Times New Roman" w:hAnsi="Times New Roman" w:eastAsia="宋体" w:cs="宋体"/>
                      <w:color w:val="auto"/>
                      <w:kern w:val="11"/>
                      <w:szCs w:val="21"/>
                      <w:highlight w:val="none"/>
                    </w:rPr>
                    <w:t>0.5</w:t>
                  </w:r>
                </w:p>
              </w:tc>
              <w:tc>
                <w:tcPr>
                  <w:tcW w:w="509" w:type="pct"/>
                  <w:vAlign w:val="center"/>
                </w:tcPr>
                <w:p w14:paraId="43635C42">
                  <w:pPr>
                    <w:snapToGrid w:val="0"/>
                    <w:jc w:val="center"/>
                    <w:textAlignment w:val="center"/>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0.000</w:t>
                  </w:r>
                  <w:r>
                    <w:rPr>
                      <w:rFonts w:hint="eastAsia" w:cs="宋体"/>
                      <w:bCs/>
                      <w:color w:val="auto"/>
                      <w:szCs w:val="21"/>
                      <w:highlight w:val="none"/>
                      <w:lang w:val="en-US" w:eastAsia="zh-CN"/>
                    </w:rPr>
                    <w:t>2</w:t>
                  </w:r>
                </w:p>
              </w:tc>
              <w:tc>
                <w:tcPr>
                  <w:tcW w:w="979" w:type="pct"/>
                  <w:vMerge w:val="continue"/>
                  <w:vAlign w:val="center"/>
                </w:tcPr>
                <w:p w14:paraId="53842A6D">
                  <w:pPr>
                    <w:pStyle w:val="36"/>
                    <w:adjustRightInd/>
                    <w:spacing w:beforeLines="0" w:afterLines="0" w:line="240" w:lineRule="auto"/>
                    <w:rPr>
                      <w:rFonts w:ascii="Times New Roman" w:hAnsi="Times New Roman" w:eastAsia="宋体" w:cs="宋体"/>
                      <w:color w:val="auto"/>
                      <w:szCs w:val="21"/>
                      <w:highlight w:val="none"/>
                    </w:rPr>
                  </w:pPr>
                </w:p>
              </w:tc>
            </w:tr>
            <w:tr w14:paraId="697DF0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5" w:type="pct"/>
                  <w:vMerge w:val="continue"/>
                  <w:vAlign w:val="center"/>
                </w:tcPr>
                <w:p w14:paraId="4DEB290D">
                  <w:pPr>
                    <w:pStyle w:val="36"/>
                    <w:adjustRightInd/>
                    <w:spacing w:beforeLines="0" w:afterLines="0" w:line="240" w:lineRule="auto"/>
                    <w:rPr>
                      <w:rFonts w:ascii="Times New Roman" w:hAnsi="Times New Roman" w:eastAsia="宋体" w:cs="宋体"/>
                      <w:color w:val="auto"/>
                      <w:szCs w:val="21"/>
                      <w:highlight w:val="none"/>
                    </w:rPr>
                  </w:pPr>
                </w:p>
              </w:tc>
              <w:tc>
                <w:tcPr>
                  <w:tcW w:w="865" w:type="pct"/>
                  <w:vAlign w:val="center"/>
                </w:tcPr>
                <w:p w14:paraId="13464B59">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TN</w:t>
                  </w:r>
                </w:p>
              </w:tc>
              <w:tc>
                <w:tcPr>
                  <w:tcW w:w="544" w:type="pct"/>
                  <w:vMerge w:val="continue"/>
                  <w:vAlign w:val="center"/>
                </w:tcPr>
                <w:p w14:paraId="092E863B">
                  <w:pPr>
                    <w:pStyle w:val="36"/>
                    <w:adjustRightInd/>
                    <w:spacing w:beforeLines="0" w:afterLines="0" w:line="240" w:lineRule="auto"/>
                    <w:rPr>
                      <w:rFonts w:ascii="Times New Roman" w:hAnsi="Times New Roman" w:eastAsia="宋体" w:cs="宋体"/>
                      <w:color w:val="auto"/>
                      <w:kern w:val="2"/>
                      <w:szCs w:val="21"/>
                      <w:highlight w:val="none"/>
                    </w:rPr>
                  </w:pPr>
                </w:p>
              </w:tc>
              <w:tc>
                <w:tcPr>
                  <w:tcW w:w="508" w:type="pct"/>
                  <w:vAlign w:val="center"/>
                </w:tcPr>
                <w:p w14:paraId="64FD12EE">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60</w:t>
                  </w:r>
                </w:p>
              </w:tc>
              <w:tc>
                <w:tcPr>
                  <w:tcW w:w="829" w:type="dxa"/>
                  <w:vAlign w:val="center"/>
                </w:tcPr>
                <w:p w14:paraId="03FA95A4">
                  <w:pPr>
                    <w:snapToGrid w:val="0"/>
                    <w:jc w:val="center"/>
                    <w:textAlignment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22</w:t>
                  </w:r>
                </w:p>
              </w:tc>
              <w:tc>
                <w:tcPr>
                  <w:tcW w:w="508" w:type="pct"/>
                  <w:vAlign w:val="center"/>
                </w:tcPr>
                <w:p w14:paraId="6F85B84A">
                  <w:pPr>
                    <w:snapToGrid w:val="0"/>
                    <w:jc w:val="center"/>
                    <w:rPr>
                      <w:rFonts w:ascii="Times New Roman" w:hAnsi="Times New Roman" w:eastAsia="宋体" w:cs="宋体"/>
                      <w:color w:val="auto"/>
                      <w:kern w:val="11"/>
                      <w:szCs w:val="21"/>
                      <w:highlight w:val="none"/>
                    </w:rPr>
                  </w:pPr>
                  <w:r>
                    <w:rPr>
                      <w:rFonts w:ascii="Times New Roman" w:hAnsi="Times New Roman" w:eastAsia="宋体" w:cs="宋体"/>
                      <w:color w:val="auto"/>
                      <w:kern w:val="11"/>
                      <w:szCs w:val="21"/>
                      <w:highlight w:val="none"/>
                    </w:rPr>
                    <w:t>1</w:t>
                  </w:r>
                  <w:r>
                    <w:rPr>
                      <w:rFonts w:hint="eastAsia" w:ascii="Times New Roman" w:hAnsi="Times New Roman" w:eastAsia="宋体" w:cs="宋体"/>
                      <w:color w:val="auto"/>
                      <w:kern w:val="11"/>
                      <w:szCs w:val="21"/>
                      <w:highlight w:val="none"/>
                    </w:rPr>
                    <w:t>2</w:t>
                  </w:r>
                </w:p>
              </w:tc>
              <w:tc>
                <w:tcPr>
                  <w:tcW w:w="509" w:type="pct"/>
                  <w:vAlign w:val="center"/>
                </w:tcPr>
                <w:p w14:paraId="075220A2">
                  <w:pPr>
                    <w:snapToGrid w:val="0"/>
                    <w:jc w:val="center"/>
                    <w:textAlignment w:val="center"/>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0.00</w:t>
                  </w:r>
                  <w:r>
                    <w:rPr>
                      <w:rFonts w:hint="eastAsia" w:cs="宋体"/>
                      <w:bCs/>
                      <w:color w:val="auto"/>
                      <w:szCs w:val="21"/>
                      <w:highlight w:val="none"/>
                      <w:lang w:val="en-US" w:eastAsia="zh-CN"/>
                    </w:rPr>
                    <w:t>4</w:t>
                  </w:r>
                </w:p>
              </w:tc>
              <w:tc>
                <w:tcPr>
                  <w:tcW w:w="979" w:type="pct"/>
                  <w:vMerge w:val="continue"/>
                  <w:vAlign w:val="center"/>
                </w:tcPr>
                <w:p w14:paraId="769F3318">
                  <w:pPr>
                    <w:pStyle w:val="36"/>
                    <w:adjustRightInd/>
                    <w:spacing w:beforeLines="0" w:afterLines="0" w:line="240" w:lineRule="auto"/>
                    <w:rPr>
                      <w:rFonts w:ascii="Times New Roman" w:hAnsi="Times New Roman" w:eastAsia="宋体" w:cs="宋体"/>
                      <w:color w:val="auto"/>
                      <w:szCs w:val="21"/>
                      <w:highlight w:val="none"/>
                    </w:rPr>
                  </w:pPr>
                </w:p>
              </w:tc>
            </w:tr>
          </w:tbl>
          <w:p w14:paraId="4DC2C1F1">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（4）排放口基本情况</w:t>
            </w:r>
          </w:p>
          <w:p w14:paraId="09E27314">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4.2-</w:t>
            </w:r>
            <w:r>
              <w:rPr>
                <w:rFonts w:hint="eastAsia" w:ascii="Times New Roman" w:hAnsi="Times New Roman" w:eastAsia="宋体" w:cs="宋体"/>
                <w:b/>
                <w:bCs/>
                <w:color w:val="auto"/>
                <w:spacing w:val="-4"/>
                <w:szCs w:val="21"/>
                <w:highlight w:val="none"/>
                <w:lang w:val="en-US" w:eastAsia="zh-CN"/>
              </w:rPr>
              <w:t>4</w:t>
            </w:r>
            <w:r>
              <w:rPr>
                <w:rFonts w:hint="eastAsia" w:ascii="Times New Roman" w:hAnsi="Times New Roman" w:eastAsia="宋体" w:cs="宋体"/>
                <w:b/>
                <w:bCs/>
                <w:color w:val="auto"/>
                <w:spacing w:val="-4"/>
                <w:szCs w:val="21"/>
                <w:highlight w:val="none"/>
              </w:rPr>
              <w:t xml:space="preserve">  废水排放口基本情况表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09"/>
              <w:gridCol w:w="713"/>
              <w:gridCol w:w="1447"/>
              <w:gridCol w:w="1450"/>
              <w:gridCol w:w="868"/>
              <w:gridCol w:w="1957"/>
              <w:gridCol w:w="910"/>
            </w:tblGrid>
            <w:tr w14:paraId="65716D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709" w:type="pct"/>
                  <w:gridSpan w:val="4"/>
                  <w:vAlign w:val="center"/>
                </w:tcPr>
                <w:p w14:paraId="53876022">
                  <w:pPr>
                    <w:tabs>
                      <w:tab w:val="left" w:pos="960"/>
                    </w:tabs>
                    <w:snapToGrid w:val="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排放口基本情况</w:t>
                  </w:r>
                </w:p>
              </w:tc>
              <w:tc>
                <w:tcPr>
                  <w:tcW w:w="2290" w:type="pct"/>
                  <w:gridSpan w:val="3"/>
                  <w:vAlign w:val="center"/>
                </w:tcPr>
                <w:p w14:paraId="6AC47F00">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排放标准</w:t>
                  </w:r>
                </w:p>
              </w:tc>
            </w:tr>
            <w:tr w14:paraId="300D21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6" w:type="pct"/>
                  <w:vMerge w:val="restart"/>
                  <w:vAlign w:val="center"/>
                </w:tcPr>
                <w:p w14:paraId="7A14A2DC">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排放口</w:t>
                  </w:r>
                </w:p>
                <w:p w14:paraId="75DC5C95">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编号</w:t>
                  </w:r>
                </w:p>
              </w:tc>
              <w:tc>
                <w:tcPr>
                  <w:tcW w:w="437" w:type="pct"/>
                  <w:vMerge w:val="restart"/>
                  <w:vAlign w:val="center"/>
                </w:tcPr>
                <w:p w14:paraId="578F06FA">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类型</w:t>
                  </w:r>
                </w:p>
              </w:tc>
              <w:tc>
                <w:tcPr>
                  <w:tcW w:w="1776" w:type="pct"/>
                  <w:gridSpan w:val="2"/>
                  <w:vAlign w:val="center"/>
                </w:tcPr>
                <w:p w14:paraId="72F18CD1">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排放口地理坐标</w:t>
                  </w:r>
                </w:p>
              </w:tc>
              <w:tc>
                <w:tcPr>
                  <w:tcW w:w="532" w:type="pct"/>
                  <w:vMerge w:val="restart"/>
                  <w:vAlign w:val="center"/>
                </w:tcPr>
                <w:p w14:paraId="0D2EB45B">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污染物</w:t>
                  </w:r>
                </w:p>
                <w:p w14:paraId="32505787">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种类</w:t>
                  </w:r>
                </w:p>
              </w:tc>
              <w:tc>
                <w:tcPr>
                  <w:tcW w:w="1200" w:type="pct"/>
                  <w:vMerge w:val="restart"/>
                  <w:vAlign w:val="center"/>
                </w:tcPr>
                <w:p w14:paraId="6D52D846">
                  <w:pPr>
                    <w:tabs>
                      <w:tab w:val="left" w:pos="960"/>
                    </w:tabs>
                    <w:snapToGrid w:val="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标准名称</w:t>
                  </w:r>
                </w:p>
              </w:tc>
              <w:tc>
                <w:tcPr>
                  <w:tcW w:w="557" w:type="pct"/>
                  <w:vMerge w:val="restart"/>
                  <w:vAlign w:val="center"/>
                </w:tcPr>
                <w:p w14:paraId="30FE7416">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标准限值/</w:t>
                  </w:r>
                </w:p>
                <w:p w14:paraId="6C31C667">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（mg/L）</w:t>
                  </w:r>
                </w:p>
              </w:tc>
            </w:tr>
            <w:tr w14:paraId="3DBAD4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6" w:type="pct"/>
                  <w:vMerge w:val="continue"/>
                  <w:vAlign w:val="center"/>
                </w:tcPr>
                <w:p w14:paraId="0799BD91">
                  <w:pPr>
                    <w:tabs>
                      <w:tab w:val="left" w:pos="960"/>
                    </w:tabs>
                    <w:snapToGrid w:val="0"/>
                    <w:jc w:val="center"/>
                    <w:rPr>
                      <w:rFonts w:ascii="Times New Roman" w:hAnsi="Times New Roman" w:eastAsia="宋体" w:cs="宋体"/>
                      <w:b/>
                      <w:bCs/>
                      <w:color w:val="auto"/>
                      <w:spacing w:val="-4"/>
                      <w:szCs w:val="21"/>
                      <w:highlight w:val="none"/>
                    </w:rPr>
                  </w:pPr>
                </w:p>
              </w:tc>
              <w:tc>
                <w:tcPr>
                  <w:tcW w:w="437" w:type="pct"/>
                  <w:vMerge w:val="continue"/>
                  <w:vAlign w:val="center"/>
                </w:tcPr>
                <w:p w14:paraId="5E97521E">
                  <w:pPr>
                    <w:tabs>
                      <w:tab w:val="left" w:pos="960"/>
                    </w:tabs>
                    <w:snapToGrid w:val="0"/>
                    <w:jc w:val="center"/>
                    <w:rPr>
                      <w:rFonts w:ascii="Times New Roman" w:hAnsi="Times New Roman" w:eastAsia="宋体" w:cs="宋体"/>
                      <w:b/>
                      <w:bCs/>
                      <w:color w:val="auto"/>
                      <w:spacing w:val="-4"/>
                      <w:szCs w:val="21"/>
                      <w:highlight w:val="none"/>
                    </w:rPr>
                  </w:pPr>
                </w:p>
              </w:tc>
              <w:tc>
                <w:tcPr>
                  <w:tcW w:w="887" w:type="pct"/>
                  <w:vAlign w:val="center"/>
                </w:tcPr>
                <w:p w14:paraId="59C4C399">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经度</w:t>
                  </w:r>
                </w:p>
              </w:tc>
              <w:tc>
                <w:tcPr>
                  <w:tcW w:w="889" w:type="pct"/>
                  <w:vAlign w:val="center"/>
                </w:tcPr>
                <w:p w14:paraId="5A3F74EF">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纬度</w:t>
                  </w:r>
                </w:p>
              </w:tc>
              <w:tc>
                <w:tcPr>
                  <w:tcW w:w="532" w:type="pct"/>
                  <w:vMerge w:val="continue"/>
                  <w:vAlign w:val="center"/>
                </w:tcPr>
                <w:p w14:paraId="48040138">
                  <w:pPr>
                    <w:tabs>
                      <w:tab w:val="left" w:pos="960"/>
                    </w:tabs>
                    <w:snapToGrid w:val="0"/>
                    <w:jc w:val="center"/>
                    <w:rPr>
                      <w:rFonts w:ascii="Times New Roman" w:hAnsi="Times New Roman" w:eastAsia="宋体" w:cs="宋体"/>
                      <w:b/>
                      <w:bCs/>
                      <w:color w:val="auto"/>
                      <w:spacing w:val="-4"/>
                      <w:szCs w:val="21"/>
                      <w:highlight w:val="none"/>
                    </w:rPr>
                  </w:pPr>
                </w:p>
              </w:tc>
              <w:tc>
                <w:tcPr>
                  <w:tcW w:w="1200" w:type="pct"/>
                  <w:vMerge w:val="continue"/>
                  <w:vAlign w:val="center"/>
                </w:tcPr>
                <w:p w14:paraId="498D1403">
                  <w:pPr>
                    <w:tabs>
                      <w:tab w:val="left" w:pos="960"/>
                    </w:tabs>
                    <w:snapToGrid w:val="0"/>
                    <w:jc w:val="center"/>
                    <w:rPr>
                      <w:rFonts w:ascii="Times New Roman" w:hAnsi="Times New Roman" w:eastAsia="宋体" w:cs="宋体"/>
                      <w:b/>
                      <w:bCs/>
                      <w:color w:val="auto"/>
                      <w:spacing w:val="-4"/>
                      <w:szCs w:val="21"/>
                      <w:highlight w:val="none"/>
                    </w:rPr>
                  </w:pPr>
                </w:p>
              </w:tc>
              <w:tc>
                <w:tcPr>
                  <w:tcW w:w="557" w:type="pct"/>
                  <w:vMerge w:val="continue"/>
                  <w:vAlign w:val="center"/>
                </w:tcPr>
                <w:p w14:paraId="0D1549CE">
                  <w:pPr>
                    <w:tabs>
                      <w:tab w:val="left" w:pos="960"/>
                    </w:tabs>
                    <w:snapToGrid w:val="0"/>
                    <w:jc w:val="center"/>
                    <w:rPr>
                      <w:rFonts w:ascii="Times New Roman" w:hAnsi="Times New Roman" w:eastAsia="宋体" w:cs="宋体"/>
                      <w:b/>
                      <w:bCs/>
                      <w:color w:val="auto"/>
                      <w:spacing w:val="-4"/>
                      <w:szCs w:val="21"/>
                      <w:highlight w:val="none"/>
                    </w:rPr>
                  </w:pPr>
                </w:p>
              </w:tc>
            </w:tr>
            <w:tr w14:paraId="3FA06C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6" w:type="pct"/>
                  <w:vMerge w:val="restart"/>
                  <w:vAlign w:val="center"/>
                </w:tcPr>
                <w:p w14:paraId="6B5F22A0">
                  <w:pPr>
                    <w:tabs>
                      <w:tab w:val="left" w:pos="960"/>
                    </w:tabs>
                    <w:snapToGrid w:val="0"/>
                    <w:jc w:val="center"/>
                    <w:rPr>
                      <w:rFonts w:ascii="Times New Roman" w:hAnsi="Times New Roman" w:eastAsia="宋体" w:cs="宋体"/>
                      <w:bCs/>
                      <w:color w:val="auto"/>
                      <w:spacing w:val="-4"/>
                      <w:szCs w:val="21"/>
                      <w:highlight w:val="none"/>
                    </w:rPr>
                  </w:pPr>
                  <w:r>
                    <w:rPr>
                      <w:rFonts w:hint="eastAsia" w:ascii="Times New Roman" w:hAnsi="Times New Roman" w:eastAsia="宋体" w:cs="宋体"/>
                      <w:bCs/>
                      <w:color w:val="auto"/>
                      <w:spacing w:val="-4"/>
                      <w:szCs w:val="21"/>
                      <w:highlight w:val="none"/>
                    </w:rPr>
                    <w:t>WS-1</w:t>
                  </w:r>
                </w:p>
              </w:tc>
              <w:tc>
                <w:tcPr>
                  <w:tcW w:w="437" w:type="pct"/>
                  <w:vMerge w:val="restart"/>
                  <w:vAlign w:val="center"/>
                </w:tcPr>
                <w:p w14:paraId="716EC171">
                  <w:pPr>
                    <w:tabs>
                      <w:tab w:val="left" w:pos="96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一般排放口</w:t>
                  </w:r>
                </w:p>
              </w:tc>
              <w:tc>
                <w:tcPr>
                  <w:tcW w:w="1447" w:type="dxa"/>
                  <w:vMerge w:val="restart"/>
                  <w:vAlign w:val="center"/>
                </w:tcPr>
                <w:p w14:paraId="53F0C479">
                  <w:pPr>
                    <w:jc w:val="center"/>
                    <w:rPr>
                      <w:rFonts w:ascii="Times New Roman" w:hAnsi="Times New Roman" w:eastAsia="宋体" w:cs="宋体"/>
                      <w:color w:val="auto"/>
                      <w:sz w:val="21"/>
                      <w:szCs w:val="21"/>
                      <w:highlight w:val="none"/>
                    </w:rPr>
                  </w:pPr>
                  <w:r>
                    <w:rPr>
                      <w:rFonts w:hint="eastAsia" w:ascii="Times New Roman" w:hAnsi="Times New Roman" w:cs="Times New Roman"/>
                      <w:lang w:val="en-US" w:eastAsia="zh-CN"/>
                    </w:rPr>
                    <w:t>E</w:t>
                  </w:r>
                  <w:r>
                    <w:rPr>
                      <w:rFonts w:hint="default" w:ascii="Times New Roman" w:hAnsi="Times New Roman" w:cs="Times New Roman"/>
                      <w:lang w:val="en-US" w:eastAsia="zh-CN"/>
                    </w:rPr>
                    <w:t>120.0950369</w:t>
                  </w:r>
                </w:p>
              </w:tc>
              <w:tc>
                <w:tcPr>
                  <w:tcW w:w="1450" w:type="dxa"/>
                  <w:vMerge w:val="restart"/>
                  <w:vAlign w:val="center"/>
                </w:tcPr>
                <w:p w14:paraId="17CCE93C">
                  <w:pPr>
                    <w:jc w:val="center"/>
                    <w:rPr>
                      <w:rFonts w:ascii="Times New Roman" w:hAnsi="Times New Roman" w:eastAsia="宋体" w:cs="宋体"/>
                      <w:color w:val="auto"/>
                      <w:sz w:val="21"/>
                      <w:szCs w:val="21"/>
                      <w:highlight w:val="none"/>
                    </w:rPr>
                  </w:pPr>
                  <w:r>
                    <w:rPr>
                      <w:rFonts w:hint="eastAsia" w:ascii="Times New Roman" w:hAnsi="Times New Roman" w:cs="Times New Roman"/>
                      <w:lang w:val="en-US" w:eastAsia="zh-CN"/>
                    </w:rPr>
                    <w:t>N</w:t>
                  </w:r>
                  <w:r>
                    <w:rPr>
                      <w:rFonts w:hint="default" w:ascii="Times New Roman" w:hAnsi="Times New Roman" w:cs="Times New Roman"/>
                      <w:lang w:val="en-US" w:eastAsia="zh-CN"/>
                    </w:rPr>
                    <w:t>31.7190613</w:t>
                  </w:r>
                </w:p>
              </w:tc>
              <w:tc>
                <w:tcPr>
                  <w:tcW w:w="532" w:type="pct"/>
                  <w:vAlign w:val="center"/>
                </w:tcPr>
                <w:p w14:paraId="2A00B483">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pH值</w:t>
                  </w:r>
                </w:p>
              </w:tc>
              <w:tc>
                <w:tcPr>
                  <w:tcW w:w="1200" w:type="pct"/>
                  <w:vMerge w:val="restart"/>
                  <w:vAlign w:val="center"/>
                </w:tcPr>
                <w:p w14:paraId="513A1E27">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《污水排入城镇下水道水质标准》（</w:t>
                  </w:r>
                  <w:r>
                    <w:rPr>
                      <w:rFonts w:ascii="Times New Roman" w:hAnsi="Times New Roman" w:eastAsia="宋体" w:cs="宋体"/>
                      <w:color w:val="auto"/>
                      <w:kern w:val="0"/>
                      <w:szCs w:val="21"/>
                      <w:highlight w:val="none"/>
                    </w:rPr>
                    <w:t>GB/T31962-2015</w:t>
                  </w:r>
                  <w:r>
                    <w:rPr>
                      <w:rFonts w:hint="eastAsia" w:ascii="Times New Roman" w:hAnsi="Times New Roman" w:eastAsia="宋体" w:cs="宋体"/>
                      <w:color w:val="auto"/>
                      <w:kern w:val="0"/>
                      <w:szCs w:val="21"/>
                      <w:highlight w:val="none"/>
                    </w:rPr>
                    <w:t>）</w:t>
                  </w:r>
                </w:p>
                <w:p w14:paraId="2CD0FAFA">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kern w:val="0"/>
                      <w:szCs w:val="21"/>
                      <w:highlight w:val="none"/>
                    </w:rPr>
                    <w:t>表</w:t>
                  </w:r>
                  <w:r>
                    <w:rPr>
                      <w:rFonts w:ascii="Times New Roman" w:hAnsi="Times New Roman" w:eastAsia="宋体" w:cs="宋体"/>
                      <w:color w:val="auto"/>
                      <w:kern w:val="0"/>
                      <w:szCs w:val="21"/>
                      <w:highlight w:val="none"/>
                    </w:rPr>
                    <w:t>1</w:t>
                  </w:r>
                  <w:r>
                    <w:rPr>
                      <w:rFonts w:hint="eastAsia" w:ascii="Times New Roman" w:hAnsi="Times New Roman" w:eastAsia="宋体" w:cs="宋体"/>
                      <w:color w:val="auto"/>
                      <w:kern w:val="0"/>
                      <w:szCs w:val="21"/>
                      <w:highlight w:val="none"/>
                    </w:rPr>
                    <w:t>中B等级标准</w:t>
                  </w:r>
                </w:p>
              </w:tc>
              <w:tc>
                <w:tcPr>
                  <w:tcW w:w="557" w:type="pct"/>
                  <w:vAlign w:val="center"/>
                </w:tcPr>
                <w:p w14:paraId="7C26A183">
                  <w:pPr>
                    <w:tabs>
                      <w:tab w:val="left" w:pos="960"/>
                    </w:tabs>
                    <w:snapToGrid w:val="0"/>
                    <w:jc w:val="center"/>
                    <w:rPr>
                      <w:rFonts w:ascii="Times New Roman" w:hAnsi="Times New Roman" w:eastAsia="宋体" w:cs="宋体"/>
                      <w:bCs/>
                      <w:color w:val="auto"/>
                      <w:spacing w:val="-4"/>
                      <w:szCs w:val="21"/>
                      <w:highlight w:val="none"/>
                    </w:rPr>
                  </w:pPr>
                  <w:r>
                    <w:rPr>
                      <w:rFonts w:hint="eastAsia" w:ascii="Times New Roman" w:hAnsi="Times New Roman" w:eastAsia="宋体" w:cs="宋体"/>
                      <w:color w:val="auto"/>
                      <w:kern w:val="0"/>
                      <w:szCs w:val="21"/>
                      <w:highlight w:val="none"/>
                    </w:rPr>
                    <w:t>6~9</w:t>
                  </w:r>
                </w:p>
              </w:tc>
            </w:tr>
            <w:tr w14:paraId="3CEB2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6" w:type="pct"/>
                  <w:vMerge w:val="continue"/>
                  <w:vAlign w:val="center"/>
                </w:tcPr>
                <w:p w14:paraId="0EC0B3D6">
                  <w:pPr>
                    <w:tabs>
                      <w:tab w:val="left" w:pos="960"/>
                    </w:tabs>
                    <w:snapToGrid w:val="0"/>
                    <w:jc w:val="center"/>
                    <w:rPr>
                      <w:rFonts w:ascii="Times New Roman" w:hAnsi="Times New Roman" w:eastAsia="宋体" w:cs="宋体"/>
                      <w:bCs/>
                      <w:color w:val="auto"/>
                      <w:spacing w:val="-4"/>
                      <w:szCs w:val="21"/>
                      <w:highlight w:val="none"/>
                    </w:rPr>
                  </w:pPr>
                </w:p>
              </w:tc>
              <w:tc>
                <w:tcPr>
                  <w:tcW w:w="437" w:type="pct"/>
                  <w:vMerge w:val="continue"/>
                  <w:vAlign w:val="center"/>
                </w:tcPr>
                <w:p w14:paraId="66CB91FE">
                  <w:pPr>
                    <w:tabs>
                      <w:tab w:val="left" w:pos="960"/>
                    </w:tabs>
                    <w:snapToGrid w:val="0"/>
                    <w:jc w:val="center"/>
                    <w:rPr>
                      <w:rFonts w:ascii="Times New Roman" w:hAnsi="Times New Roman" w:eastAsia="宋体" w:cs="宋体"/>
                      <w:bCs/>
                      <w:color w:val="auto"/>
                      <w:spacing w:val="-4"/>
                      <w:szCs w:val="21"/>
                      <w:highlight w:val="none"/>
                    </w:rPr>
                  </w:pPr>
                </w:p>
              </w:tc>
              <w:tc>
                <w:tcPr>
                  <w:tcW w:w="887" w:type="pct"/>
                  <w:vMerge w:val="continue"/>
                  <w:vAlign w:val="center"/>
                </w:tcPr>
                <w:p w14:paraId="036B9D6B">
                  <w:pPr>
                    <w:tabs>
                      <w:tab w:val="left" w:pos="960"/>
                    </w:tabs>
                    <w:snapToGrid w:val="0"/>
                    <w:jc w:val="center"/>
                    <w:rPr>
                      <w:rFonts w:ascii="Times New Roman" w:hAnsi="Times New Roman" w:eastAsia="宋体" w:cs="宋体"/>
                      <w:bCs/>
                      <w:color w:val="auto"/>
                      <w:spacing w:val="-4"/>
                      <w:szCs w:val="21"/>
                      <w:highlight w:val="none"/>
                    </w:rPr>
                  </w:pPr>
                </w:p>
              </w:tc>
              <w:tc>
                <w:tcPr>
                  <w:tcW w:w="889" w:type="pct"/>
                  <w:vMerge w:val="continue"/>
                  <w:vAlign w:val="center"/>
                </w:tcPr>
                <w:p w14:paraId="6D158ABB">
                  <w:pPr>
                    <w:tabs>
                      <w:tab w:val="left" w:pos="960"/>
                    </w:tabs>
                    <w:snapToGrid w:val="0"/>
                    <w:jc w:val="center"/>
                    <w:rPr>
                      <w:rFonts w:ascii="Times New Roman" w:hAnsi="Times New Roman" w:eastAsia="宋体" w:cs="宋体"/>
                      <w:bCs/>
                      <w:color w:val="auto"/>
                      <w:spacing w:val="-4"/>
                      <w:szCs w:val="21"/>
                      <w:highlight w:val="none"/>
                    </w:rPr>
                  </w:pPr>
                </w:p>
              </w:tc>
              <w:tc>
                <w:tcPr>
                  <w:tcW w:w="532" w:type="pct"/>
                  <w:vAlign w:val="center"/>
                </w:tcPr>
                <w:p w14:paraId="1D0F887C">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COD</w:t>
                  </w:r>
                </w:p>
              </w:tc>
              <w:tc>
                <w:tcPr>
                  <w:tcW w:w="1200" w:type="pct"/>
                  <w:vMerge w:val="continue"/>
                  <w:vAlign w:val="center"/>
                </w:tcPr>
                <w:p w14:paraId="4A0DBB00">
                  <w:pPr>
                    <w:snapToGrid w:val="0"/>
                    <w:jc w:val="center"/>
                    <w:rPr>
                      <w:rFonts w:ascii="Times New Roman" w:hAnsi="Times New Roman" w:eastAsia="宋体" w:cs="宋体"/>
                      <w:color w:val="auto"/>
                      <w:szCs w:val="21"/>
                      <w:highlight w:val="none"/>
                    </w:rPr>
                  </w:pPr>
                </w:p>
              </w:tc>
              <w:tc>
                <w:tcPr>
                  <w:tcW w:w="557" w:type="pct"/>
                  <w:vAlign w:val="center"/>
                </w:tcPr>
                <w:p w14:paraId="77B5C1E4">
                  <w:pPr>
                    <w:tabs>
                      <w:tab w:val="left" w:pos="960"/>
                    </w:tabs>
                    <w:snapToGrid w:val="0"/>
                    <w:jc w:val="center"/>
                    <w:rPr>
                      <w:rFonts w:ascii="Times New Roman" w:hAnsi="Times New Roman" w:eastAsia="宋体" w:cs="宋体"/>
                      <w:bCs/>
                      <w:color w:val="auto"/>
                      <w:spacing w:val="-4"/>
                      <w:szCs w:val="21"/>
                      <w:highlight w:val="none"/>
                    </w:rPr>
                  </w:pPr>
                  <w:r>
                    <w:rPr>
                      <w:rFonts w:hint="eastAsia" w:ascii="Times New Roman" w:hAnsi="Times New Roman" w:eastAsia="宋体" w:cs="宋体"/>
                      <w:bCs/>
                      <w:color w:val="auto"/>
                      <w:spacing w:val="-4"/>
                      <w:szCs w:val="21"/>
                      <w:highlight w:val="none"/>
                    </w:rPr>
                    <w:t>500</w:t>
                  </w:r>
                </w:p>
              </w:tc>
            </w:tr>
            <w:tr w14:paraId="25380C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6" w:type="pct"/>
                  <w:vMerge w:val="continue"/>
                  <w:vAlign w:val="center"/>
                </w:tcPr>
                <w:p w14:paraId="71FFE8EB">
                  <w:pPr>
                    <w:tabs>
                      <w:tab w:val="left" w:pos="960"/>
                    </w:tabs>
                    <w:snapToGrid w:val="0"/>
                    <w:jc w:val="center"/>
                    <w:rPr>
                      <w:rFonts w:ascii="Times New Roman" w:hAnsi="Times New Roman" w:eastAsia="宋体" w:cs="宋体"/>
                      <w:bCs/>
                      <w:color w:val="auto"/>
                      <w:spacing w:val="-4"/>
                      <w:szCs w:val="21"/>
                      <w:highlight w:val="none"/>
                    </w:rPr>
                  </w:pPr>
                </w:p>
              </w:tc>
              <w:tc>
                <w:tcPr>
                  <w:tcW w:w="437" w:type="pct"/>
                  <w:vMerge w:val="continue"/>
                  <w:vAlign w:val="center"/>
                </w:tcPr>
                <w:p w14:paraId="1DF9F7AD">
                  <w:pPr>
                    <w:tabs>
                      <w:tab w:val="left" w:pos="960"/>
                    </w:tabs>
                    <w:snapToGrid w:val="0"/>
                    <w:jc w:val="center"/>
                    <w:rPr>
                      <w:rFonts w:ascii="Times New Roman" w:hAnsi="Times New Roman" w:eastAsia="宋体" w:cs="宋体"/>
                      <w:bCs/>
                      <w:color w:val="auto"/>
                      <w:spacing w:val="-4"/>
                      <w:szCs w:val="21"/>
                      <w:highlight w:val="none"/>
                    </w:rPr>
                  </w:pPr>
                </w:p>
              </w:tc>
              <w:tc>
                <w:tcPr>
                  <w:tcW w:w="887" w:type="pct"/>
                  <w:vMerge w:val="continue"/>
                  <w:vAlign w:val="center"/>
                </w:tcPr>
                <w:p w14:paraId="374784C8">
                  <w:pPr>
                    <w:tabs>
                      <w:tab w:val="left" w:pos="960"/>
                    </w:tabs>
                    <w:snapToGrid w:val="0"/>
                    <w:jc w:val="center"/>
                    <w:rPr>
                      <w:rFonts w:ascii="Times New Roman" w:hAnsi="Times New Roman" w:eastAsia="宋体" w:cs="宋体"/>
                      <w:bCs/>
                      <w:color w:val="auto"/>
                      <w:spacing w:val="-4"/>
                      <w:szCs w:val="21"/>
                      <w:highlight w:val="none"/>
                    </w:rPr>
                  </w:pPr>
                </w:p>
              </w:tc>
              <w:tc>
                <w:tcPr>
                  <w:tcW w:w="889" w:type="pct"/>
                  <w:vMerge w:val="continue"/>
                  <w:vAlign w:val="center"/>
                </w:tcPr>
                <w:p w14:paraId="37AF2582">
                  <w:pPr>
                    <w:tabs>
                      <w:tab w:val="left" w:pos="960"/>
                    </w:tabs>
                    <w:snapToGrid w:val="0"/>
                    <w:jc w:val="center"/>
                    <w:rPr>
                      <w:rFonts w:ascii="Times New Roman" w:hAnsi="Times New Roman" w:eastAsia="宋体" w:cs="宋体"/>
                      <w:bCs/>
                      <w:color w:val="auto"/>
                      <w:spacing w:val="-4"/>
                      <w:szCs w:val="21"/>
                      <w:highlight w:val="none"/>
                    </w:rPr>
                  </w:pPr>
                </w:p>
              </w:tc>
              <w:tc>
                <w:tcPr>
                  <w:tcW w:w="532" w:type="pct"/>
                  <w:vAlign w:val="center"/>
                </w:tcPr>
                <w:p w14:paraId="25A7A4D4">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SS</w:t>
                  </w:r>
                </w:p>
              </w:tc>
              <w:tc>
                <w:tcPr>
                  <w:tcW w:w="1200" w:type="pct"/>
                  <w:vMerge w:val="continue"/>
                  <w:vAlign w:val="center"/>
                </w:tcPr>
                <w:p w14:paraId="0ED8268F">
                  <w:pPr>
                    <w:snapToGrid w:val="0"/>
                    <w:jc w:val="center"/>
                    <w:rPr>
                      <w:rFonts w:ascii="Times New Roman" w:hAnsi="Times New Roman" w:eastAsia="宋体" w:cs="宋体"/>
                      <w:color w:val="auto"/>
                      <w:szCs w:val="21"/>
                      <w:highlight w:val="none"/>
                    </w:rPr>
                  </w:pPr>
                </w:p>
              </w:tc>
              <w:tc>
                <w:tcPr>
                  <w:tcW w:w="557" w:type="pct"/>
                  <w:vAlign w:val="center"/>
                </w:tcPr>
                <w:p w14:paraId="70DA54A7">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400</w:t>
                  </w:r>
                </w:p>
              </w:tc>
            </w:tr>
            <w:tr w14:paraId="180EE9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6" w:type="pct"/>
                  <w:vMerge w:val="continue"/>
                  <w:vAlign w:val="center"/>
                </w:tcPr>
                <w:p w14:paraId="4257F28C">
                  <w:pPr>
                    <w:tabs>
                      <w:tab w:val="left" w:pos="960"/>
                    </w:tabs>
                    <w:snapToGrid w:val="0"/>
                    <w:jc w:val="center"/>
                    <w:rPr>
                      <w:rFonts w:ascii="Times New Roman" w:hAnsi="Times New Roman" w:eastAsia="宋体" w:cs="宋体"/>
                      <w:bCs/>
                      <w:color w:val="auto"/>
                      <w:spacing w:val="-4"/>
                      <w:szCs w:val="21"/>
                      <w:highlight w:val="none"/>
                    </w:rPr>
                  </w:pPr>
                </w:p>
              </w:tc>
              <w:tc>
                <w:tcPr>
                  <w:tcW w:w="437" w:type="pct"/>
                  <w:vMerge w:val="continue"/>
                  <w:vAlign w:val="center"/>
                </w:tcPr>
                <w:p w14:paraId="052782F0">
                  <w:pPr>
                    <w:tabs>
                      <w:tab w:val="left" w:pos="960"/>
                    </w:tabs>
                    <w:snapToGrid w:val="0"/>
                    <w:jc w:val="center"/>
                    <w:rPr>
                      <w:rFonts w:ascii="Times New Roman" w:hAnsi="Times New Roman" w:eastAsia="宋体" w:cs="宋体"/>
                      <w:color w:val="auto"/>
                      <w:szCs w:val="21"/>
                      <w:highlight w:val="none"/>
                    </w:rPr>
                  </w:pPr>
                </w:p>
              </w:tc>
              <w:tc>
                <w:tcPr>
                  <w:tcW w:w="887" w:type="pct"/>
                  <w:vMerge w:val="continue"/>
                  <w:vAlign w:val="center"/>
                </w:tcPr>
                <w:p w14:paraId="1F7CB88E">
                  <w:pPr>
                    <w:tabs>
                      <w:tab w:val="left" w:pos="960"/>
                    </w:tabs>
                    <w:snapToGrid w:val="0"/>
                    <w:jc w:val="center"/>
                    <w:rPr>
                      <w:rFonts w:ascii="Times New Roman" w:hAnsi="Times New Roman" w:eastAsia="宋体" w:cs="宋体"/>
                      <w:color w:val="auto"/>
                      <w:szCs w:val="21"/>
                      <w:highlight w:val="none"/>
                    </w:rPr>
                  </w:pPr>
                </w:p>
              </w:tc>
              <w:tc>
                <w:tcPr>
                  <w:tcW w:w="889" w:type="pct"/>
                  <w:vMerge w:val="continue"/>
                  <w:vAlign w:val="center"/>
                </w:tcPr>
                <w:p w14:paraId="4C8D9985">
                  <w:pPr>
                    <w:tabs>
                      <w:tab w:val="left" w:pos="960"/>
                    </w:tabs>
                    <w:snapToGrid w:val="0"/>
                    <w:jc w:val="center"/>
                    <w:rPr>
                      <w:rFonts w:ascii="Times New Roman" w:hAnsi="Times New Roman" w:eastAsia="宋体" w:cs="宋体"/>
                      <w:color w:val="auto"/>
                      <w:szCs w:val="21"/>
                      <w:highlight w:val="none"/>
                    </w:rPr>
                  </w:pPr>
                </w:p>
              </w:tc>
              <w:tc>
                <w:tcPr>
                  <w:tcW w:w="532" w:type="pct"/>
                  <w:vAlign w:val="center"/>
                </w:tcPr>
                <w:p w14:paraId="3E807658">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NH</w:t>
                  </w:r>
                  <w:r>
                    <w:rPr>
                      <w:rFonts w:ascii="Times New Roman" w:hAnsi="Times New Roman" w:eastAsia="宋体" w:cs="宋体"/>
                      <w:color w:val="auto"/>
                      <w:szCs w:val="21"/>
                      <w:highlight w:val="none"/>
                      <w:vertAlign w:val="subscript"/>
                    </w:rPr>
                    <w:t>3</w:t>
                  </w:r>
                  <w:r>
                    <w:rPr>
                      <w:rFonts w:ascii="Times New Roman" w:hAnsi="Times New Roman" w:eastAsia="宋体" w:cs="宋体"/>
                      <w:color w:val="auto"/>
                      <w:szCs w:val="21"/>
                      <w:highlight w:val="none"/>
                    </w:rPr>
                    <w:t>-N</w:t>
                  </w:r>
                </w:p>
              </w:tc>
              <w:tc>
                <w:tcPr>
                  <w:tcW w:w="1200" w:type="pct"/>
                  <w:vMerge w:val="continue"/>
                  <w:vAlign w:val="center"/>
                </w:tcPr>
                <w:p w14:paraId="286205B4">
                  <w:pPr>
                    <w:snapToGrid w:val="0"/>
                    <w:jc w:val="center"/>
                    <w:rPr>
                      <w:rFonts w:ascii="Times New Roman" w:hAnsi="Times New Roman" w:eastAsia="宋体" w:cs="宋体"/>
                      <w:color w:val="auto"/>
                      <w:szCs w:val="21"/>
                      <w:highlight w:val="none"/>
                    </w:rPr>
                  </w:pPr>
                </w:p>
              </w:tc>
              <w:tc>
                <w:tcPr>
                  <w:tcW w:w="557" w:type="pct"/>
                  <w:vAlign w:val="center"/>
                </w:tcPr>
                <w:p w14:paraId="36E87DD8">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45</w:t>
                  </w:r>
                </w:p>
              </w:tc>
            </w:tr>
            <w:tr w14:paraId="69F7DD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6" w:type="pct"/>
                  <w:vMerge w:val="continue"/>
                  <w:vAlign w:val="center"/>
                </w:tcPr>
                <w:p w14:paraId="30847B61">
                  <w:pPr>
                    <w:tabs>
                      <w:tab w:val="left" w:pos="960"/>
                    </w:tabs>
                    <w:snapToGrid w:val="0"/>
                    <w:jc w:val="center"/>
                    <w:rPr>
                      <w:rFonts w:ascii="Times New Roman" w:hAnsi="Times New Roman" w:eastAsia="宋体" w:cs="宋体"/>
                      <w:bCs/>
                      <w:color w:val="auto"/>
                      <w:spacing w:val="-4"/>
                      <w:szCs w:val="21"/>
                      <w:highlight w:val="none"/>
                    </w:rPr>
                  </w:pPr>
                </w:p>
              </w:tc>
              <w:tc>
                <w:tcPr>
                  <w:tcW w:w="437" w:type="pct"/>
                  <w:vMerge w:val="continue"/>
                  <w:vAlign w:val="center"/>
                </w:tcPr>
                <w:p w14:paraId="7DECEEC0">
                  <w:pPr>
                    <w:tabs>
                      <w:tab w:val="left" w:pos="960"/>
                    </w:tabs>
                    <w:snapToGrid w:val="0"/>
                    <w:jc w:val="center"/>
                    <w:rPr>
                      <w:rFonts w:ascii="Times New Roman" w:hAnsi="Times New Roman" w:eastAsia="宋体" w:cs="宋体"/>
                      <w:color w:val="auto"/>
                      <w:szCs w:val="21"/>
                      <w:highlight w:val="none"/>
                    </w:rPr>
                  </w:pPr>
                </w:p>
              </w:tc>
              <w:tc>
                <w:tcPr>
                  <w:tcW w:w="887" w:type="pct"/>
                  <w:vMerge w:val="continue"/>
                  <w:vAlign w:val="center"/>
                </w:tcPr>
                <w:p w14:paraId="41C9AF60">
                  <w:pPr>
                    <w:tabs>
                      <w:tab w:val="left" w:pos="960"/>
                    </w:tabs>
                    <w:snapToGrid w:val="0"/>
                    <w:jc w:val="center"/>
                    <w:rPr>
                      <w:rFonts w:ascii="Times New Roman" w:hAnsi="Times New Roman" w:eastAsia="宋体" w:cs="宋体"/>
                      <w:color w:val="auto"/>
                      <w:szCs w:val="21"/>
                      <w:highlight w:val="none"/>
                    </w:rPr>
                  </w:pPr>
                </w:p>
              </w:tc>
              <w:tc>
                <w:tcPr>
                  <w:tcW w:w="889" w:type="pct"/>
                  <w:vMerge w:val="continue"/>
                  <w:vAlign w:val="center"/>
                </w:tcPr>
                <w:p w14:paraId="17782542">
                  <w:pPr>
                    <w:tabs>
                      <w:tab w:val="left" w:pos="960"/>
                    </w:tabs>
                    <w:snapToGrid w:val="0"/>
                    <w:jc w:val="center"/>
                    <w:rPr>
                      <w:rFonts w:ascii="Times New Roman" w:hAnsi="Times New Roman" w:eastAsia="宋体" w:cs="宋体"/>
                      <w:color w:val="auto"/>
                      <w:szCs w:val="21"/>
                      <w:highlight w:val="none"/>
                    </w:rPr>
                  </w:pPr>
                </w:p>
              </w:tc>
              <w:tc>
                <w:tcPr>
                  <w:tcW w:w="532" w:type="pct"/>
                  <w:vAlign w:val="center"/>
                </w:tcPr>
                <w:p w14:paraId="147FCA9C">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TP</w:t>
                  </w:r>
                </w:p>
              </w:tc>
              <w:tc>
                <w:tcPr>
                  <w:tcW w:w="1200" w:type="pct"/>
                  <w:vMerge w:val="continue"/>
                  <w:vAlign w:val="center"/>
                </w:tcPr>
                <w:p w14:paraId="5C95CE81">
                  <w:pPr>
                    <w:snapToGrid w:val="0"/>
                    <w:jc w:val="center"/>
                    <w:rPr>
                      <w:rFonts w:ascii="Times New Roman" w:hAnsi="Times New Roman" w:eastAsia="宋体" w:cs="宋体"/>
                      <w:color w:val="auto"/>
                      <w:szCs w:val="21"/>
                      <w:highlight w:val="none"/>
                    </w:rPr>
                  </w:pPr>
                </w:p>
              </w:tc>
              <w:tc>
                <w:tcPr>
                  <w:tcW w:w="557" w:type="pct"/>
                  <w:vAlign w:val="center"/>
                </w:tcPr>
                <w:p w14:paraId="067F473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p>
              </w:tc>
            </w:tr>
            <w:tr w14:paraId="3DB9C1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6" w:type="pct"/>
                  <w:vMerge w:val="continue"/>
                  <w:vAlign w:val="center"/>
                </w:tcPr>
                <w:p w14:paraId="42BE0DFE">
                  <w:pPr>
                    <w:tabs>
                      <w:tab w:val="left" w:pos="960"/>
                    </w:tabs>
                    <w:snapToGrid w:val="0"/>
                    <w:jc w:val="center"/>
                    <w:rPr>
                      <w:rFonts w:ascii="Times New Roman" w:hAnsi="Times New Roman" w:eastAsia="宋体" w:cs="宋体"/>
                      <w:bCs/>
                      <w:color w:val="auto"/>
                      <w:spacing w:val="-4"/>
                      <w:szCs w:val="21"/>
                      <w:highlight w:val="none"/>
                    </w:rPr>
                  </w:pPr>
                </w:p>
              </w:tc>
              <w:tc>
                <w:tcPr>
                  <w:tcW w:w="437" w:type="pct"/>
                  <w:vMerge w:val="continue"/>
                  <w:vAlign w:val="center"/>
                </w:tcPr>
                <w:p w14:paraId="6BC81986">
                  <w:pPr>
                    <w:tabs>
                      <w:tab w:val="left" w:pos="960"/>
                    </w:tabs>
                    <w:snapToGrid w:val="0"/>
                    <w:jc w:val="center"/>
                    <w:rPr>
                      <w:rFonts w:ascii="Times New Roman" w:hAnsi="Times New Roman" w:eastAsia="宋体" w:cs="宋体"/>
                      <w:color w:val="auto"/>
                      <w:szCs w:val="21"/>
                      <w:highlight w:val="none"/>
                    </w:rPr>
                  </w:pPr>
                </w:p>
              </w:tc>
              <w:tc>
                <w:tcPr>
                  <w:tcW w:w="887" w:type="pct"/>
                  <w:vMerge w:val="continue"/>
                  <w:vAlign w:val="center"/>
                </w:tcPr>
                <w:p w14:paraId="72873C15">
                  <w:pPr>
                    <w:tabs>
                      <w:tab w:val="left" w:pos="960"/>
                    </w:tabs>
                    <w:snapToGrid w:val="0"/>
                    <w:jc w:val="center"/>
                    <w:rPr>
                      <w:rFonts w:ascii="Times New Roman" w:hAnsi="Times New Roman" w:eastAsia="宋体" w:cs="宋体"/>
                      <w:color w:val="auto"/>
                      <w:szCs w:val="21"/>
                      <w:highlight w:val="none"/>
                    </w:rPr>
                  </w:pPr>
                </w:p>
              </w:tc>
              <w:tc>
                <w:tcPr>
                  <w:tcW w:w="889" w:type="pct"/>
                  <w:vMerge w:val="continue"/>
                  <w:vAlign w:val="center"/>
                </w:tcPr>
                <w:p w14:paraId="58A899EF">
                  <w:pPr>
                    <w:tabs>
                      <w:tab w:val="left" w:pos="960"/>
                    </w:tabs>
                    <w:snapToGrid w:val="0"/>
                    <w:jc w:val="center"/>
                    <w:rPr>
                      <w:rFonts w:ascii="Times New Roman" w:hAnsi="Times New Roman" w:eastAsia="宋体" w:cs="宋体"/>
                      <w:color w:val="auto"/>
                      <w:szCs w:val="21"/>
                      <w:highlight w:val="none"/>
                    </w:rPr>
                  </w:pPr>
                </w:p>
              </w:tc>
              <w:tc>
                <w:tcPr>
                  <w:tcW w:w="532" w:type="pct"/>
                  <w:vAlign w:val="center"/>
                </w:tcPr>
                <w:p w14:paraId="2F9BCA92">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TN</w:t>
                  </w:r>
                </w:p>
              </w:tc>
              <w:tc>
                <w:tcPr>
                  <w:tcW w:w="1200" w:type="pct"/>
                  <w:vMerge w:val="continue"/>
                  <w:vAlign w:val="center"/>
                </w:tcPr>
                <w:p w14:paraId="72853443">
                  <w:pPr>
                    <w:snapToGrid w:val="0"/>
                    <w:jc w:val="center"/>
                    <w:rPr>
                      <w:rFonts w:ascii="Times New Roman" w:hAnsi="Times New Roman" w:eastAsia="宋体" w:cs="宋体"/>
                      <w:color w:val="auto"/>
                      <w:szCs w:val="21"/>
                      <w:highlight w:val="none"/>
                    </w:rPr>
                  </w:pPr>
                </w:p>
              </w:tc>
              <w:tc>
                <w:tcPr>
                  <w:tcW w:w="557" w:type="pct"/>
                  <w:vAlign w:val="center"/>
                </w:tcPr>
                <w:p w14:paraId="4C7F32F0">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70</w:t>
                  </w:r>
                </w:p>
              </w:tc>
            </w:tr>
          </w:tbl>
          <w:p w14:paraId="3D89EACD">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（5）监测计划</w:t>
            </w:r>
          </w:p>
          <w:p w14:paraId="5AF36F75">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4.2-</w:t>
            </w:r>
            <w:r>
              <w:rPr>
                <w:rFonts w:hint="eastAsia" w:ascii="Times New Roman" w:hAnsi="Times New Roman" w:eastAsia="宋体" w:cs="宋体"/>
                <w:b/>
                <w:bCs/>
                <w:color w:val="auto"/>
                <w:spacing w:val="-4"/>
                <w:szCs w:val="21"/>
                <w:highlight w:val="none"/>
                <w:lang w:val="en-US" w:eastAsia="zh-CN"/>
              </w:rPr>
              <w:t>5</w:t>
            </w:r>
            <w:r>
              <w:rPr>
                <w:rFonts w:ascii="Times New Roman" w:hAnsi="Times New Roman" w:eastAsia="宋体" w:cs="宋体"/>
                <w:b/>
                <w:bCs/>
                <w:color w:val="auto"/>
                <w:spacing w:val="-4"/>
                <w:szCs w:val="21"/>
                <w:highlight w:val="none"/>
              </w:rPr>
              <w:t xml:space="preserve">  废水</w:t>
            </w:r>
            <w:r>
              <w:rPr>
                <w:rFonts w:hint="eastAsia" w:ascii="Times New Roman" w:hAnsi="Times New Roman" w:eastAsia="宋体" w:cs="宋体"/>
                <w:b/>
                <w:bCs/>
                <w:color w:val="auto"/>
                <w:spacing w:val="-4"/>
                <w:szCs w:val="21"/>
                <w:highlight w:val="none"/>
              </w:rPr>
              <w:t>监测计划</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685"/>
              <w:gridCol w:w="4265"/>
              <w:gridCol w:w="1204"/>
            </w:tblGrid>
            <w:tr w14:paraId="710990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47" w:type="pct"/>
                  <w:vAlign w:val="center"/>
                </w:tcPr>
                <w:p w14:paraId="43702379">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w:t>
                  </w:r>
                  <w:r>
                    <w:rPr>
                      <w:rFonts w:hint="eastAsia" w:ascii="Times New Roman" w:hAnsi="Times New Roman" w:eastAsia="宋体" w:cs="宋体"/>
                      <w:b/>
                      <w:color w:val="auto"/>
                      <w:szCs w:val="21"/>
                      <w:highlight w:val="none"/>
                    </w:rPr>
                    <w:t>点位</w:t>
                  </w:r>
                </w:p>
              </w:tc>
              <w:tc>
                <w:tcPr>
                  <w:tcW w:w="2615" w:type="pct"/>
                  <w:vAlign w:val="center"/>
                </w:tcPr>
                <w:p w14:paraId="5A014573">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监测因子</w:t>
                  </w:r>
                </w:p>
              </w:tc>
              <w:tc>
                <w:tcPr>
                  <w:tcW w:w="738" w:type="pct"/>
                  <w:vAlign w:val="center"/>
                </w:tcPr>
                <w:p w14:paraId="349EC1E8">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监测频次</w:t>
                  </w:r>
                </w:p>
              </w:tc>
            </w:tr>
            <w:tr w14:paraId="13376E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47" w:type="pct"/>
                  <w:vAlign w:val="center"/>
                </w:tcPr>
                <w:p w14:paraId="4C067066">
                  <w:pPr>
                    <w:snapToGrid w:val="0"/>
                    <w:jc w:val="center"/>
                    <w:rPr>
                      <w:rFonts w:ascii="Times New Roman" w:hAnsi="Times New Roman" w:eastAsia="宋体" w:cs="宋体"/>
                      <w:bCs/>
                      <w:color w:val="auto"/>
                      <w:szCs w:val="21"/>
                      <w:highlight w:val="none"/>
                    </w:rPr>
                  </w:pPr>
                  <w:r>
                    <w:rPr>
                      <w:rFonts w:ascii="Times New Roman" w:hAnsi="Times New Roman" w:eastAsia="宋体" w:cs="宋体"/>
                      <w:color w:val="auto"/>
                      <w:szCs w:val="21"/>
                      <w:highlight w:val="none"/>
                    </w:rPr>
                    <w:t>污水总排口采样平台</w:t>
                  </w:r>
                </w:p>
              </w:tc>
              <w:tc>
                <w:tcPr>
                  <w:tcW w:w="2615" w:type="pct"/>
                  <w:vAlign w:val="center"/>
                </w:tcPr>
                <w:p w14:paraId="7E3036B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流量</w:t>
                  </w:r>
                  <w:r>
                    <w:rPr>
                      <w:rFonts w:hint="eastAsia" w:ascii="Times New Roman" w:hAnsi="Times New Roman" w:eastAsia="宋体" w:cs="宋体"/>
                      <w:color w:val="auto"/>
                      <w:szCs w:val="21"/>
                      <w:highlight w:val="none"/>
                    </w:rPr>
                    <w:t>、pH值</w:t>
                  </w:r>
                  <w:r>
                    <w:rPr>
                      <w:rFonts w:ascii="Times New Roman" w:hAnsi="Times New Roman" w:eastAsia="宋体" w:cs="宋体"/>
                      <w:color w:val="auto"/>
                      <w:szCs w:val="21"/>
                      <w:highlight w:val="none"/>
                    </w:rPr>
                    <w:t>、COD、SS、NH</w:t>
                  </w:r>
                  <w:r>
                    <w:rPr>
                      <w:rFonts w:ascii="Times New Roman" w:hAnsi="Times New Roman" w:eastAsia="宋体" w:cs="宋体"/>
                      <w:color w:val="auto"/>
                      <w:szCs w:val="21"/>
                      <w:highlight w:val="none"/>
                      <w:vertAlign w:val="subscript"/>
                    </w:rPr>
                    <w:t>3</w:t>
                  </w:r>
                  <w:r>
                    <w:rPr>
                      <w:rFonts w:ascii="Times New Roman" w:hAnsi="Times New Roman" w:eastAsia="宋体" w:cs="宋体"/>
                      <w:color w:val="auto"/>
                      <w:szCs w:val="21"/>
                      <w:highlight w:val="none"/>
                    </w:rPr>
                    <w:t>-N、TP、TN</w:t>
                  </w:r>
                </w:p>
              </w:tc>
              <w:tc>
                <w:tcPr>
                  <w:tcW w:w="738" w:type="pct"/>
                  <w:vAlign w:val="center"/>
                </w:tcPr>
                <w:p w14:paraId="18E46FF2">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r>
          </w:tbl>
          <w:p w14:paraId="1BB16A77">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3、</w:t>
            </w:r>
            <w:r>
              <w:rPr>
                <w:rFonts w:ascii="Times New Roman" w:hAnsi="Times New Roman" w:eastAsia="宋体" w:cs="宋体"/>
                <w:b/>
                <w:color w:val="auto"/>
                <w:sz w:val="24"/>
                <w:highlight w:val="none"/>
              </w:rPr>
              <w:t>噪声</w:t>
            </w:r>
          </w:p>
          <w:p w14:paraId="666AE1C6">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（1）产生情况</w:t>
            </w:r>
          </w:p>
          <w:p w14:paraId="16831080">
            <w:pPr>
              <w:spacing w:line="360" w:lineRule="auto"/>
              <w:ind w:firstLine="480" w:firstLineChars="200"/>
              <w:rPr>
                <w:rFonts w:ascii="Times New Roman" w:hAnsi="Times New Roman" w:eastAsia="宋体" w:cs="宋体"/>
                <w:color w:val="auto"/>
                <w:kern w:val="0"/>
                <w:sz w:val="24"/>
                <w:highlight w:val="none"/>
              </w:rPr>
            </w:pPr>
            <w:r>
              <w:rPr>
                <w:rFonts w:ascii="Times New Roman" w:hAnsi="Times New Roman" w:eastAsia="宋体" w:cs="宋体"/>
                <w:color w:val="auto"/>
                <w:kern w:val="0"/>
                <w:sz w:val="24"/>
                <w:highlight w:val="none"/>
              </w:rPr>
              <w:t>本项目生产过程中设备会产生一定的噪声，主要为各类设备的运行噪声，为间歇性噪声。噪声在传播过程中受到多种因素的干扰，使其产生衰减，根据建设项目噪声源和环境特征，预测过程中考虑了厂房等建筑物的屏障作用、空气吸收。预测模式采用点声源处于半自由空间的几何发散模式。根据《环境影响评价技术导则</w:t>
            </w:r>
            <w:r>
              <w:rPr>
                <w:rFonts w:hint="eastAsia" w:ascii="Times New Roman" w:hAnsi="Times New Roman" w:eastAsia="宋体" w:cs="宋体"/>
                <w:color w:val="auto"/>
                <w:kern w:val="0"/>
                <w:sz w:val="24"/>
                <w:highlight w:val="none"/>
              </w:rPr>
              <w:t xml:space="preserve"> </w:t>
            </w:r>
            <w:r>
              <w:rPr>
                <w:rFonts w:ascii="Times New Roman" w:hAnsi="Times New Roman" w:eastAsia="宋体" w:cs="宋体"/>
                <w:color w:val="auto"/>
                <w:kern w:val="0"/>
                <w:sz w:val="24"/>
                <w:highlight w:val="none"/>
              </w:rPr>
              <w:t>声环境》（HJ2.4-2021）的技术要求进行计算。本项目厂界外50米范围内无声环境保护目标，根据导则仅需预测厂界贡献值。</w:t>
            </w:r>
          </w:p>
          <w:p w14:paraId="25B4B6AB">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4.3-1</w:t>
            </w:r>
            <w:r>
              <w:rPr>
                <w:rFonts w:ascii="Times New Roman" w:hAnsi="Times New Roman" w:eastAsia="宋体" w:cs="宋体"/>
                <w:b/>
                <w:bCs/>
                <w:color w:val="auto"/>
                <w:spacing w:val="-4"/>
                <w:szCs w:val="21"/>
                <w:highlight w:val="none"/>
              </w:rPr>
              <w:t xml:space="preserve">  工业企业噪声源强调查清单（室外声源）</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021"/>
              <w:gridCol w:w="437"/>
              <w:gridCol w:w="582"/>
              <w:gridCol w:w="582"/>
              <w:gridCol w:w="584"/>
              <w:gridCol w:w="1748"/>
              <w:gridCol w:w="1456"/>
              <w:gridCol w:w="1273"/>
            </w:tblGrid>
            <w:tr w14:paraId="5A54ED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89" w:type="pct"/>
                  <w:vMerge w:val="restart"/>
                  <w:vAlign w:val="center"/>
                </w:tcPr>
                <w:p w14:paraId="6402DEF8">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序号</w:t>
                  </w:r>
                </w:p>
              </w:tc>
              <w:tc>
                <w:tcPr>
                  <w:tcW w:w="626" w:type="pct"/>
                  <w:vMerge w:val="restart"/>
                  <w:vAlign w:val="center"/>
                </w:tcPr>
                <w:p w14:paraId="1E88499A">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声源名称</w:t>
                  </w:r>
                </w:p>
              </w:tc>
              <w:tc>
                <w:tcPr>
                  <w:tcW w:w="268" w:type="pct"/>
                  <w:vMerge w:val="restart"/>
                  <w:vAlign w:val="center"/>
                </w:tcPr>
                <w:p w14:paraId="33581463">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型号</w:t>
                  </w:r>
                </w:p>
              </w:tc>
              <w:tc>
                <w:tcPr>
                  <w:tcW w:w="1072" w:type="pct"/>
                  <w:gridSpan w:val="3"/>
                  <w:vAlign w:val="center"/>
                </w:tcPr>
                <w:p w14:paraId="62F1494B">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空间相对位置（m）</w:t>
                  </w:r>
                </w:p>
              </w:tc>
              <w:tc>
                <w:tcPr>
                  <w:tcW w:w="1072" w:type="pct"/>
                  <w:vAlign w:val="center"/>
                </w:tcPr>
                <w:p w14:paraId="373A8F98">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声源源强</w:t>
                  </w:r>
                </w:p>
              </w:tc>
              <w:tc>
                <w:tcPr>
                  <w:tcW w:w="893" w:type="pct"/>
                  <w:vMerge w:val="restart"/>
                  <w:vAlign w:val="center"/>
                </w:tcPr>
                <w:p w14:paraId="18EFE439">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声源控制措施</w:t>
                  </w:r>
                </w:p>
              </w:tc>
              <w:tc>
                <w:tcPr>
                  <w:tcW w:w="780" w:type="pct"/>
                  <w:vMerge w:val="restart"/>
                  <w:vAlign w:val="center"/>
                </w:tcPr>
                <w:p w14:paraId="56F19F76">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运行时段</w:t>
                  </w:r>
                </w:p>
              </w:tc>
            </w:tr>
            <w:tr w14:paraId="47259E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89" w:type="pct"/>
                  <w:vMerge w:val="continue"/>
                  <w:vAlign w:val="center"/>
                </w:tcPr>
                <w:p w14:paraId="51C61426">
                  <w:pPr>
                    <w:widowControl/>
                    <w:snapToGrid w:val="0"/>
                    <w:jc w:val="center"/>
                    <w:rPr>
                      <w:rFonts w:ascii="Times New Roman" w:hAnsi="Times New Roman" w:eastAsia="宋体" w:cs="宋体"/>
                      <w:b/>
                      <w:color w:val="auto"/>
                      <w:kern w:val="0"/>
                      <w:highlight w:val="none"/>
                    </w:rPr>
                  </w:pPr>
                </w:p>
              </w:tc>
              <w:tc>
                <w:tcPr>
                  <w:tcW w:w="626" w:type="pct"/>
                  <w:vMerge w:val="continue"/>
                  <w:vAlign w:val="center"/>
                </w:tcPr>
                <w:p w14:paraId="26ECB949">
                  <w:pPr>
                    <w:widowControl/>
                    <w:snapToGrid w:val="0"/>
                    <w:jc w:val="center"/>
                    <w:rPr>
                      <w:rFonts w:ascii="Times New Roman" w:hAnsi="Times New Roman" w:eastAsia="宋体" w:cs="宋体"/>
                      <w:b/>
                      <w:color w:val="auto"/>
                      <w:kern w:val="0"/>
                      <w:highlight w:val="none"/>
                    </w:rPr>
                  </w:pPr>
                </w:p>
              </w:tc>
              <w:tc>
                <w:tcPr>
                  <w:tcW w:w="268" w:type="pct"/>
                  <w:vMerge w:val="continue"/>
                  <w:vAlign w:val="center"/>
                </w:tcPr>
                <w:p w14:paraId="4CAE92C4">
                  <w:pPr>
                    <w:widowControl/>
                    <w:snapToGrid w:val="0"/>
                    <w:jc w:val="center"/>
                    <w:rPr>
                      <w:rFonts w:ascii="Times New Roman" w:hAnsi="Times New Roman" w:eastAsia="宋体" w:cs="宋体"/>
                      <w:b/>
                      <w:color w:val="auto"/>
                      <w:kern w:val="0"/>
                      <w:highlight w:val="none"/>
                    </w:rPr>
                  </w:pPr>
                </w:p>
              </w:tc>
              <w:tc>
                <w:tcPr>
                  <w:tcW w:w="357" w:type="pct"/>
                  <w:vAlign w:val="center"/>
                </w:tcPr>
                <w:p w14:paraId="09A405D5">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X</w:t>
                  </w:r>
                </w:p>
              </w:tc>
              <w:tc>
                <w:tcPr>
                  <w:tcW w:w="357" w:type="pct"/>
                  <w:vAlign w:val="center"/>
                </w:tcPr>
                <w:p w14:paraId="47E711E9">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Y</w:t>
                  </w:r>
                </w:p>
              </w:tc>
              <w:tc>
                <w:tcPr>
                  <w:tcW w:w="358" w:type="pct"/>
                  <w:vAlign w:val="center"/>
                </w:tcPr>
                <w:p w14:paraId="6D410F6E">
                  <w:pPr>
                    <w:widowControl/>
                    <w:snapToGrid w:val="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Z</w:t>
                  </w:r>
                </w:p>
              </w:tc>
              <w:tc>
                <w:tcPr>
                  <w:tcW w:w="1072" w:type="pct"/>
                  <w:vAlign w:val="center"/>
                </w:tcPr>
                <w:p w14:paraId="481D50AD">
                  <w:pPr>
                    <w:widowControl/>
                    <w:snapToGrid w:val="0"/>
                    <w:ind w:left="-105" w:leftChars="-50" w:right="-105" w:rightChars="-50"/>
                    <w:jc w:val="center"/>
                    <w:rPr>
                      <w:rFonts w:ascii="Times New Roman" w:hAnsi="Times New Roman" w:eastAsia="宋体" w:cs="宋体"/>
                      <w:b/>
                      <w:color w:val="auto"/>
                      <w:kern w:val="0"/>
                      <w:highlight w:val="none"/>
                    </w:rPr>
                  </w:pPr>
                  <w:r>
                    <w:rPr>
                      <w:rFonts w:ascii="Times New Roman" w:hAnsi="Times New Roman" w:eastAsia="宋体" w:cs="宋体"/>
                      <w:b/>
                      <w:color w:val="auto"/>
                      <w:kern w:val="0"/>
                      <w:highlight w:val="none"/>
                    </w:rPr>
                    <w:t>声功率级（dB（A））</w:t>
                  </w:r>
                </w:p>
              </w:tc>
              <w:tc>
                <w:tcPr>
                  <w:tcW w:w="893" w:type="pct"/>
                  <w:vMerge w:val="continue"/>
                  <w:vAlign w:val="center"/>
                </w:tcPr>
                <w:p w14:paraId="3D1A7696">
                  <w:pPr>
                    <w:widowControl/>
                    <w:snapToGrid w:val="0"/>
                    <w:jc w:val="center"/>
                    <w:rPr>
                      <w:rFonts w:ascii="Times New Roman" w:hAnsi="Times New Roman" w:eastAsia="宋体" w:cs="宋体"/>
                      <w:bCs/>
                      <w:color w:val="auto"/>
                      <w:kern w:val="0"/>
                      <w:highlight w:val="none"/>
                    </w:rPr>
                  </w:pPr>
                </w:p>
              </w:tc>
              <w:tc>
                <w:tcPr>
                  <w:tcW w:w="780" w:type="pct"/>
                  <w:vMerge w:val="continue"/>
                  <w:vAlign w:val="center"/>
                </w:tcPr>
                <w:p w14:paraId="4A1E295A">
                  <w:pPr>
                    <w:widowControl/>
                    <w:snapToGrid w:val="0"/>
                    <w:jc w:val="center"/>
                    <w:rPr>
                      <w:rFonts w:ascii="Times New Roman" w:hAnsi="Times New Roman" w:eastAsia="宋体" w:cs="宋体"/>
                      <w:bCs/>
                      <w:color w:val="auto"/>
                      <w:kern w:val="0"/>
                      <w:highlight w:val="none"/>
                    </w:rPr>
                  </w:pPr>
                </w:p>
              </w:tc>
            </w:tr>
            <w:tr w14:paraId="3986B6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14:paraId="12E19151">
                  <w:pPr>
                    <w:widowControl/>
                    <w:snapToGrid w:val="0"/>
                    <w:jc w:val="center"/>
                    <w:rPr>
                      <w:rFonts w:ascii="Times New Roman" w:hAnsi="Times New Roman" w:eastAsia="宋体" w:cs="宋体"/>
                      <w:bCs/>
                      <w:color w:val="auto"/>
                      <w:kern w:val="0"/>
                      <w:highlight w:val="none"/>
                    </w:rPr>
                  </w:pPr>
                  <w:r>
                    <w:rPr>
                      <w:rFonts w:ascii="Times New Roman" w:hAnsi="Times New Roman" w:eastAsia="宋体" w:cs="宋体"/>
                      <w:bCs/>
                      <w:color w:val="auto"/>
                      <w:kern w:val="0"/>
                      <w:highlight w:val="none"/>
                    </w:rPr>
                    <w:t>1</w:t>
                  </w:r>
                </w:p>
              </w:tc>
              <w:tc>
                <w:tcPr>
                  <w:tcW w:w="626" w:type="pct"/>
                  <w:vAlign w:val="center"/>
                </w:tcPr>
                <w:p w14:paraId="7D8CFBE0">
                  <w:pPr>
                    <w:widowControl/>
                    <w:snapToGrid w:val="0"/>
                    <w:jc w:val="center"/>
                    <w:rPr>
                      <w:rFonts w:ascii="Times New Roman" w:hAnsi="Times New Roman" w:eastAsia="宋体" w:cs="宋体"/>
                      <w:bCs/>
                      <w:color w:val="auto"/>
                      <w:kern w:val="0"/>
                      <w:highlight w:val="none"/>
                    </w:rPr>
                  </w:pPr>
                  <w:r>
                    <w:rPr>
                      <w:rFonts w:ascii="Times New Roman" w:hAnsi="Times New Roman" w:eastAsia="宋体" w:cs="宋体"/>
                      <w:bCs/>
                      <w:color w:val="auto"/>
                      <w:kern w:val="0"/>
                      <w:highlight w:val="none"/>
                    </w:rPr>
                    <w:t>风机</w:t>
                  </w:r>
                </w:p>
              </w:tc>
              <w:tc>
                <w:tcPr>
                  <w:tcW w:w="268" w:type="pct"/>
                  <w:vAlign w:val="center"/>
                </w:tcPr>
                <w:p w14:paraId="02AF7ECB">
                  <w:pPr>
                    <w:widowControl/>
                    <w:snapToGrid w:val="0"/>
                    <w:jc w:val="center"/>
                    <w:rPr>
                      <w:rFonts w:ascii="Times New Roman" w:hAnsi="Times New Roman" w:eastAsia="宋体" w:cs="宋体"/>
                      <w:bCs/>
                      <w:color w:val="auto"/>
                      <w:kern w:val="0"/>
                      <w:highlight w:val="none"/>
                    </w:rPr>
                  </w:pPr>
                  <w:r>
                    <w:rPr>
                      <w:rFonts w:ascii="Times New Roman" w:hAnsi="Times New Roman" w:eastAsia="宋体" w:cs="宋体"/>
                      <w:bCs/>
                      <w:color w:val="auto"/>
                      <w:kern w:val="0"/>
                      <w:highlight w:val="none"/>
                    </w:rPr>
                    <w:t>/</w:t>
                  </w:r>
                </w:p>
              </w:tc>
              <w:tc>
                <w:tcPr>
                  <w:tcW w:w="357" w:type="pct"/>
                  <w:vAlign w:val="center"/>
                </w:tcPr>
                <w:p w14:paraId="14DB3F82">
                  <w:pPr>
                    <w:widowControl/>
                    <w:snapToGrid w:val="0"/>
                    <w:jc w:val="center"/>
                    <w:rPr>
                      <w:rFonts w:ascii="Times New Roman" w:hAnsi="Times New Roman" w:eastAsia="宋体" w:cs="宋体"/>
                      <w:bCs/>
                      <w:color w:val="auto"/>
                      <w:kern w:val="0"/>
                      <w:highlight w:val="none"/>
                    </w:rPr>
                  </w:pPr>
                  <w:r>
                    <w:rPr>
                      <w:rFonts w:hint="eastAsia" w:ascii="Times New Roman" w:hAnsi="Times New Roman" w:eastAsia="宋体" w:cs="宋体"/>
                      <w:bCs/>
                      <w:color w:val="auto"/>
                      <w:kern w:val="0"/>
                      <w:highlight w:val="none"/>
                    </w:rPr>
                    <w:t>81</w:t>
                  </w:r>
                </w:p>
              </w:tc>
              <w:tc>
                <w:tcPr>
                  <w:tcW w:w="357" w:type="pct"/>
                  <w:vAlign w:val="center"/>
                </w:tcPr>
                <w:p w14:paraId="017204F9">
                  <w:pPr>
                    <w:widowControl/>
                    <w:snapToGrid w:val="0"/>
                    <w:jc w:val="center"/>
                    <w:rPr>
                      <w:rFonts w:ascii="Times New Roman" w:hAnsi="Times New Roman" w:eastAsia="宋体" w:cs="宋体"/>
                      <w:bCs/>
                      <w:color w:val="auto"/>
                      <w:kern w:val="0"/>
                      <w:highlight w:val="none"/>
                    </w:rPr>
                  </w:pPr>
                  <w:r>
                    <w:rPr>
                      <w:rFonts w:hint="eastAsia" w:ascii="Times New Roman" w:hAnsi="Times New Roman" w:eastAsia="宋体" w:cs="宋体"/>
                      <w:bCs/>
                      <w:color w:val="auto"/>
                      <w:kern w:val="0"/>
                      <w:highlight w:val="none"/>
                    </w:rPr>
                    <w:t>27</w:t>
                  </w:r>
                </w:p>
              </w:tc>
              <w:tc>
                <w:tcPr>
                  <w:tcW w:w="358" w:type="pct"/>
                  <w:vAlign w:val="center"/>
                </w:tcPr>
                <w:p w14:paraId="03577F8E">
                  <w:pPr>
                    <w:widowControl/>
                    <w:snapToGrid w:val="0"/>
                    <w:jc w:val="center"/>
                    <w:rPr>
                      <w:rFonts w:ascii="Times New Roman" w:hAnsi="Times New Roman" w:eastAsia="宋体" w:cs="宋体"/>
                      <w:bCs/>
                      <w:color w:val="auto"/>
                      <w:kern w:val="0"/>
                      <w:highlight w:val="none"/>
                    </w:rPr>
                  </w:pPr>
                  <w:r>
                    <w:rPr>
                      <w:rFonts w:ascii="Times New Roman" w:hAnsi="Times New Roman" w:eastAsia="宋体" w:cs="宋体"/>
                      <w:bCs/>
                      <w:color w:val="auto"/>
                      <w:kern w:val="0"/>
                      <w:highlight w:val="none"/>
                    </w:rPr>
                    <w:t>1</w:t>
                  </w:r>
                </w:p>
              </w:tc>
              <w:tc>
                <w:tcPr>
                  <w:tcW w:w="1072" w:type="pct"/>
                  <w:vAlign w:val="center"/>
                </w:tcPr>
                <w:p w14:paraId="06F65D35">
                  <w:pPr>
                    <w:widowControl/>
                    <w:snapToGrid w:val="0"/>
                    <w:jc w:val="center"/>
                    <w:rPr>
                      <w:rFonts w:ascii="Times New Roman" w:hAnsi="Times New Roman" w:eastAsia="宋体" w:cs="宋体"/>
                      <w:bCs/>
                      <w:color w:val="auto"/>
                      <w:kern w:val="0"/>
                      <w:highlight w:val="none"/>
                    </w:rPr>
                  </w:pPr>
                  <w:r>
                    <w:rPr>
                      <w:rFonts w:hint="eastAsia" w:ascii="Times New Roman" w:hAnsi="Times New Roman" w:eastAsia="宋体" w:cs="宋体"/>
                      <w:bCs/>
                      <w:color w:val="auto"/>
                      <w:kern w:val="0"/>
                      <w:highlight w:val="none"/>
                    </w:rPr>
                    <w:t>85</w:t>
                  </w:r>
                </w:p>
              </w:tc>
              <w:tc>
                <w:tcPr>
                  <w:tcW w:w="893" w:type="pct"/>
                  <w:vAlign w:val="center"/>
                </w:tcPr>
                <w:p w14:paraId="565F56C3">
                  <w:pPr>
                    <w:widowControl/>
                    <w:snapToGrid w:val="0"/>
                    <w:jc w:val="center"/>
                    <w:rPr>
                      <w:rFonts w:ascii="Times New Roman" w:hAnsi="Times New Roman" w:eastAsia="宋体" w:cs="宋体"/>
                      <w:bCs/>
                      <w:color w:val="auto"/>
                      <w:kern w:val="0"/>
                      <w:highlight w:val="none"/>
                    </w:rPr>
                  </w:pPr>
                  <w:r>
                    <w:rPr>
                      <w:rFonts w:ascii="Times New Roman" w:hAnsi="Times New Roman" w:eastAsia="宋体" w:cs="宋体"/>
                      <w:bCs/>
                      <w:color w:val="auto"/>
                      <w:kern w:val="0"/>
                      <w:highlight w:val="none"/>
                    </w:rPr>
                    <w:t>减振、隔声</w:t>
                  </w:r>
                </w:p>
              </w:tc>
              <w:tc>
                <w:tcPr>
                  <w:tcW w:w="780" w:type="pct"/>
                  <w:vAlign w:val="center"/>
                </w:tcPr>
                <w:p w14:paraId="5D04627D">
                  <w:pPr>
                    <w:widowControl/>
                    <w:snapToGrid w:val="0"/>
                    <w:jc w:val="center"/>
                    <w:rPr>
                      <w:rFonts w:ascii="Times New Roman" w:hAnsi="Times New Roman" w:eastAsia="宋体" w:cs="宋体"/>
                      <w:bCs/>
                      <w:color w:val="auto"/>
                      <w:kern w:val="0"/>
                      <w:highlight w:val="none"/>
                    </w:rPr>
                  </w:pPr>
                  <w:r>
                    <w:rPr>
                      <w:rFonts w:hint="eastAsia" w:ascii="Times New Roman" w:hAnsi="Times New Roman" w:eastAsia="宋体" w:cs="宋体"/>
                      <w:bCs/>
                      <w:color w:val="auto"/>
                      <w:kern w:val="0"/>
                      <w:highlight w:val="none"/>
                    </w:rPr>
                    <w:t>昼</w:t>
                  </w:r>
                </w:p>
              </w:tc>
            </w:tr>
          </w:tbl>
          <w:p w14:paraId="37010AA4">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4.3-2</w:t>
            </w:r>
            <w:r>
              <w:rPr>
                <w:rFonts w:ascii="Times New Roman" w:hAnsi="Times New Roman" w:eastAsia="宋体" w:cs="宋体"/>
                <w:b/>
                <w:bCs/>
                <w:color w:val="auto"/>
                <w:spacing w:val="-4"/>
                <w:szCs w:val="21"/>
                <w:highlight w:val="none"/>
              </w:rPr>
              <w:t xml:space="preserve">  </w:t>
            </w:r>
            <w:r>
              <w:rPr>
                <w:rFonts w:hint="eastAsia" w:ascii="Times New Roman" w:hAnsi="Times New Roman" w:eastAsia="宋体" w:cs="宋体"/>
                <w:b/>
                <w:bCs/>
                <w:color w:val="auto"/>
                <w:spacing w:val="-4"/>
                <w:szCs w:val="21"/>
                <w:highlight w:val="none"/>
              </w:rPr>
              <w:t>工业企业</w:t>
            </w:r>
            <w:r>
              <w:rPr>
                <w:rFonts w:ascii="Times New Roman" w:hAnsi="Times New Roman" w:eastAsia="宋体" w:cs="宋体"/>
                <w:b/>
                <w:bCs/>
                <w:color w:val="auto"/>
                <w:spacing w:val="-4"/>
                <w:szCs w:val="21"/>
                <w:highlight w:val="none"/>
              </w:rPr>
              <w:t>噪声源强调查清单（室内声源）</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34"/>
              <w:gridCol w:w="361"/>
              <w:gridCol w:w="842"/>
              <w:gridCol w:w="1300"/>
              <w:gridCol w:w="766"/>
              <w:gridCol w:w="410"/>
              <w:gridCol w:w="291"/>
              <w:gridCol w:w="285"/>
              <w:gridCol w:w="280"/>
              <w:gridCol w:w="392"/>
              <w:gridCol w:w="393"/>
              <w:gridCol w:w="632"/>
              <w:gridCol w:w="372"/>
              <w:gridCol w:w="507"/>
              <w:gridCol w:w="666"/>
              <w:gridCol w:w="423"/>
            </w:tblGrid>
            <w:tr w14:paraId="1A6063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restart"/>
                  <w:vAlign w:val="center"/>
                </w:tcPr>
                <w:p w14:paraId="48ACE21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序号</w:t>
                  </w:r>
                </w:p>
              </w:tc>
              <w:tc>
                <w:tcPr>
                  <w:tcW w:w="361" w:type="dxa"/>
                  <w:vMerge w:val="restart"/>
                  <w:vAlign w:val="center"/>
                </w:tcPr>
                <w:p w14:paraId="12DD7D3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建筑物</w:t>
                  </w:r>
                  <w:r>
                    <w:rPr>
                      <w:rFonts w:ascii="Times New Roman" w:hAnsi="Times New Roman" w:eastAsia="宋体" w:cs="宋体"/>
                      <w:b/>
                      <w:bCs/>
                      <w:color w:val="auto"/>
                      <w:sz w:val="18"/>
                      <w:szCs w:val="18"/>
                      <w:highlight w:val="none"/>
                    </w:rPr>
                    <w:t>名称</w:t>
                  </w:r>
                </w:p>
              </w:tc>
              <w:tc>
                <w:tcPr>
                  <w:tcW w:w="842" w:type="dxa"/>
                  <w:vMerge w:val="restart"/>
                  <w:vAlign w:val="center"/>
                </w:tcPr>
                <w:p w14:paraId="407691C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声源名称</w:t>
                  </w:r>
                </w:p>
              </w:tc>
              <w:tc>
                <w:tcPr>
                  <w:tcW w:w="1300" w:type="dxa"/>
                  <w:vMerge w:val="restart"/>
                  <w:vAlign w:val="center"/>
                </w:tcPr>
                <w:p w14:paraId="4B21DD3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型号</w:t>
                  </w:r>
                </w:p>
              </w:tc>
              <w:tc>
                <w:tcPr>
                  <w:tcW w:w="766" w:type="dxa"/>
                  <w:vAlign w:val="center"/>
                </w:tcPr>
                <w:p w14:paraId="4BB261E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声源</w:t>
                  </w:r>
                  <w:r>
                    <w:rPr>
                      <w:rFonts w:ascii="Times New Roman" w:hAnsi="Times New Roman" w:eastAsia="宋体" w:cs="宋体"/>
                      <w:b/>
                      <w:bCs/>
                      <w:color w:val="auto"/>
                      <w:sz w:val="18"/>
                      <w:szCs w:val="18"/>
                      <w:highlight w:val="none"/>
                    </w:rPr>
                    <w:t>源强</w:t>
                  </w:r>
                </w:p>
              </w:tc>
              <w:tc>
                <w:tcPr>
                  <w:tcW w:w="410" w:type="dxa"/>
                  <w:vMerge w:val="restart"/>
                  <w:vAlign w:val="center"/>
                </w:tcPr>
                <w:p w14:paraId="740782A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声源控制措施</w:t>
                  </w:r>
                </w:p>
              </w:tc>
              <w:tc>
                <w:tcPr>
                  <w:tcW w:w="856" w:type="dxa"/>
                  <w:gridSpan w:val="3"/>
                  <w:vAlign w:val="center"/>
                </w:tcPr>
                <w:p w14:paraId="04B0E50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空间相对位置</w:t>
                  </w:r>
                  <w:r>
                    <w:rPr>
                      <w:rFonts w:hint="eastAsia" w:ascii="Times New Roman" w:hAnsi="Times New Roman" w:eastAsia="宋体" w:cs="宋体"/>
                      <w:b/>
                      <w:bCs/>
                      <w:color w:val="auto"/>
                      <w:sz w:val="18"/>
                      <w:szCs w:val="18"/>
                      <w:highlight w:val="none"/>
                    </w:rPr>
                    <w:t>/m</w:t>
                  </w:r>
                </w:p>
              </w:tc>
              <w:tc>
                <w:tcPr>
                  <w:tcW w:w="785" w:type="dxa"/>
                  <w:gridSpan w:val="2"/>
                  <w:vAlign w:val="center"/>
                </w:tcPr>
                <w:p w14:paraId="05E5C69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距</w:t>
                  </w:r>
                  <w:r>
                    <w:rPr>
                      <w:rFonts w:ascii="Times New Roman" w:hAnsi="Times New Roman" w:eastAsia="宋体" w:cs="宋体"/>
                      <w:b/>
                      <w:bCs/>
                      <w:color w:val="auto"/>
                      <w:sz w:val="18"/>
                      <w:szCs w:val="18"/>
                      <w:highlight w:val="none"/>
                    </w:rPr>
                    <w:t>室内边界距离</w:t>
                  </w:r>
                </w:p>
              </w:tc>
              <w:tc>
                <w:tcPr>
                  <w:tcW w:w="632" w:type="dxa"/>
                  <w:vMerge w:val="restart"/>
                  <w:vAlign w:val="center"/>
                </w:tcPr>
                <w:p w14:paraId="274065C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室内边界</w:t>
                  </w:r>
                  <w:r>
                    <w:rPr>
                      <w:rFonts w:ascii="Times New Roman" w:hAnsi="Times New Roman" w:eastAsia="宋体" w:cs="宋体"/>
                      <w:b/>
                      <w:bCs/>
                      <w:color w:val="auto"/>
                      <w:sz w:val="18"/>
                      <w:szCs w:val="18"/>
                      <w:highlight w:val="none"/>
                    </w:rPr>
                    <w:t>声级</w:t>
                  </w:r>
                </w:p>
                <w:p w14:paraId="1A5A32D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/dB（A）</w:t>
                  </w:r>
                </w:p>
              </w:tc>
              <w:tc>
                <w:tcPr>
                  <w:tcW w:w="372" w:type="dxa"/>
                  <w:vMerge w:val="restart"/>
                  <w:vAlign w:val="center"/>
                </w:tcPr>
                <w:p w14:paraId="1872765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运行时段</w:t>
                  </w:r>
                </w:p>
              </w:tc>
              <w:tc>
                <w:tcPr>
                  <w:tcW w:w="507" w:type="dxa"/>
                  <w:vMerge w:val="restart"/>
                  <w:vAlign w:val="center"/>
                </w:tcPr>
                <w:p w14:paraId="74FEE12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建筑物插入损失</w:t>
                  </w:r>
                  <w:r>
                    <w:rPr>
                      <w:rFonts w:hint="eastAsia" w:ascii="Times New Roman" w:hAnsi="Times New Roman" w:eastAsia="宋体" w:cs="宋体"/>
                      <w:b/>
                      <w:bCs/>
                      <w:color w:val="auto"/>
                      <w:sz w:val="18"/>
                      <w:szCs w:val="18"/>
                      <w:highlight w:val="none"/>
                    </w:rPr>
                    <w:t>/dB（A）</w:t>
                  </w:r>
                </w:p>
              </w:tc>
              <w:tc>
                <w:tcPr>
                  <w:tcW w:w="1089" w:type="dxa"/>
                  <w:gridSpan w:val="2"/>
                  <w:vAlign w:val="center"/>
                </w:tcPr>
                <w:p w14:paraId="4697FC7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建筑物外噪声</w:t>
                  </w:r>
                </w:p>
              </w:tc>
            </w:tr>
            <w:tr w14:paraId="183F4F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729A582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p>
              </w:tc>
              <w:tc>
                <w:tcPr>
                  <w:tcW w:w="361" w:type="dxa"/>
                  <w:vMerge w:val="continue"/>
                  <w:vAlign w:val="center"/>
                </w:tcPr>
                <w:p w14:paraId="403698F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p>
              </w:tc>
              <w:tc>
                <w:tcPr>
                  <w:tcW w:w="842" w:type="dxa"/>
                  <w:vMerge w:val="continue"/>
                  <w:vAlign w:val="center"/>
                </w:tcPr>
                <w:p w14:paraId="6673809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p>
              </w:tc>
              <w:tc>
                <w:tcPr>
                  <w:tcW w:w="1300" w:type="dxa"/>
                  <w:vMerge w:val="continue"/>
                  <w:vAlign w:val="center"/>
                </w:tcPr>
                <w:p w14:paraId="5277797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p>
              </w:tc>
              <w:tc>
                <w:tcPr>
                  <w:tcW w:w="766" w:type="dxa"/>
                  <w:vAlign w:val="center"/>
                </w:tcPr>
                <w:p w14:paraId="7968110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声功率级</w:t>
                  </w:r>
                </w:p>
                <w:p w14:paraId="7FCD170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/dB（A）</w:t>
                  </w:r>
                </w:p>
              </w:tc>
              <w:tc>
                <w:tcPr>
                  <w:tcW w:w="410" w:type="dxa"/>
                  <w:vMerge w:val="continue"/>
                  <w:vAlign w:val="center"/>
                </w:tcPr>
                <w:p w14:paraId="194BF6D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p>
              </w:tc>
              <w:tc>
                <w:tcPr>
                  <w:tcW w:w="291" w:type="dxa"/>
                  <w:vAlign w:val="center"/>
                </w:tcPr>
                <w:p w14:paraId="2053DE9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X</w:t>
                  </w:r>
                </w:p>
              </w:tc>
              <w:tc>
                <w:tcPr>
                  <w:tcW w:w="285" w:type="dxa"/>
                  <w:vAlign w:val="center"/>
                </w:tcPr>
                <w:p w14:paraId="47EF033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Y</w:t>
                  </w:r>
                </w:p>
              </w:tc>
              <w:tc>
                <w:tcPr>
                  <w:tcW w:w="280" w:type="dxa"/>
                  <w:vAlign w:val="center"/>
                </w:tcPr>
                <w:p w14:paraId="2505F49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Z</w:t>
                  </w:r>
                </w:p>
              </w:tc>
              <w:tc>
                <w:tcPr>
                  <w:tcW w:w="392" w:type="dxa"/>
                  <w:vAlign w:val="center"/>
                </w:tcPr>
                <w:p w14:paraId="2FF8EB2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方向</w:t>
                  </w:r>
                </w:p>
              </w:tc>
              <w:tc>
                <w:tcPr>
                  <w:tcW w:w="393" w:type="dxa"/>
                  <w:vAlign w:val="center"/>
                </w:tcPr>
                <w:p w14:paraId="7345C2C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距离</w:t>
                  </w:r>
                </w:p>
              </w:tc>
              <w:tc>
                <w:tcPr>
                  <w:tcW w:w="632" w:type="dxa"/>
                  <w:vMerge w:val="continue"/>
                  <w:vAlign w:val="center"/>
                </w:tcPr>
                <w:p w14:paraId="275632D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p>
              </w:tc>
              <w:tc>
                <w:tcPr>
                  <w:tcW w:w="372" w:type="dxa"/>
                  <w:vMerge w:val="continue"/>
                  <w:vAlign w:val="center"/>
                </w:tcPr>
                <w:p w14:paraId="1AE8815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p>
              </w:tc>
              <w:tc>
                <w:tcPr>
                  <w:tcW w:w="507" w:type="dxa"/>
                  <w:vMerge w:val="continue"/>
                  <w:vAlign w:val="center"/>
                </w:tcPr>
                <w:p w14:paraId="1D56A4A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p>
              </w:tc>
              <w:tc>
                <w:tcPr>
                  <w:tcW w:w="666" w:type="dxa"/>
                  <w:vAlign w:val="center"/>
                </w:tcPr>
                <w:p w14:paraId="2CDC1B0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声压级</w:t>
                  </w:r>
                </w:p>
                <w:p w14:paraId="2506169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hint="eastAsia" w:ascii="Times New Roman" w:hAnsi="Times New Roman" w:eastAsia="宋体" w:cs="宋体"/>
                      <w:b/>
                      <w:bCs/>
                      <w:color w:val="auto"/>
                      <w:sz w:val="18"/>
                      <w:szCs w:val="18"/>
                      <w:highlight w:val="none"/>
                    </w:rPr>
                    <w:t>/dB（A）</w:t>
                  </w:r>
                </w:p>
              </w:tc>
              <w:tc>
                <w:tcPr>
                  <w:tcW w:w="423" w:type="dxa"/>
                  <w:vAlign w:val="center"/>
                </w:tcPr>
                <w:p w14:paraId="48154C4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
                      <w:bCs/>
                      <w:color w:val="auto"/>
                      <w:sz w:val="18"/>
                      <w:szCs w:val="18"/>
                      <w:highlight w:val="none"/>
                    </w:rPr>
                  </w:pPr>
                  <w:r>
                    <w:rPr>
                      <w:rFonts w:ascii="Times New Roman" w:hAnsi="Times New Roman" w:eastAsia="宋体" w:cs="宋体"/>
                      <w:b/>
                      <w:bCs/>
                      <w:color w:val="auto"/>
                      <w:sz w:val="18"/>
                      <w:szCs w:val="18"/>
                      <w:highlight w:val="none"/>
                    </w:rPr>
                    <w:t>建筑物外距离</w:t>
                  </w:r>
                </w:p>
              </w:tc>
            </w:tr>
            <w:tr w14:paraId="6D10E9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restart"/>
                  <w:vAlign w:val="center"/>
                </w:tcPr>
                <w:p w14:paraId="2435FAF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1</w:t>
                  </w:r>
                </w:p>
              </w:tc>
              <w:tc>
                <w:tcPr>
                  <w:tcW w:w="361" w:type="dxa"/>
                  <w:vMerge w:val="restart"/>
                  <w:vAlign w:val="center"/>
                </w:tcPr>
                <w:p w14:paraId="71ACC75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hint="eastAsia" w:ascii="Times New Roman" w:hAnsi="Times New Roman" w:eastAsia="宋体" w:cs="宋体"/>
                      <w:color w:val="auto"/>
                      <w:sz w:val="18"/>
                      <w:szCs w:val="18"/>
                      <w:highlight w:val="none"/>
                    </w:rPr>
                    <w:t>生产车间</w:t>
                  </w:r>
                </w:p>
              </w:tc>
              <w:tc>
                <w:tcPr>
                  <w:tcW w:w="842" w:type="dxa"/>
                  <w:vMerge w:val="restart"/>
                  <w:vAlign w:val="center"/>
                </w:tcPr>
                <w:p w14:paraId="59FE8CE2">
                  <w:pPr>
                    <w:pStyle w:val="59"/>
                    <w:rPr>
                      <w:rFonts w:hint="eastAsia" w:ascii="Times New Roman" w:hAnsi="Times New Roman" w:eastAsia="宋体" w:cs="宋体"/>
                      <w:color w:val="auto"/>
                      <w:spacing w:val="-4"/>
                      <w:kern w:val="2"/>
                      <w:sz w:val="18"/>
                      <w:szCs w:val="18"/>
                      <w:highlight w:val="none"/>
                      <w:lang w:val="en-US" w:eastAsia="zh-CN" w:bidi="ar-SA"/>
                    </w:rPr>
                  </w:pPr>
                  <w:r>
                    <w:rPr>
                      <w:rFonts w:hint="eastAsia" w:ascii="Times New Roman" w:hAnsi="Times New Roman" w:eastAsia="宋体" w:cs="宋体"/>
                      <w:color w:val="auto"/>
                      <w:spacing w:val="-4"/>
                      <w:kern w:val="2"/>
                      <w:sz w:val="18"/>
                      <w:szCs w:val="18"/>
                      <w:highlight w:val="none"/>
                      <w:lang w:val="en-US" w:eastAsia="zh-CN" w:bidi="ar-SA"/>
                    </w:rPr>
                    <w:t>分拣机</w:t>
                  </w:r>
                </w:p>
              </w:tc>
              <w:tc>
                <w:tcPr>
                  <w:tcW w:w="1300" w:type="dxa"/>
                  <w:vMerge w:val="restart"/>
                  <w:vAlign w:val="center"/>
                </w:tcPr>
                <w:p w14:paraId="5FF2FBEC">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定制</w:t>
                  </w:r>
                </w:p>
              </w:tc>
              <w:tc>
                <w:tcPr>
                  <w:tcW w:w="766" w:type="dxa"/>
                  <w:vMerge w:val="restart"/>
                  <w:vAlign w:val="center"/>
                </w:tcPr>
                <w:p w14:paraId="42983297">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sz w:val="18"/>
                      <w:szCs w:val="18"/>
                      <w:highlight w:val="none"/>
                      <w:lang w:val="en-US" w:eastAsia="zh-CN"/>
                    </w:rPr>
                  </w:pPr>
                  <w:r>
                    <w:rPr>
                      <w:rFonts w:hint="eastAsia" w:ascii="Times New Roman" w:hAnsi="Times New Roman" w:eastAsia="宋体" w:cs="宋体"/>
                      <w:color w:val="auto"/>
                      <w:spacing w:val="-4"/>
                      <w:sz w:val="18"/>
                      <w:szCs w:val="18"/>
                      <w:highlight w:val="none"/>
                      <w:lang w:val="en-US" w:eastAsia="zh-CN"/>
                    </w:rPr>
                    <w:t>85</w:t>
                  </w:r>
                </w:p>
              </w:tc>
              <w:tc>
                <w:tcPr>
                  <w:tcW w:w="410" w:type="dxa"/>
                  <w:vMerge w:val="restart"/>
                  <w:vAlign w:val="center"/>
                </w:tcPr>
                <w:p w14:paraId="72DFD21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color w:val="auto"/>
                      <w:sz w:val="18"/>
                      <w:szCs w:val="18"/>
                      <w:highlight w:val="none"/>
                    </w:rPr>
                    <w:t>设备基础减震、软连接、隔声罩</w:t>
                  </w:r>
                </w:p>
              </w:tc>
              <w:tc>
                <w:tcPr>
                  <w:tcW w:w="291" w:type="dxa"/>
                  <w:vMerge w:val="restart"/>
                  <w:vAlign w:val="center"/>
                </w:tcPr>
                <w:p w14:paraId="40395E5B">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0</w:t>
                  </w:r>
                </w:p>
              </w:tc>
              <w:tc>
                <w:tcPr>
                  <w:tcW w:w="285" w:type="dxa"/>
                  <w:vMerge w:val="restart"/>
                  <w:vAlign w:val="center"/>
                </w:tcPr>
                <w:p w14:paraId="64BA1B6F">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-24</w:t>
                  </w:r>
                </w:p>
              </w:tc>
              <w:tc>
                <w:tcPr>
                  <w:tcW w:w="280" w:type="dxa"/>
                  <w:vMerge w:val="restart"/>
                  <w:vAlign w:val="center"/>
                </w:tcPr>
                <w:p w14:paraId="2FA32781">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1</w:t>
                  </w:r>
                </w:p>
              </w:tc>
              <w:tc>
                <w:tcPr>
                  <w:tcW w:w="392" w:type="dxa"/>
                  <w:vAlign w:val="center"/>
                </w:tcPr>
                <w:p w14:paraId="44C3AC6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东</w:t>
                  </w:r>
                </w:p>
              </w:tc>
              <w:tc>
                <w:tcPr>
                  <w:tcW w:w="393" w:type="dxa"/>
                  <w:vAlign w:val="center"/>
                </w:tcPr>
                <w:p w14:paraId="21BCF65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34</w:t>
                  </w:r>
                </w:p>
              </w:tc>
              <w:tc>
                <w:tcPr>
                  <w:tcW w:w="632" w:type="dxa"/>
                  <w:vAlign w:val="center"/>
                </w:tcPr>
                <w:p w14:paraId="233770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63.1</w:t>
                  </w:r>
                </w:p>
              </w:tc>
              <w:tc>
                <w:tcPr>
                  <w:tcW w:w="372" w:type="dxa"/>
                  <w:vMerge w:val="restart"/>
                  <w:vAlign w:val="center"/>
                </w:tcPr>
                <w:p w14:paraId="4771FEE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昼</w:t>
                  </w:r>
                </w:p>
              </w:tc>
              <w:tc>
                <w:tcPr>
                  <w:tcW w:w="507" w:type="dxa"/>
                  <w:vMerge w:val="restart"/>
                  <w:vAlign w:val="center"/>
                </w:tcPr>
                <w:p w14:paraId="56564D7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hint="eastAsia" w:ascii="Times New Roman" w:hAnsi="Times New Roman" w:eastAsia="宋体" w:cs="宋体"/>
                      <w:bCs/>
                      <w:color w:val="auto"/>
                      <w:sz w:val="18"/>
                      <w:szCs w:val="18"/>
                      <w:highlight w:val="none"/>
                    </w:rPr>
                    <w:t>20</w:t>
                  </w:r>
                </w:p>
              </w:tc>
              <w:tc>
                <w:tcPr>
                  <w:tcW w:w="666" w:type="dxa"/>
                  <w:vAlign w:val="center"/>
                </w:tcPr>
                <w:p w14:paraId="10CEAB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37.1</w:t>
                  </w:r>
                </w:p>
              </w:tc>
              <w:tc>
                <w:tcPr>
                  <w:tcW w:w="423" w:type="dxa"/>
                  <w:vMerge w:val="restart"/>
                  <w:vAlign w:val="center"/>
                </w:tcPr>
                <w:p w14:paraId="1CA3003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hint="eastAsia" w:ascii="Times New Roman" w:hAnsi="Times New Roman" w:eastAsia="宋体" w:cs="宋体"/>
                      <w:bCs/>
                      <w:color w:val="auto"/>
                      <w:sz w:val="18"/>
                      <w:szCs w:val="18"/>
                      <w:highlight w:val="none"/>
                    </w:rPr>
                    <w:t>1</w:t>
                  </w:r>
                </w:p>
              </w:tc>
            </w:tr>
            <w:tr w14:paraId="0E4973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7A7B920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5BBA23F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5FA901D5">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kern w:val="2"/>
                      <w:sz w:val="18"/>
                      <w:szCs w:val="18"/>
                      <w:highlight w:val="none"/>
                      <w:lang w:val="en-US" w:eastAsia="zh-CN" w:bidi="ar-SA"/>
                    </w:rPr>
                  </w:pPr>
                </w:p>
              </w:tc>
              <w:tc>
                <w:tcPr>
                  <w:tcW w:w="1300" w:type="dxa"/>
                  <w:vMerge w:val="continue"/>
                  <w:vAlign w:val="center"/>
                </w:tcPr>
                <w:p w14:paraId="7E9144F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005E4D3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69917FE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618CFA2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36B93F3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639BC3E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630159F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南</w:t>
                  </w:r>
                </w:p>
              </w:tc>
              <w:tc>
                <w:tcPr>
                  <w:tcW w:w="393" w:type="dxa"/>
                  <w:vAlign w:val="center"/>
                </w:tcPr>
                <w:p w14:paraId="669487E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28</w:t>
                  </w:r>
                </w:p>
              </w:tc>
              <w:tc>
                <w:tcPr>
                  <w:tcW w:w="632" w:type="dxa"/>
                  <w:vAlign w:val="center"/>
                </w:tcPr>
                <w:p w14:paraId="4F1A8F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63.2</w:t>
                  </w:r>
                </w:p>
              </w:tc>
              <w:tc>
                <w:tcPr>
                  <w:tcW w:w="372" w:type="dxa"/>
                  <w:vMerge w:val="continue"/>
                  <w:vAlign w:val="center"/>
                </w:tcPr>
                <w:p w14:paraId="5B080DB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1D4224B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02DE0D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37.2</w:t>
                  </w:r>
                </w:p>
              </w:tc>
              <w:tc>
                <w:tcPr>
                  <w:tcW w:w="423" w:type="dxa"/>
                  <w:vMerge w:val="continue"/>
                  <w:vAlign w:val="center"/>
                </w:tcPr>
                <w:p w14:paraId="6E04401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476264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6FC5451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30F6DA2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428A617F">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kern w:val="2"/>
                      <w:sz w:val="18"/>
                      <w:szCs w:val="18"/>
                      <w:highlight w:val="none"/>
                      <w:lang w:val="en-US" w:eastAsia="zh-CN" w:bidi="ar-SA"/>
                    </w:rPr>
                  </w:pPr>
                </w:p>
              </w:tc>
              <w:tc>
                <w:tcPr>
                  <w:tcW w:w="1300" w:type="dxa"/>
                  <w:vMerge w:val="continue"/>
                  <w:vAlign w:val="center"/>
                </w:tcPr>
                <w:p w14:paraId="46D8B11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2890592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7FF5E87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718BA84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269CD77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08E4C0C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37771DC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西</w:t>
                  </w:r>
                </w:p>
              </w:tc>
              <w:tc>
                <w:tcPr>
                  <w:tcW w:w="393" w:type="dxa"/>
                  <w:vAlign w:val="center"/>
                </w:tcPr>
                <w:p w14:paraId="0560D8C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36</w:t>
                  </w:r>
                </w:p>
              </w:tc>
              <w:tc>
                <w:tcPr>
                  <w:tcW w:w="632" w:type="dxa"/>
                  <w:vAlign w:val="center"/>
                </w:tcPr>
                <w:p w14:paraId="1C4BC9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63.0</w:t>
                  </w:r>
                </w:p>
              </w:tc>
              <w:tc>
                <w:tcPr>
                  <w:tcW w:w="372" w:type="dxa"/>
                  <w:vMerge w:val="continue"/>
                  <w:vAlign w:val="center"/>
                </w:tcPr>
                <w:p w14:paraId="265BFE7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57C4D9E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79696D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423" w:type="dxa"/>
                  <w:vMerge w:val="continue"/>
                  <w:vAlign w:val="center"/>
                </w:tcPr>
                <w:p w14:paraId="79DF59F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3EBCD1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727EEF9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59C4361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022A3AC9">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kern w:val="2"/>
                      <w:sz w:val="18"/>
                      <w:szCs w:val="18"/>
                      <w:highlight w:val="none"/>
                      <w:lang w:val="en-US" w:eastAsia="zh-CN" w:bidi="ar-SA"/>
                    </w:rPr>
                  </w:pPr>
                </w:p>
              </w:tc>
              <w:tc>
                <w:tcPr>
                  <w:tcW w:w="1300" w:type="dxa"/>
                  <w:vMerge w:val="continue"/>
                  <w:vAlign w:val="center"/>
                </w:tcPr>
                <w:p w14:paraId="7EEE861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658BF3F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47E613D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37C4D85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79B856C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30AA695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3603CDF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北</w:t>
                  </w:r>
                </w:p>
              </w:tc>
              <w:tc>
                <w:tcPr>
                  <w:tcW w:w="393" w:type="dxa"/>
                  <w:vAlign w:val="center"/>
                </w:tcPr>
                <w:p w14:paraId="5186C87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67</w:t>
                  </w:r>
                </w:p>
              </w:tc>
              <w:tc>
                <w:tcPr>
                  <w:tcW w:w="632" w:type="dxa"/>
                  <w:vAlign w:val="center"/>
                </w:tcPr>
                <w:p w14:paraId="582E3C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62.9</w:t>
                  </w:r>
                </w:p>
              </w:tc>
              <w:tc>
                <w:tcPr>
                  <w:tcW w:w="372" w:type="dxa"/>
                  <w:vMerge w:val="continue"/>
                  <w:vAlign w:val="center"/>
                </w:tcPr>
                <w:p w14:paraId="0EC38B8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75BFE48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110E22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36.9</w:t>
                  </w:r>
                </w:p>
              </w:tc>
              <w:tc>
                <w:tcPr>
                  <w:tcW w:w="423" w:type="dxa"/>
                  <w:vMerge w:val="continue"/>
                  <w:vAlign w:val="center"/>
                </w:tcPr>
                <w:p w14:paraId="144E199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492CEC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restart"/>
                  <w:vAlign w:val="center"/>
                </w:tcPr>
                <w:p w14:paraId="312E4C7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2</w:t>
                  </w:r>
                </w:p>
              </w:tc>
              <w:tc>
                <w:tcPr>
                  <w:tcW w:w="361" w:type="dxa"/>
                  <w:vMerge w:val="continue"/>
                  <w:vAlign w:val="center"/>
                </w:tcPr>
                <w:p w14:paraId="18FDF25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restart"/>
                  <w:vAlign w:val="center"/>
                </w:tcPr>
                <w:p w14:paraId="5F5364B7">
                  <w:pPr>
                    <w:pStyle w:val="59"/>
                    <w:rPr>
                      <w:rFonts w:hint="eastAsia" w:ascii="Times New Roman" w:hAnsi="Times New Roman" w:eastAsia="宋体" w:cs="宋体"/>
                      <w:color w:val="auto"/>
                      <w:spacing w:val="-4"/>
                      <w:kern w:val="2"/>
                      <w:sz w:val="18"/>
                      <w:szCs w:val="18"/>
                      <w:highlight w:val="none"/>
                      <w:lang w:val="en-US" w:eastAsia="zh-CN" w:bidi="ar-SA"/>
                    </w:rPr>
                  </w:pPr>
                  <w:r>
                    <w:rPr>
                      <w:rFonts w:hint="eastAsia" w:ascii="Times New Roman" w:hAnsi="Times New Roman" w:eastAsia="宋体" w:cs="宋体"/>
                      <w:color w:val="auto"/>
                      <w:spacing w:val="-4"/>
                      <w:kern w:val="2"/>
                      <w:sz w:val="18"/>
                      <w:szCs w:val="18"/>
                      <w:highlight w:val="none"/>
                      <w:lang w:val="en-US" w:eastAsia="zh-CN" w:bidi="ar-SA"/>
                    </w:rPr>
                    <w:t>磁选机</w:t>
                  </w:r>
                </w:p>
              </w:tc>
              <w:tc>
                <w:tcPr>
                  <w:tcW w:w="1300" w:type="dxa"/>
                  <w:vMerge w:val="restart"/>
                  <w:vAlign w:val="center"/>
                </w:tcPr>
                <w:p w14:paraId="2BBF2D4A">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eastAsia="zh-CN"/>
                    </w:rPr>
                  </w:pPr>
                  <w:r>
                    <w:rPr>
                      <w:rFonts w:hint="eastAsia" w:ascii="Times New Roman" w:hAnsi="Times New Roman" w:eastAsia="宋体" w:cs="宋体"/>
                      <w:color w:val="auto"/>
                      <w:spacing w:val="-4"/>
                      <w:sz w:val="18"/>
                      <w:szCs w:val="18"/>
                      <w:highlight w:val="none"/>
                      <w:lang w:val="en-US" w:eastAsia="zh-CN"/>
                    </w:rPr>
                    <w:t>Y-70NC</w:t>
                  </w:r>
                </w:p>
              </w:tc>
              <w:tc>
                <w:tcPr>
                  <w:tcW w:w="766" w:type="dxa"/>
                  <w:vMerge w:val="restart"/>
                  <w:vAlign w:val="center"/>
                </w:tcPr>
                <w:p w14:paraId="241A59A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85</w:t>
                  </w:r>
                </w:p>
              </w:tc>
              <w:tc>
                <w:tcPr>
                  <w:tcW w:w="410" w:type="dxa"/>
                  <w:vMerge w:val="continue"/>
                  <w:vAlign w:val="center"/>
                </w:tcPr>
                <w:p w14:paraId="0E8CD5F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restart"/>
                  <w:vAlign w:val="center"/>
                </w:tcPr>
                <w:p w14:paraId="79AF242E">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-19</w:t>
                  </w:r>
                </w:p>
              </w:tc>
              <w:tc>
                <w:tcPr>
                  <w:tcW w:w="285" w:type="dxa"/>
                  <w:vMerge w:val="restart"/>
                  <w:vAlign w:val="center"/>
                </w:tcPr>
                <w:p w14:paraId="7D32259E">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-18</w:t>
                  </w:r>
                </w:p>
              </w:tc>
              <w:tc>
                <w:tcPr>
                  <w:tcW w:w="280" w:type="dxa"/>
                  <w:vMerge w:val="restart"/>
                  <w:vAlign w:val="center"/>
                </w:tcPr>
                <w:p w14:paraId="197A88F2">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1</w:t>
                  </w:r>
                </w:p>
              </w:tc>
              <w:tc>
                <w:tcPr>
                  <w:tcW w:w="392" w:type="dxa"/>
                  <w:vAlign w:val="center"/>
                </w:tcPr>
                <w:p w14:paraId="5442E93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东</w:t>
                  </w:r>
                </w:p>
              </w:tc>
              <w:tc>
                <w:tcPr>
                  <w:tcW w:w="393" w:type="dxa"/>
                  <w:vAlign w:val="center"/>
                </w:tcPr>
                <w:p w14:paraId="02ACB8A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52</w:t>
                  </w:r>
                </w:p>
              </w:tc>
              <w:tc>
                <w:tcPr>
                  <w:tcW w:w="632" w:type="dxa"/>
                  <w:vAlign w:val="center"/>
                </w:tcPr>
                <w:p w14:paraId="4BABD4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62.9</w:t>
                  </w:r>
                </w:p>
              </w:tc>
              <w:tc>
                <w:tcPr>
                  <w:tcW w:w="372" w:type="dxa"/>
                  <w:vMerge w:val="continue"/>
                  <w:vAlign w:val="center"/>
                </w:tcPr>
                <w:p w14:paraId="724B64D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58246E9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592AEE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36.9</w:t>
                  </w:r>
                </w:p>
              </w:tc>
              <w:tc>
                <w:tcPr>
                  <w:tcW w:w="423" w:type="dxa"/>
                  <w:vMerge w:val="restart"/>
                  <w:vAlign w:val="center"/>
                </w:tcPr>
                <w:p w14:paraId="759E215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hint="eastAsia" w:ascii="Times New Roman" w:hAnsi="Times New Roman" w:eastAsia="宋体" w:cs="宋体"/>
                      <w:bCs/>
                      <w:color w:val="auto"/>
                      <w:sz w:val="18"/>
                      <w:szCs w:val="18"/>
                      <w:highlight w:val="none"/>
                    </w:rPr>
                    <w:t>1</w:t>
                  </w:r>
                </w:p>
              </w:tc>
            </w:tr>
            <w:tr w14:paraId="51AC18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582E0DF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16EF0B3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0CDD6A71">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kern w:val="2"/>
                      <w:sz w:val="18"/>
                      <w:szCs w:val="18"/>
                      <w:highlight w:val="none"/>
                      <w:lang w:val="en-US" w:eastAsia="zh-CN" w:bidi="ar-SA"/>
                    </w:rPr>
                  </w:pPr>
                </w:p>
              </w:tc>
              <w:tc>
                <w:tcPr>
                  <w:tcW w:w="1300" w:type="dxa"/>
                  <w:vMerge w:val="continue"/>
                  <w:vAlign w:val="center"/>
                </w:tcPr>
                <w:p w14:paraId="3704B77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3C10285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5B7B270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48BB953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7831090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103E57D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5CFE47E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南</w:t>
                  </w:r>
                </w:p>
              </w:tc>
              <w:tc>
                <w:tcPr>
                  <w:tcW w:w="393" w:type="dxa"/>
                  <w:vAlign w:val="center"/>
                </w:tcPr>
                <w:p w14:paraId="47A2E1D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26</w:t>
                  </w:r>
                </w:p>
              </w:tc>
              <w:tc>
                <w:tcPr>
                  <w:tcW w:w="632" w:type="dxa"/>
                  <w:vAlign w:val="center"/>
                </w:tcPr>
                <w:p w14:paraId="51ED42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63.3</w:t>
                  </w:r>
                </w:p>
              </w:tc>
              <w:tc>
                <w:tcPr>
                  <w:tcW w:w="372" w:type="dxa"/>
                  <w:vMerge w:val="continue"/>
                  <w:vAlign w:val="center"/>
                </w:tcPr>
                <w:p w14:paraId="6C8D875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4A9BFCF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1BE2CD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37.3</w:t>
                  </w:r>
                </w:p>
              </w:tc>
              <w:tc>
                <w:tcPr>
                  <w:tcW w:w="423" w:type="dxa"/>
                  <w:vMerge w:val="continue"/>
                  <w:vAlign w:val="center"/>
                </w:tcPr>
                <w:p w14:paraId="6AFDC92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19F4FE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04B1C64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2D1885B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2DAEA434">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kern w:val="2"/>
                      <w:sz w:val="18"/>
                      <w:szCs w:val="18"/>
                      <w:highlight w:val="none"/>
                      <w:lang w:val="en-US" w:eastAsia="zh-CN" w:bidi="ar-SA"/>
                    </w:rPr>
                  </w:pPr>
                </w:p>
              </w:tc>
              <w:tc>
                <w:tcPr>
                  <w:tcW w:w="1300" w:type="dxa"/>
                  <w:vMerge w:val="continue"/>
                  <w:vAlign w:val="center"/>
                </w:tcPr>
                <w:p w14:paraId="77D8767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610C25B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56F4C29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1B9665C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7EB4B03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46DD0D3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5099CC4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西</w:t>
                  </w:r>
                </w:p>
              </w:tc>
              <w:tc>
                <w:tcPr>
                  <w:tcW w:w="393" w:type="dxa"/>
                  <w:vAlign w:val="center"/>
                </w:tcPr>
                <w:p w14:paraId="5178D3AE">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18</w:t>
                  </w:r>
                </w:p>
              </w:tc>
              <w:tc>
                <w:tcPr>
                  <w:tcW w:w="632" w:type="dxa"/>
                  <w:vAlign w:val="center"/>
                </w:tcPr>
                <w:p w14:paraId="0512CB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63.7</w:t>
                  </w:r>
                </w:p>
              </w:tc>
              <w:tc>
                <w:tcPr>
                  <w:tcW w:w="372" w:type="dxa"/>
                  <w:vMerge w:val="continue"/>
                  <w:vAlign w:val="center"/>
                </w:tcPr>
                <w:p w14:paraId="78CC9BA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00D2E61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7A1A2A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37.7</w:t>
                  </w:r>
                </w:p>
              </w:tc>
              <w:tc>
                <w:tcPr>
                  <w:tcW w:w="423" w:type="dxa"/>
                  <w:vMerge w:val="continue"/>
                  <w:vAlign w:val="center"/>
                </w:tcPr>
                <w:p w14:paraId="0B57C87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765192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1D49935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401AB35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0FFBBCC5">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kern w:val="2"/>
                      <w:sz w:val="18"/>
                      <w:szCs w:val="18"/>
                      <w:highlight w:val="none"/>
                      <w:lang w:val="en-US" w:eastAsia="zh-CN" w:bidi="ar-SA"/>
                    </w:rPr>
                  </w:pPr>
                </w:p>
              </w:tc>
              <w:tc>
                <w:tcPr>
                  <w:tcW w:w="1300" w:type="dxa"/>
                  <w:vMerge w:val="continue"/>
                  <w:vAlign w:val="center"/>
                </w:tcPr>
                <w:p w14:paraId="060579B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4B1D2EC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10465EC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2EA91B1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394D1C4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7CC2654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38D4690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北</w:t>
                  </w:r>
                </w:p>
              </w:tc>
              <w:tc>
                <w:tcPr>
                  <w:tcW w:w="393" w:type="dxa"/>
                  <w:vAlign w:val="center"/>
                </w:tcPr>
                <w:p w14:paraId="742E659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68</w:t>
                  </w:r>
                </w:p>
              </w:tc>
              <w:tc>
                <w:tcPr>
                  <w:tcW w:w="632" w:type="dxa"/>
                  <w:vAlign w:val="center"/>
                </w:tcPr>
                <w:p w14:paraId="428DA6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62.9</w:t>
                  </w:r>
                </w:p>
              </w:tc>
              <w:tc>
                <w:tcPr>
                  <w:tcW w:w="372" w:type="dxa"/>
                  <w:vMerge w:val="continue"/>
                  <w:vAlign w:val="center"/>
                </w:tcPr>
                <w:p w14:paraId="61CCFB6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6F6337C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624A66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36.9</w:t>
                  </w:r>
                </w:p>
              </w:tc>
              <w:tc>
                <w:tcPr>
                  <w:tcW w:w="423" w:type="dxa"/>
                  <w:vMerge w:val="continue"/>
                  <w:vAlign w:val="center"/>
                </w:tcPr>
                <w:p w14:paraId="1469582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354C81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restart"/>
                  <w:vAlign w:val="center"/>
                </w:tcPr>
                <w:p w14:paraId="002650D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3</w:t>
                  </w:r>
                </w:p>
              </w:tc>
              <w:tc>
                <w:tcPr>
                  <w:tcW w:w="361" w:type="dxa"/>
                  <w:vMerge w:val="continue"/>
                  <w:vAlign w:val="center"/>
                </w:tcPr>
                <w:p w14:paraId="6A2DE41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restart"/>
                  <w:vAlign w:val="center"/>
                </w:tcPr>
                <w:p w14:paraId="451975ED">
                  <w:pPr>
                    <w:pStyle w:val="59"/>
                    <w:rPr>
                      <w:rFonts w:hint="eastAsia" w:ascii="Times New Roman" w:hAnsi="Times New Roman" w:eastAsia="宋体" w:cs="宋体"/>
                      <w:color w:val="auto"/>
                      <w:spacing w:val="-4"/>
                      <w:kern w:val="2"/>
                      <w:sz w:val="18"/>
                      <w:szCs w:val="18"/>
                      <w:highlight w:val="none"/>
                      <w:lang w:val="en-US" w:eastAsia="zh-CN" w:bidi="ar-SA"/>
                    </w:rPr>
                  </w:pPr>
                  <w:r>
                    <w:rPr>
                      <w:rFonts w:hint="eastAsia" w:ascii="Times New Roman" w:hAnsi="Times New Roman" w:eastAsia="宋体" w:cs="宋体"/>
                      <w:color w:val="auto"/>
                      <w:spacing w:val="-4"/>
                      <w:kern w:val="2"/>
                      <w:sz w:val="18"/>
                      <w:szCs w:val="18"/>
                      <w:highlight w:val="none"/>
                      <w:lang w:val="en-US" w:eastAsia="zh-CN" w:bidi="ar-SA"/>
                    </w:rPr>
                    <w:t>破碎机</w:t>
                  </w:r>
                </w:p>
              </w:tc>
              <w:tc>
                <w:tcPr>
                  <w:tcW w:w="1300" w:type="dxa"/>
                  <w:vMerge w:val="restart"/>
                  <w:vAlign w:val="center"/>
                </w:tcPr>
                <w:p w14:paraId="223E967A">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eastAsia="zh-CN"/>
                    </w:rPr>
                  </w:pPr>
                  <w:r>
                    <w:rPr>
                      <w:rFonts w:hint="eastAsia" w:ascii="Times New Roman" w:hAnsi="Times New Roman" w:eastAsia="宋体" w:cs="宋体"/>
                      <w:color w:val="auto"/>
                      <w:sz w:val="18"/>
                      <w:szCs w:val="18"/>
                      <w:highlight w:val="none"/>
                      <w:lang w:val="en-US" w:eastAsia="zh-CN"/>
                    </w:rPr>
                    <w:t>定制</w:t>
                  </w:r>
                </w:p>
              </w:tc>
              <w:tc>
                <w:tcPr>
                  <w:tcW w:w="766" w:type="dxa"/>
                  <w:vMerge w:val="restart"/>
                  <w:vAlign w:val="center"/>
                </w:tcPr>
                <w:p w14:paraId="38F98407">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eastAsia="zh-CN"/>
                    </w:rPr>
                  </w:pPr>
                  <w:r>
                    <w:rPr>
                      <w:rFonts w:hint="eastAsia" w:ascii="Times New Roman" w:hAnsi="Times New Roman" w:eastAsia="宋体" w:cs="宋体"/>
                      <w:color w:val="auto"/>
                      <w:sz w:val="18"/>
                      <w:szCs w:val="18"/>
                      <w:highlight w:val="none"/>
                    </w:rPr>
                    <w:t>8</w:t>
                  </w:r>
                  <w:r>
                    <w:rPr>
                      <w:rFonts w:hint="eastAsia" w:ascii="Times New Roman" w:hAnsi="Times New Roman" w:eastAsia="宋体" w:cs="宋体"/>
                      <w:color w:val="auto"/>
                      <w:sz w:val="18"/>
                      <w:szCs w:val="18"/>
                      <w:highlight w:val="none"/>
                      <w:lang w:val="en-US" w:eastAsia="zh-CN"/>
                    </w:rPr>
                    <w:t>2</w:t>
                  </w:r>
                </w:p>
              </w:tc>
              <w:tc>
                <w:tcPr>
                  <w:tcW w:w="410" w:type="dxa"/>
                  <w:vMerge w:val="continue"/>
                  <w:vAlign w:val="center"/>
                </w:tcPr>
                <w:p w14:paraId="4D4F3BB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restart"/>
                  <w:vAlign w:val="center"/>
                </w:tcPr>
                <w:p w14:paraId="47EFEE47">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8</w:t>
                  </w:r>
                </w:p>
              </w:tc>
              <w:tc>
                <w:tcPr>
                  <w:tcW w:w="285" w:type="dxa"/>
                  <w:vMerge w:val="restart"/>
                  <w:vAlign w:val="center"/>
                </w:tcPr>
                <w:p w14:paraId="1F5BC94F">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11</w:t>
                  </w:r>
                </w:p>
              </w:tc>
              <w:tc>
                <w:tcPr>
                  <w:tcW w:w="280" w:type="dxa"/>
                  <w:vMerge w:val="restart"/>
                  <w:vAlign w:val="center"/>
                </w:tcPr>
                <w:p w14:paraId="7F2CDEC7">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1</w:t>
                  </w:r>
                </w:p>
              </w:tc>
              <w:tc>
                <w:tcPr>
                  <w:tcW w:w="392" w:type="dxa"/>
                  <w:vAlign w:val="center"/>
                </w:tcPr>
                <w:p w14:paraId="04FE02F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东</w:t>
                  </w:r>
                </w:p>
              </w:tc>
              <w:tc>
                <w:tcPr>
                  <w:tcW w:w="393" w:type="dxa"/>
                  <w:vAlign w:val="center"/>
                </w:tcPr>
                <w:p w14:paraId="11DE8B4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38</w:t>
                  </w:r>
                </w:p>
              </w:tc>
              <w:tc>
                <w:tcPr>
                  <w:tcW w:w="632" w:type="dxa"/>
                  <w:vAlign w:val="center"/>
                </w:tcPr>
                <w:p w14:paraId="4C6F79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58.3</w:t>
                  </w:r>
                </w:p>
              </w:tc>
              <w:tc>
                <w:tcPr>
                  <w:tcW w:w="372" w:type="dxa"/>
                  <w:vMerge w:val="continue"/>
                  <w:vAlign w:val="center"/>
                </w:tcPr>
                <w:p w14:paraId="5224560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4CDFB5E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4B9D0B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32.3</w:t>
                  </w:r>
                </w:p>
              </w:tc>
              <w:tc>
                <w:tcPr>
                  <w:tcW w:w="423" w:type="dxa"/>
                  <w:vMerge w:val="restart"/>
                  <w:vAlign w:val="center"/>
                </w:tcPr>
                <w:p w14:paraId="6AEE7A5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hint="eastAsia" w:ascii="Times New Roman" w:hAnsi="Times New Roman" w:eastAsia="宋体" w:cs="宋体"/>
                      <w:bCs/>
                      <w:color w:val="auto"/>
                      <w:sz w:val="18"/>
                      <w:szCs w:val="18"/>
                      <w:highlight w:val="none"/>
                    </w:rPr>
                    <w:t>1</w:t>
                  </w:r>
                </w:p>
                <w:p w14:paraId="356D921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2E75CC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759C9BE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7A76556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48FEF96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5F6469F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36D75A0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48E2C51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37D085E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5A6E51C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5D0E3EC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508BB02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南</w:t>
                  </w:r>
                </w:p>
              </w:tc>
              <w:tc>
                <w:tcPr>
                  <w:tcW w:w="393" w:type="dxa"/>
                  <w:vAlign w:val="center"/>
                </w:tcPr>
                <w:p w14:paraId="6EAA315F">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61</w:t>
                  </w:r>
                </w:p>
              </w:tc>
              <w:tc>
                <w:tcPr>
                  <w:tcW w:w="632" w:type="dxa"/>
                  <w:vAlign w:val="center"/>
                </w:tcPr>
                <w:p w14:paraId="263433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58.1</w:t>
                  </w:r>
                </w:p>
              </w:tc>
              <w:tc>
                <w:tcPr>
                  <w:tcW w:w="372" w:type="dxa"/>
                  <w:vMerge w:val="continue"/>
                  <w:vAlign w:val="center"/>
                </w:tcPr>
                <w:p w14:paraId="29728E4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4D38D82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7CBC9D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32.1</w:t>
                  </w:r>
                </w:p>
              </w:tc>
              <w:tc>
                <w:tcPr>
                  <w:tcW w:w="423" w:type="dxa"/>
                  <w:vMerge w:val="continue"/>
                  <w:vAlign w:val="center"/>
                </w:tcPr>
                <w:p w14:paraId="5C9D97E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01450C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0A232E1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03C77A1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68CDD47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0786C61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75A22C9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6F70A33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144F1E9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542907D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24A3CA1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2935CE3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西</w:t>
                  </w:r>
                </w:p>
              </w:tc>
              <w:tc>
                <w:tcPr>
                  <w:tcW w:w="393" w:type="dxa"/>
                  <w:vAlign w:val="center"/>
                </w:tcPr>
                <w:p w14:paraId="6025F72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35</w:t>
                  </w:r>
                </w:p>
              </w:tc>
              <w:tc>
                <w:tcPr>
                  <w:tcW w:w="632" w:type="dxa"/>
                  <w:vAlign w:val="center"/>
                </w:tcPr>
                <w:p w14:paraId="7108AD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58.3</w:t>
                  </w:r>
                </w:p>
              </w:tc>
              <w:tc>
                <w:tcPr>
                  <w:tcW w:w="372" w:type="dxa"/>
                  <w:vMerge w:val="continue"/>
                  <w:vAlign w:val="center"/>
                </w:tcPr>
                <w:p w14:paraId="6F3229D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4409BBD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7D91E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32.3</w:t>
                  </w:r>
                </w:p>
              </w:tc>
              <w:tc>
                <w:tcPr>
                  <w:tcW w:w="423" w:type="dxa"/>
                  <w:vMerge w:val="continue"/>
                  <w:vAlign w:val="center"/>
                </w:tcPr>
                <w:p w14:paraId="6D3512E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25999D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7025686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3B35343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33960C8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727D4AA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21A1325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4B4D59F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005E8A2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08A119C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2120A5D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72DA136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北</w:t>
                  </w:r>
                </w:p>
              </w:tc>
              <w:tc>
                <w:tcPr>
                  <w:tcW w:w="393" w:type="dxa"/>
                  <w:vAlign w:val="center"/>
                </w:tcPr>
                <w:p w14:paraId="7EF671F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31</w:t>
                  </w:r>
                </w:p>
              </w:tc>
              <w:tc>
                <w:tcPr>
                  <w:tcW w:w="632" w:type="dxa"/>
                  <w:vAlign w:val="center"/>
                </w:tcPr>
                <w:p w14:paraId="293794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58.4</w:t>
                  </w:r>
                </w:p>
              </w:tc>
              <w:tc>
                <w:tcPr>
                  <w:tcW w:w="372" w:type="dxa"/>
                  <w:vMerge w:val="continue"/>
                  <w:vAlign w:val="center"/>
                </w:tcPr>
                <w:p w14:paraId="0BB13F1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2459239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7A2E26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32.4</w:t>
                  </w:r>
                </w:p>
              </w:tc>
              <w:tc>
                <w:tcPr>
                  <w:tcW w:w="423" w:type="dxa"/>
                  <w:vMerge w:val="continue"/>
                  <w:vAlign w:val="center"/>
                </w:tcPr>
                <w:p w14:paraId="3244F0D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2F25EB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restart"/>
                  <w:vAlign w:val="center"/>
                </w:tcPr>
                <w:p w14:paraId="0D76B0C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4</w:t>
                  </w:r>
                </w:p>
              </w:tc>
              <w:tc>
                <w:tcPr>
                  <w:tcW w:w="361" w:type="dxa"/>
                  <w:vMerge w:val="continue"/>
                  <w:vAlign w:val="center"/>
                </w:tcPr>
                <w:p w14:paraId="005686E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restart"/>
                  <w:vAlign w:val="center"/>
                </w:tcPr>
                <w:p w14:paraId="31A1CE9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pacing w:val="-4"/>
                      <w:sz w:val="18"/>
                      <w:szCs w:val="18"/>
                      <w:highlight w:val="none"/>
                      <w:lang w:val="en-US" w:eastAsia="zh-CN"/>
                    </w:rPr>
                  </w:pPr>
                  <w:r>
                    <w:rPr>
                      <w:rFonts w:hint="eastAsia" w:cs="宋体"/>
                      <w:color w:val="auto"/>
                      <w:spacing w:val="-4"/>
                      <w:sz w:val="18"/>
                      <w:szCs w:val="18"/>
                      <w:highlight w:val="none"/>
                      <w:lang w:val="en-US" w:eastAsia="zh-CN"/>
                    </w:rPr>
                    <w:t>挤出线</w:t>
                  </w:r>
                </w:p>
              </w:tc>
              <w:tc>
                <w:tcPr>
                  <w:tcW w:w="1300" w:type="dxa"/>
                  <w:vMerge w:val="restart"/>
                  <w:vAlign w:val="center"/>
                </w:tcPr>
                <w:p w14:paraId="47AD73BE">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eastAsia="zh-CN"/>
                    </w:rPr>
                  </w:pPr>
                  <w:r>
                    <w:rPr>
                      <w:rFonts w:hint="eastAsia" w:ascii="Times New Roman" w:hAnsi="Times New Roman" w:eastAsia="宋体" w:cs="宋体"/>
                      <w:color w:val="auto"/>
                      <w:sz w:val="18"/>
                      <w:szCs w:val="18"/>
                      <w:highlight w:val="none"/>
                      <w:lang w:val="en-US" w:eastAsia="zh-CN"/>
                    </w:rPr>
                    <w:t>定制</w:t>
                  </w:r>
                </w:p>
              </w:tc>
              <w:tc>
                <w:tcPr>
                  <w:tcW w:w="766" w:type="dxa"/>
                  <w:vMerge w:val="restart"/>
                  <w:vAlign w:val="center"/>
                </w:tcPr>
                <w:p w14:paraId="7FAF19D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82</w:t>
                  </w:r>
                </w:p>
              </w:tc>
              <w:tc>
                <w:tcPr>
                  <w:tcW w:w="410" w:type="dxa"/>
                  <w:vMerge w:val="continue"/>
                  <w:vAlign w:val="center"/>
                </w:tcPr>
                <w:p w14:paraId="7CD7495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restart"/>
                  <w:vAlign w:val="center"/>
                </w:tcPr>
                <w:p w14:paraId="7AF3B65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21</w:t>
                  </w:r>
                </w:p>
              </w:tc>
              <w:tc>
                <w:tcPr>
                  <w:tcW w:w="285" w:type="dxa"/>
                  <w:vMerge w:val="restart"/>
                  <w:vAlign w:val="center"/>
                </w:tcPr>
                <w:p w14:paraId="1F89E4B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25</w:t>
                  </w:r>
                </w:p>
              </w:tc>
              <w:tc>
                <w:tcPr>
                  <w:tcW w:w="280" w:type="dxa"/>
                  <w:vMerge w:val="restart"/>
                  <w:vAlign w:val="center"/>
                </w:tcPr>
                <w:p w14:paraId="552F821C">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1</w:t>
                  </w:r>
                </w:p>
              </w:tc>
              <w:tc>
                <w:tcPr>
                  <w:tcW w:w="392" w:type="dxa"/>
                  <w:vAlign w:val="center"/>
                </w:tcPr>
                <w:p w14:paraId="4B26C24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东</w:t>
                  </w:r>
                </w:p>
              </w:tc>
              <w:tc>
                <w:tcPr>
                  <w:tcW w:w="393" w:type="dxa"/>
                  <w:vAlign w:val="center"/>
                </w:tcPr>
                <w:p w14:paraId="2F8EF49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32</w:t>
                  </w:r>
                </w:p>
              </w:tc>
              <w:tc>
                <w:tcPr>
                  <w:tcW w:w="632" w:type="dxa"/>
                  <w:vAlign w:val="center"/>
                </w:tcPr>
                <w:p w14:paraId="5D483C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58.3</w:t>
                  </w:r>
                </w:p>
              </w:tc>
              <w:tc>
                <w:tcPr>
                  <w:tcW w:w="372" w:type="dxa"/>
                  <w:vMerge w:val="continue"/>
                  <w:vAlign w:val="center"/>
                </w:tcPr>
                <w:p w14:paraId="3CD4AD9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25D975F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53F22B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32.3</w:t>
                  </w:r>
                </w:p>
              </w:tc>
              <w:tc>
                <w:tcPr>
                  <w:tcW w:w="423" w:type="dxa"/>
                  <w:vMerge w:val="restart"/>
                  <w:vAlign w:val="center"/>
                </w:tcPr>
                <w:p w14:paraId="2983C88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hint="eastAsia" w:ascii="Times New Roman" w:hAnsi="Times New Roman" w:eastAsia="宋体" w:cs="宋体"/>
                      <w:bCs/>
                      <w:color w:val="auto"/>
                      <w:sz w:val="18"/>
                      <w:szCs w:val="18"/>
                      <w:highlight w:val="none"/>
                    </w:rPr>
                    <w:t>1</w:t>
                  </w:r>
                </w:p>
              </w:tc>
            </w:tr>
            <w:tr w14:paraId="63C0A6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5F0D486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12D19D6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05BDC76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66A0355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44315D7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4FE026D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112D433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0621BC0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0DDF84D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6E40E29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南</w:t>
                  </w:r>
                </w:p>
              </w:tc>
              <w:tc>
                <w:tcPr>
                  <w:tcW w:w="393" w:type="dxa"/>
                  <w:vAlign w:val="center"/>
                </w:tcPr>
                <w:p w14:paraId="26D13DF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76</w:t>
                  </w:r>
                </w:p>
              </w:tc>
              <w:tc>
                <w:tcPr>
                  <w:tcW w:w="632" w:type="dxa"/>
                  <w:vAlign w:val="center"/>
                </w:tcPr>
                <w:p w14:paraId="175AFC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58.1</w:t>
                  </w:r>
                </w:p>
              </w:tc>
              <w:tc>
                <w:tcPr>
                  <w:tcW w:w="372" w:type="dxa"/>
                  <w:vMerge w:val="continue"/>
                  <w:vAlign w:val="center"/>
                </w:tcPr>
                <w:p w14:paraId="510988A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7FD6346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250746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32.1</w:t>
                  </w:r>
                </w:p>
              </w:tc>
              <w:tc>
                <w:tcPr>
                  <w:tcW w:w="423" w:type="dxa"/>
                  <w:vMerge w:val="continue"/>
                  <w:vAlign w:val="center"/>
                </w:tcPr>
                <w:p w14:paraId="7B07CC2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4E6B67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4424BE3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22D20AC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18963E0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5A30772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02A9A25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44718C2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3991CE3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41A6DF9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51BD3DD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327430D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西</w:t>
                  </w:r>
                </w:p>
              </w:tc>
              <w:tc>
                <w:tcPr>
                  <w:tcW w:w="393" w:type="dxa"/>
                  <w:vAlign w:val="center"/>
                </w:tcPr>
                <w:p w14:paraId="63A014FE">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38</w:t>
                  </w:r>
                </w:p>
              </w:tc>
              <w:tc>
                <w:tcPr>
                  <w:tcW w:w="632" w:type="dxa"/>
                  <w:vAlign w:val="center"/>
                </w:tcPr>
                <w:p w14:paraId="5A07E7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58.3</w:t>
                  </w:r>
                </w:p>
              </w:tc>
              <w:tc>
                <w:tcPr>
                  <w:tcW w:w="372" w:type="dxa"/>
                  <w:vMerge w:val="continue"/>
                  <w:vAlign w:val="center"/>
                </w:tcPr>
                <w:p w14:paraId="237F7E4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2D88539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2F9CD8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32.3</w:t>
                  </w:r>
                </w:p>
              </w:tc>
              <w:tc>
                <w:tcPr>
                  <w:tcW w:w="423" w:type="dxa"/>
                  <w:vMerge w:val="continue"/>
                  <w:vAlign w:val="center"/>
                </w:tcPr>
                <w:p w14:paraId="0462CB2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4C88C8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72AB328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6E40B28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23B0F6A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3E2B200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68218D1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713A2BE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28AE7B8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5FC0817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673B105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093499C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北</w:t>
                  </w:r>
                </w:p>
              </w:tc>
              <w:tc>
                <w:tcPr>
                  <w:tcW w:w="393" w:type="dxa"/>
                  <w:vAlign w:val="center"/>
                </w:tcPr>
                <w:p w14:paraId="505C2F3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15</w:t>
                  </w:r>
                </w:p>
              </w:tc>
              <w:tc>
                <w:tcPr>
                  <w:tcW w:w="632" w:type="dxa"/>
                  <w:vAlign w:val="center"/>
                </w:tcPr>
                <w:p w14:paraId="566189F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59.3</w:t>
                  </w:r>
                </w:p>
              </w:tc>
              <w:tc>
                <w:tcPr>
                  <w:tcW w:w="372" w:type="dxa"/>
                  <w:vMerge w:val="continue"/>
                  <w:vAlign w:val="center"/>
                </w:tcPr>
                <w:p w14:paraId="59C7705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5EB30A5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68696D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33.3</w:t>
                  </w:r>
                </w:p>
              </w:tc>
              <w:tc>
                <w:tcPr>
                  <w:tcW w:w="423" w:type="dxa"/>
                  <w:vMerge w:val="continue"/>
                  <w:vAlign w:val="center"/>
                </w:tcPr>
                <w:p w14:paraId="23A90DF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3012FF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restart"/>
                  <w:vAlign w:val="center"/>
                </w:tcPr>
                <w:p w14:paraId="07AB435B">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rPr>
                    <w:t>5</w:t>
                  </w:r>
                </w:p>
              </w:tc>
              <w:tc>
                <w:tcPr>
                  <w:tcW w:w="361" w:type="dxa"/>
                  <w:vMerge w:val="continue"/>
                  <w:vAlign w:val="center"/>
                </w:tcPr>
                <w:p w14:paraId="454E62B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restart"/>
                  <w:vAlign w:val="center"/>
                </w:tcPr>
                <w:p w14:paraId="01E9397A">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pacing w:val="-4"/>
                      <w:sz w:val="18"/>
                      <w:szCs w:val="18"/>
                      <w:highlight w:val="none"/>
                      <w:lang w:eastAsia="zh-CN"/>
                    </w:rPr>
                  </w:pPr>
                  <w:r>
                    <w:rPr>
                      <w:rFonts w:hint="eastAsia" w:cs="宋体"/>
                      <w:color w:val="auto"/>
                      <w:spacing w:val="-4"/>
                      <w:sz w:val="18"/>
                      <w:szCs w:val="18"/>
                      <w:highlight w:val="none"/>
                      <w:lang w:val="en-US" w:eastAsia="zh-CN"/>
                    </w:rPr>
                    <w:t>空压机</w:t>
                  </w:r>
                </w:p>
              </w:tc>
              <w:tc>
                <w:tcPr>
                  <w:tcW w:w="1300" w:type="dxa"/>
                  <w:vMerge w:val="restart"/>
                  <w:vAlign w:val="center"/>
                </w:tcPr>
                <w:p w14:paraId="7E7F3BCC">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eastAsia="zh-CN"/>
                    </w:rPr>
                  </w:pPr>
                  <w:r>
                    <w:rPr>
                      <w:rFonts w:hint="eastAsia" w:ascii="Times New Roman" w:hAnsi="Times New Roman" w:eastAsia="宋体" w:cs="宋体"/>
                      <w:color w:val="auto"/>
                      <w:sz w:val="18"/>
                      <w:szCs w:val="18"/>
                      <w:highlight w:val="none"/>
                      <w:lang w:val="en-US" w:eastAsia="zh-CN"/>
                    </w:rPr>
                    <w:t>/</w:t>
                  </w:r>
                </w:p>
              </w:tc>
              <w:tc>
                <w:tcPr>
                  <w:tcW w:w="766" w:type="dxa"/>
                  <w:vMerge w:val="restart"/>
                  <w:vAlign w:val="center"/>
                </w:tcPr>
                <w:p w14:paraId="4BD1B877">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eastAsia="zh-CN"/>
                    </w:rPr>
                  </w:pPr>
                  <w:r>
                    <w:rPr>
                      <w:rFonts w:hint="eastAsia" w:ascii="Times New Roman" w:hAnsi="Times New Roman" w:eastAsia="宋体" w:cs="宋体"/>
                      <w:color w:val="auto"/>
                      <w:sz w:val="18"/>
                      <w:szCs w:val="18"/>
                      <w:highlight w:val="none"/>
                    </w:rPr>
                    <w:t>8</w:t>
                  </w:r>
                  <w:r>
                    <w:rPr>
                      <w:rFonts w:hint="eastAsia" w:ascii="Times New Roman" w:hAnsi="Times New Roman" w:eastAsia="宋体" w:cs="宋体"/>
                      <w:color w:val="auto"/>
                      <w:sz w:val="18"/>
                      <w:szCs w:val="18"/>
                      <w:highlight w:val="none"/>
                      <w:lang w:val="en-US" w:eastAsia="zh-CN"/>
                    </w:rPr>
                    <w:t>5</w:t>
                  </w:r>
                </w:p>
              </w:tc>
              <w:tc>
                <w:tcPr>
                  <w:tcW w:w="410" w:type="dxa"/>
                  <w:vMerge w:val="continue"/>
                  <w:vAlign w:val="center"/>
                </w:tcPr>
                <w:p w14:paraId="4A1FBA8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restart"/>
                  <w:vAlign w:val="center"/>
                </w:tcPr>
                <w:p w14:paraId="0926D03E">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29</w:t>
                  </w:r>
                </w:p>
              </w:tc>
              <w:tc>
                <w:tcPr>
                  <w:tcW w:w="285" w:type="dxa"/>
                  <w:vMerge w:val="restart"/>
                  <w:vAlign w:val="center"/>
                </w:tcPr>
                <w:p w14:paraId="08E09C88">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32</w:t>
                  </w:r>
                </w:p>
              </w:tc>
              <w:tc>
                <w:tcPr>
                  <w:tcW w:w="280" w:type="dxa"/>
                  <w:vMerge w:val="restart"/>
                  <w:vAlign w:val="center"/>
                </w:tcPr>
                <w:p w14:paraId="21AEAE0F">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1</w:t>
                  </w:r>
                </w:p>
              </w:tc>
              <w:tc>
                <w:tcPr>
                  <w:tcW w:w="392" w:type="dxa"/>
                  <w:vAlign w:val="center"/>
                </w:tcPr>
                <w:p w14:paraId="0CCA718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东</w:t>
                  </w:r>
                </w:p>
              </w:tc>
              <w:tc>
                <w:tcPr>
                  <w:tcW w:w="393" w:type="dxa"/>
                  <w:vAlign w:val="center"/>
                </w:tcPr>
                <w:p w14:paraId="790AAD9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19</w:t>
                  </w:r>
                </w:p>
              </w:tc>
              <w:tc>
                <w:tcPr>
                  <w:tcW w:w="632" w:type="dxa"/>
                  <w:vAlign w:val="center"/>
                </w:tcPr>
                <w:p w14:paraId="2924EE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63.6</w:t>
                  </w:r>
                </w:p>
              </w:tc>
              <w:tc>
                <w:tcPr>
                  <w:tcW w:w="372" w:type="dxa"/>
                  <w:vMerge w:val="continue"/>
                  <w:vAlign w:val="center"/>
                </w:tcPr>
                <w:p w14:paraId="338F5C5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2E97D3F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114FB4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37.6</w:t>
                  </w:r>
                </w:p>
              </w:tc>
              <w:tc>
                <w:tcPr>
                  <w:tcW w:w="423" w:type="dxa"/>
                  <w:vMerge w:val="restart"/>
                  <w:vAlign w:val="center"/>
                </w:tcPr>
                <w:p w14:paraId="19C3933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hint="eastAsia" w:ascii="Times New Roman" w:hAnsi="Times New Roman" w:eastAsia="宋体" w:cs="宋体"/>
                      <w:bCs/>
                      <w:color w:val="auto"/>
                      <w:sz w:val="18"/>
                      <w:szCs w:val="18"/>
                      <w:highlight w:val="none"/>
                    </w:rPr>
                    <w:t>1</w:t>
                  </w:r>
                </w:p>
                <w:p w14:paraId="0DAB5648">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170EA4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61F06F2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2273AEC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1EC86F5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4278DA0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34D2575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2DC258C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5DE8D4F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0B7CBD0A">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4B2F4940">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678D7DF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南</w:t>
                  </w:r>
                </w:p>
              </w:tc>
              <w:tc>
                <w:tcPr>
                  <w:tcW w:w="393" w:type="dxa"/>
                  <w:vAlign w:val="center"/>
                </w:tcPr>
                <w:p w14:paraId="21D7924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80</w:t>
                  </w:r>
                </w:p>
              </w:tc>
              <w:tc>
                <w:tcPr>
                  <w:tcW w:w="632" w:type="dxa"/>
                  <w:vAlign w:val="center"/>
                </w:tcPr>
                <w:p w14:paraId="48CE6D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62.8</w:t>
                  </w:r>
                </w:p>
              </w:tc>
              <w:tc>
                <w:tcPr>
                  <w:tcW w:w="372" w:type="dxa"/>
                  <w:vMerge w:val="continue"/>
                  <w:vAlign w:val="center"/>
                </w:tcPr>
                <w:p w14:paraId="5F20890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3F6FFC2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4BB2ED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36.8</w:t>
                  </w:r>
                </w:p>
              </w:tc>
              <w:tc>
                <w:tcPr>
                  <w:tcW w:w="423" w:type="dxa"/>
                  <w:vMerge w:val="continue"/>
                  <w:vAlign w:val="center"/>
                </w:tcPr>
                <w:p w14:paraId="30E2DB31">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744A24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52E8622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20A69FE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0219A2EC">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2348E35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6C22D18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64A19F3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366D37B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797C706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2C2A58A7">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4249273E">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西</w:t>
                  </w:r>
                </w:p>
              </w:tc>
              <w:tc>
                <w:tcPr>
                  <w:tcW w:w="393" w:type="dxa"/>
                  <w:vAlign w:val="center"/>
                </w:tcPr>
                <w:p w14:paraId="519669A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53</w:t>
                  </w:r>
                </w:p>
              </w:tc>
              <w:tc>
                <w:tcPr>
                  <w:tcW w:w="632" w:type="dxa"/>
                  <w:vAlign w:val="center"/>
                </w:tcPr>
                <w:p w14:paraId="0EB5AC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62.9</w:t>
                  </w:r>
                </w:p>
              </w:tc>
              <w:tc>
                <w:tcPr>
                  <w:tcW w:w="372" w:type="dxa"/>
                  <w:vMerge w:val="continue"/>
                  <w:vAlign w:val="center"/>
                </w:tcPr>
                <w:p w14:paraId="11EF32F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53F6E69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77D51A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36.9</w:t>
                  </w:r>
                </w:p>
              </w:tc>
              <w:tc>
                <w:tcPr>
                  <w:tcW w:w="423" w:type="dxa"/>
                  <w:vMerge w:val="continue"/>
                  <w:vAlign w:val="center"/>
                </w:tcPr>
                <w:p w14:paraId="3EC5BFA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r w14:paraId="7C33AC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4" w:type="dxa"/>
                  <w:vMerge w:val="continue"/>
                  <w:vAlign w:val="center"/>
                </w:tcPr>
                <w:p w14:paraId="2DB7ACC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61" w:type="dxa"/>
                  <w:vMerge w:val="continue"/>
                  <w:vAlign w:val="center"/>
                </w:tcPr>
                <w:p w14:paraId="2E965FF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842" w:type="dxa"/>
                  <w:vMerge w:val="continue"/>
                  <w:vAlign w:val="center"/>
                </w:tcPr>
                <w:p w14:paraId="15677126">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pacing w:val="-4"/>
                      <w:sz w:val="18"/>
                      <w:szCs w:val="18"/>
                      <w:highlight w:val="none"/>
                    </w:rPr>
                  </w:pPr>
                </w:p>
              </w:tc>
              <w:tc>
                <w:tcPr>
                  <w:tcW w:w="1300" w:type="dxa"/>
                  <w:vMerge w:val="continue"/>
                  <w:vAlign w:val="center"/>
                </w:tcPr>
                <w:p w14:paraId="222AC88F">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766" w:type="dxa"/>
                  <w:vMerge w:val="continue"/>
                  <w:vAlign w:val="center"/>
                </w:tcPr>
                <w:p w14:paraId="2F67097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410" w:type="dxa"/>
                  <w:vMerge w:val="continue"/>
                  <w:vAlign w:val="center"/>
                </w:tcPr>
                <w:p w14:paraId="2EFE3B6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91" w:type="dxa"/>
                  <w:vMerge w:val="continue"/>
                  <w:vAlign w:val="center"/>
                </w:tcPr>
                <w:p w14:paraId="55728B0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5" w:type="dxa"/>
                  <w:vMerge w:val="continue"/>
                  <w:vAlign w:val="center"/>
                </w:tcPr>
                <w:p w14:paraId="42D758F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280" w:type="dxa"/>
                  <w:vMerge w:val="continue"/>
                  <w:vAlign w:val="center"/>
                </w:tcPr>
                <w:p w14:paraId="243CE003">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392" w:type="dxa"/>
                  <w:vAlign w:val="center"/>
                </w:tcPr>
                <w:p w14:paraId="326BF735">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r>
                    <w:rPr>
                      <w:rFonts w:ascii="Times New Roman" w:hAnsi="Times New Roman" w:eastAsia="宋体" w:cs="宋体"/>
                      <w:bCs/>
                      <w:color w:val="auto"/>
                      <w:sz w:val="18"/>
                      <w:szCs w:val="18"/>
                      <w:highlight w:val="none"/>
                    </w:rPr>
                    <w:t>北</w:t>
                  </w:r>
                </w:p>
              </w:tc>
              <w:tc>
                <w:tcPr>
                  <w:tcW w:w="393" w:type="dxa"/>
                  <w:vAlign w:val="center"/>
                </w:tcPr>
                <w:p w14:paraId="1C0F9E68">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宋体"/>
                      <w:bCs/>
                      <w:color w:val="auto"/>
                      <w:sz w:val="18"/>
                      <w:szCs w:val="18"/>
                      <w:highlight w:val="none"/>
                      <w:lang w:val="en-US" w:eastAsia="zh-CN"/>
                    </w:rPr>
                  </w:pPr>
                  <w:r>
                    <w:rPr>
                      <w:rFonts w:hint="eastAsia" w:ascii="Times New Roman" w:hAnsi="Times New Roman" w:eastAsia="宋体" w:cs="宋体"/>
                      <w:bCs/>
                      <w:color w:val="auto"/>
                      <w:sz w:val="18"/>
                      <w:szCs w:val="18"/>
                      <w:highlight w:val="none"/>
                      <w:lang w:val="en-US" w:eastAsia="zh-CN"/>
                    </w:rPr>
                    <w:t>13</w:t>
                  </w:r>
                </w:p>
              </w:tc>
              <w:tc>
                <w:tcPr>
                  <w:tcW w:w="632" w:type="dxa"/>
                  <w:vAlign w:val="center"/>
                </w:tcPr>
                <w:p w14:paraId="2BABC1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64.5</w:t>
                  </w:r>
                </w:p>
              </w:tc>
              <w:tc>
                <w:tcPr>
                  <w:tcW w:w="372" w:type="dxa"/>
                  <w:vMerge w:val="continue"/>
                  <w:vAlign w:val="center"/>
                </w:tcPr>
                <w:p w14:paraId="374EE11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color w:val="auto"/>
                      <w:sz w:val="18"/>
                      <w:szCs w:val="18"/>
                      <w:highlight w:val="none"/>
                    </w:rPr>
                  </w:pPr>
                </w:p>
              </w:tc>
              <w:tc>
                <w:tcPr>
                  <w:tcW w:w="507" w:type="dxa"/>
                  <w:vMerge w:val="continue"/>
                  <w:vAlign w:val="center"/>
                </w:tcPr>
                <w:p w14:paraId="1780E3AD">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c>
                <w:tcPr>
                  <w:tcW w:w="666" w:type="dxa"/>
                  <w:vAlign w:val="center"/>
                </w:tcPr>
                <w:p w14:paraId="2A93CC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Times New Roman" w:hAnsi="Times New Roman" w:eastAsia="宋体" w:cs="宋体"/>
                      <w:bCs/>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38.5</w:t>
                  </w:r>
                </w:p>
              </w:tc>
              <w:tc>
                <w:tcPr>
                  <w:tcW w:w="423" w:type="dxa"/>
                  <w:vMerge w:val="continue"/>
                  <w:vAlign w:val="center"/>
                </w:tcPr>
                <w:p w14:paraId="664AA5F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宋体"/>
                      <w:bCs/>
                      <w:color w:val="auto"/>
                      <w:sz w:val="18"/>
                      <w:szCs w:val="18"/>
                      <w:highlight w:val="none"/>
                    </w:rPr>
                  </w:pPr>
                </w:p>
              </w:tc>
            </w:tr>
          </w:tbl>
          <w:p w14:paraId="5241814D">
            <w:pPr>
              <w:ind w:firstLine="360" w:firstLineChars="200"/>
              <w:rPr>
                <w:rFonts w:ascii="Times New Roman" w:hAnsi="Times New Roman" w:eastAsia="宋体" w:cs="宋体"/>
                <w:color w:val="auto"/>
                <w:kern w:val="0"/>
                <w:sz w:val="18"/>
                <w:szCs w:val="21"/>
                <w:highlight w:val="none"/>
              </w:rPr>
            </w:pPr>
            <w:r>
              <w:rPr>
                <w:rFonts w:ascii="Times New Roman" w:hAnsi="Times New Roman" w:eastAsia="宋体" w:cs="宋体"/>
                <w:color w:val="auto"/>
                <w:kern w:val="0"/>
                <w:sz w:val="18"/>
                <w:szCs w:val="21"/>
                <w:highlight w:val="none"/>
              </w:rPr>
              <w:t>注：表中坐标以厂界中心为坐标原点，正东向为X轴正方向，正北向为Y轴正方向</w:t>
            </w:r>
            <w:r>
              <w:rPr>
                <w:rFonts w:hint="eastAsia" w:ascii="Times New Roman" w:hAnsi="Times New Roman" w:eastAsia="宋体" w:cs="宋体"/>
                <w:color w:val="auto"/>
                <w:kern w:val="0"/>
                <w:sz w:val="18"/>
                <w:szCs w:val="21"/>
                <w:highlight w:val="none"/>
              </w:rPr>
              <w:t>，</w:t>
            </w:r>
            <w:r>
              <w:rPr>
                <w:rFonts w:ascii="Times New Roman" w:hAnsi="Times New Roman" w:eastAsia="宋体" w:cs="宋体"/>
                <w:color w:val="auto"/>
                <w:kern w:val="0"/>
                <w:sz w:val="18"/>
                <w:szCs w:val="21"/>
                <w:highlight w:val="none"/>
              </w:rPr>
              <w:t>门窗吸声系数数据来源于《环境工程手册环境噪声控制卷》（郑长聚主编，高等教育出版社，2000年）。</w:t>
            </w:r>
          </w:p>
          <w:p w14:paraId="43761029">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（2）污染防治措施</w:t>
            </w:r>
          </w:p>
          <w:p w14:paraId="2B8D6060">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①选用低噪声设备、低噪声工艺。</w:t>
            </w:r>
          </w:p>
          <w:p w14:paraId="75BAA685">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②采取声学控制措施，如对声源采用吸声、消声、隔声、减振等措施</w:t>
            </w:r>
            <w:r>
              <w:rPr>
                <w:rFonts w:ascii="Times New Roman" w:hAnsi="Times New Roman" w:eastAsia="宋体" w:cs="宋体"/>
                <w:color w:val="auto"/>
                <w:kern w:val="0"/>
                <w:sz w:val="24"/>
                <w:highlight w:val="none"/>
              </w:rPr>
              <w:t>。</w:t>
            </w:r>
          </w:p>
          <w:p w14:paraId="133ADFA1">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③改进工艺、设施结构和操作方法等</w:t>
            </w:r>
            <w:r>
              <w:rPr>
                <w:rFonts w:ascii="Times New Roman" w:hAnsi="Times New Roman" w:eastAsia="宋体" w:cs="宋体"/>
                <w:color w:val="auto"/>
                <w:kern w:val="0"/>
                <w:sz w:val="24"/>
                <w:highlight w:val="none"/>
              </w:rPr>
              <w:t>。</w:t>
            </w:r>
          </w:p>
          <w:p w14:paraId="6E6516EF">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④设置声屏障等措施，包括直立式、折板式、半封闭、全封闭等类型声屏障。声屏障的具体型式根据声环境保护目标处超标程度、噪声源与声环境保护目标的距离、敏感建筑物高度等因素综合考虑来确定。</w:t>
            </w:r>
          </w:p>
          <w:p w14:paraId="3E1B3780">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⑤利用自然地形物（如利用位于声源和声环境保护目标之间的山丘、土坡、地堑、围墙等）降低噪声。</w:t>
            </w:r>
          </w:p>
          <w:p w14:paraId="651933C9">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（3）排放情况</w:t>
            </w:r>
          </w:p>
          <w:p w14:paraId="7C8386A6">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①单个室外点声源在预测点产生的声级计算公式</w:t>
            </w:r>
          </w:p>
          <w:p w14:paraId="0FC2D1C7">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已知声源的倍频带声功率级，预测点位置的倍频带声压级</w:t>
            </w:r>
            <w:r>
              <w:rPr>
                <w:rFonts w:hint="eastAsia" w:ascii="Times New Roman" w:hAnsi="Times New Roman" w:eastAsia="宋体" w:cs="宋体"/>
                <w:color w:val="auto"/>
                <w:kern w:val="0"/>
                <w:sz w:val="24"/>
                <w:highlight w:val="none"/>
              </w:rPr>
              <w:drawing>
                <wp:inline distT="0" distB="0" distL="114300" distR="114300">
                  <wp:extent cx="382270" cy="245745"/>
                  <wp:effectExtent l="0" t="0" r="17780" b="1905"/>
                  <wp:docPr id="57" name="图片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511"/>
                          <pic:cNvPicPr>
                            <a:picLocks noChangeAspect="1"/>
                          </pic:cNvPicPr>
                        </pic:nvPicPr>
                        <pic:blipFill>
                          <a:blip r:embed="rId13" cstate="print"/>
                          <a:stretch>
                            <a:fillRect/>
                          </a:stretch>
                        </pic:blipFill>
                        <pic:spPr>
                          <a:xfrm>
                            <a:off x="0" y="0"/>
                            <a:ext cx="382270" cy="24574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可按下式计算：</w:t>
            </w:r>
          </w:p>
          <w:p w14:paraId="7E7BFD7B">
            <w:pPr>
              <w:pStyle w:val="9"/>
              <w:spacing w:line="360" w:lineRule="auto"/>
              <w:jc w:val="center"/>
              <w:rPr>
                <w:rFonts w:ascii="Times New Roman" w:hAnsi="Times New Roman" w:eastAsia="宋体" w:cs="宋体"/>
                <w:color w:val="auto"/>
                <w:szCs w:val="28"/>
                <w:highlight w:val="none"/>
              </w:rPr>
            </w:pPr>
            <w:r>
              <w:rPr>
                <w:rFonts w:ascii="Times New Roman" w:hAnsi="Times New Roman" w:eastAsia="宋体" w:cs="宋体"/>
                <w:color w:val="auto"/>
                <w:szCs w:val="28"/>
                <w:highlight w:val="none"/>
              </w:rPr>
              <w:drawing>
                <wp:inline distT="0" distB="0" distL="114300" distR="114300">
                  <wp:extent cx="1242060" cy="231775"/>
                  <wp:effectExtent l="0" t="0" r="15240" b="16510"/>
                  <wp:docPr id="58" name="图片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12"/>
                          <pic:cNvPicPr>
                            <a:picLocks noChangeAspect="1"/>
                          </pic:cNvPicPr>
                        </pic:nvPicPr>
                        <pic:blipFill>
                          <a:blip r:embed="rId14" cstate="print"/>
                          <a:stretch>
                            <a:fillRect/>
                          </a:stretch>
                        </pic:blipFill>
                        <pic:spPr>
                          <a:xfrm>
                            <a:off x="0" y="0"/>
                            <a:ext cx="1242060" cy="231775"/>
                          </a:xfrm>
                          <a:prstGeom prst="rect">
                            <a:avLst/>
                          </a:prstGeom>
                          <a:noFill/>
                          <a:ln>
                            <a:noFill/>
                          </a:ln>
                        </pic:spPr>
                      </pic:pic>
                    </a:graphicData>
                  </a:graphic>
                </wp:inline>
              </w:drawing>
            </w:r>
          </w:p>
          <w:p w14:paraId="03760935">
            <w:pPr>
              <w:pStyle w:val="9"/>
              <w:spacing w:line="360" w:lineRule="auto"/>
              <w:jc w:val="center"/>
              <w:rPr>
                <w:rFonts w:ascii="Times New Roman" w:hAnsi="Times New Roman" w:eastAsia="宋体" w:cs="宋体"/>
                <w:color w:val="auto"/>
                <w:szCs w:val="28"/>
                <w:highlight w:val="none"/>
              </w:rPr>
            </w:pPr>
            <w:r>
              <w:rPr>
                <w:rFonts w:ascii="Times New Roman" w:hAnsi="Times New Roman" w:eastAsia="宋体" w:cs="宋体"/>
                <w:color w:val="auto"/>
                <w:szCs w:val="28"/>
                <w:highlight w:val="none"/>
              </w:rPr>
              <w:drawing>
                <wp:inline distT="0" distB="0" distL="114300" distR="114300">
                  <wp:extent cx="1999615" cy="245745"/>
                  <wp:effectExtent l="0" t="0" r="635" b="1270"/>
                  <wp:docPr id="59" name="图片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513"/>
                          <pic:cNvPicPr>
                            <a:picLocks noChangeAspect="1"/>
                          </pic:cNvPicPr>
                        </pic:nvPicPr>
                        <pic:blipFill>
                          <a:blip r:embed="rId15" cstate="print"/>
                          <a:stretch>
                            <a:fillRect/>
                          </a:stretch>
                        </pic:blipFill>
                        <pic:spPr>
                          <a:xfrm>
                            <a:off x="0" y="0"/>
                            <a:ext cx="1999615" cy="245745"/>
                          </a:xfrm>
                          <a:prstGeom prst="rect">
                            <a:avLst/>
                          </a:prstGeom>
                          <a:noFill/>
                          <a:ln>
                            <a:noFill/>
                          </a:ln>
                        </pic:spPr>
                      </pic:pic>
                    </a:graphicData>
                  </a:graphic>
                </wp:inline>
              </w:drawing>
            </w:r>
          </w:p>
          <w:p w14:paraId="1984C09C">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式中：</w:t>
            </w:r>
          </w:p>
          <w:p w14:paraId="3EAE7F00">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object>
                <v:shape id="_x0000_i1025" o:spt="75" type="#_x0000_t75" style="height:14.3pt;width:18.8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6" r:id="rId16">
                  <o:LockedField>false</o:LockedField>
                </o:OLEObject>
              </w:object>
            </w:r>
            <w:r>
              <w:rPr>
                <w:rFonts w:hint="eastAsia" w:ascii="Times New Roman" w:hAnsi="Times New Roman" w:eastAsia="宋体" w:cs="宋体"/>
                <w:color w:val="auto"/>
                <w:kern w:val="0"/>
                <w:sz w:val="24"/>
                <w:highlight w:val="none"/>
              </w:rPr>
              <w:t>——倍频带声功率级，dB；</w:t>
            </w:r>
          </w:p>
          <w:p w14:paraId="3C8D941B">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object>
                <v:shape id="_x0000_i1026" o:spt="75" type="#_x0000_t75" style="height:14.3pt;width:18.8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7" r:id="rId18">
                  <o:LockedField>false</o:LockedField>
                </o:OLEObject>
              </w:object>
            </w:r>
            <w:r>
              <w:rPr>
                <w:rFonts w:hint="eastAsia" w:ascii="Times New Roman" w:hAnsi="Times New Roman" w:eastAsia="宋体" w:cs="宋体"/>
                <w:color w:val="auto"/>
                <w:kern w:val="0"/>
                <w:sz w:val="24"/>
                <w:highlight w:val="none"/>
              </w:rPr>
              <w:t>——指向性校正，dB，对辐射到自由空间的全向点声源，</w:t>
            </w:r>
            <w:r>
              <w:rPr>
                <w:rFonts w:hint="eastAsia" w:ascii="Times New Roman" w:hAnsi="Times New Roman" w:eastAsia="宋体" w:cs="宋体"/>
                <w:color w:val="auto"/>
                <w:kern w:val="0"/>
                <w:sz w:val="24"/>
                <w:highlight w:val="none"/>
              </w:rPr>
              <w:object>
                <v:shape id="_x0000_i1027" o:spt="75" type="#_x0000_t75" style="height:14.3pt;width:18.8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8" r:id="rId20">
                  <o:LockedField>false</o:LockedField>
                </o:OLEObject>
              </w:object>
            </w:r>
            <w:r>
              <w:rPr>
                <w:rFonts w:hint="eastAsia" w:ascii="Times New Roman" w:hAnsi="Times New Roman" w:eastAsia="宋体" w:cs="宋体"/>
                <w:color w:val="auto"/>
                <w:kern w:val="0"/>
                <w:sz w:val="24"/>
                <w:highlight w:val="none"/>
              </w:rPr>
              <w:t>=0dB；</w:t>
            </w:r>
          </w:p>
          <w:p w14:paraId="427DBE79">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object>
                <v:shape id="_x0000_i1028" o:spt="75" type="#_x0000_t75" style="height:11.45pt;width:11.4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9" r:id="rId21">
                  <o:LockedField>false</o:LockedField>
                </o:OLEObject>
              </w:object>
            </w:r>
            <w:r>
              <w:rPr>
                <w:rFonts w:hint="eastAsia" w:ascii="Times New Roman" w:hAnsi="Times New Roman" w:eastAsia="宋体" w:cs="宋体"/>
                <w:color w:val="auto"/>
                <w:kern w:val="0"/>
                <w:sz w:val="24"/>
                <w:highlight w:val="none"/>
              </w:rPr>
              <w:t>——倍频带衰减，dB；</w:t>
            </w:r>
          </w:p>
          <w:p w14:paraId="708BD6C0">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object>
                <v:shape id="_x0000_i1029" o:spt="75" type="#_x0000_t75" style="height:18.3pt;width:20.5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30" r:id="rId23">
                  <o:LockedField>false</o:LockedField>
                </o:OLEObject>
              </w:object>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rPr>
              <w:object>
                <v:shape id="_x0000_i1030" o:spt="75" type="#_x0000_t75" style="height:18.3pt;width:22.3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1" r:id="rId25">
                  <o:LockedField>false</o:LockedField>
                </o:OLEObject>
              </w:object>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rPr>
              <w:object>
                <v:shape id="_x0000_i1031" o:spt="75" type="#_x0000_t75" style="height:18.85pt;width:18.3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2" r:id="rId27">
                  <o:LockedField>false</o:LockedField>
                </o:OLEObject>
              </w:object>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rPr>
              <w:object>
                <v:shape id="_x0000_i1032" o:spt="75" type="#_x0000_t75" style="height:18.3pt;width:20.55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3" r:id="rId29">
                  <o:LockedField>false</o:LockedField>
                </o:OLEObject>
              </w:object>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rPr>
              <w:object>
                <v:shape id="_x0000_i1033" o:spt="75" type="#_x0000_t75" style="height:18.85pt;width:22.8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4" r:id="rId31">
                  <o:LockedField>false</o:LockedField>
                </o:OLEObject>
              </w:object>
            </w:r>
            <w:r>
              <w:rPr>
                <w:rFonts w:hint="eastAsia" w:ascii="Times New Roman" w:hAnsi="Times New Roman" w:eastAsia="宋体" w:cs="宋体"/>
                <w:color w:val="auto"/>
                <w:kern w:val="0"/>
                <w:sz w:val="24"/>
                <w:highlight w:val="none"/>
              </w:rPr>
              <w:t>——分别指几何发散、大气吸收、地面效应、声屏障、其他多方面引起的倍频带衰减量，dB，衰减项计算按《环境影响评价技术导则 声环境》（HJ2.4-2021）中相关模式计算。</w:t>
            </w:r>
          </w:p>
          <w:p w14:paraId="1AC67C1C">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在不能取得声源倍频带声功率级或倍频带声压级，只能获得A声功率级或某点的A声级时，可按下式做近似计算：</w:t>
            </w:r>
          </w:p>
          <w:p w14:paraId="3EE1C929">
            <w:pPr>
              <w:pStyle w:val="9"/>
              <w:spacing w:line="360" w:lineRule="auto"/>
              <w:jc w:val="center"/>
              <w:rPr>
                <w:rFonts w:ascii="Times New Roman" w:hAnsi="Times New Roman" w:eastAsia="宋体" w:cs="宋体"/>
                <w:color w:val="auto"/>
                <w:sz w:val="32"/>
                <w:szCs w:val="36"/>
                <w:highlight w:val="none"/>
              </w:rPr>
            </w:pPr>
            <w:r>
              <w:rPr>
                <w:rFonts w:ascii="Times New Roman" w:hAnsi="Times New Roman" w:eastAsia="宋体" w:cs="宋体"/>
                <w:color w:val="auto"/>
                <w:sz w:val="32"/>
                <w:szCs w:val="36"/>
                <w:highlight w:val="none"/>
              </w:rPr>
              <w:drawing>
                <wp:inline distT="0" distB="0" distL="114300" distR="114300">
                  <wp:extent cx="1296670" cy="231775"/>
                  <wp:effectExtent l="0" t="0" r="17780" b="16510"/>
                  <wp:docPr id="60" name="图片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523"/>
                          <pic:cNvPicPr>
                            <a:picLocks noChangeAspect="1"/>
                          </pic:cNvPicPr>
                        </pic:nvPicPr>
                        <pic:blipFill>
                          <a:blip r:embed="rId33" cstate="print"/>
                          <a:stretch>
                            <a:fillRect/>
                          </a:stretch>
                        </pic:blipFill>
                        <pic:spPr>
                          <a:xfrm>
                            <a:off x="0" y="0"/>
                            <a:ext cx="1296670" cy="231775"/>
                          </a:xfrm>
                          <a:prstGeom prst="rect">
                            <a:avLst/>
                          </a:prstGeom>
                          <a:noFill/>
                          <a:ln>
                            <a:noFill/>
                          </a:ln>
                        </pic:spPr>
                      </pic:pic>
                    </a:graphicData>
                  </a:graphic>
                </wp:inline>
              </w:drawing>
            </w:r>
            <w:r>
              <w:rPr>
                <w:rFonts w:hint="eastAsia" w:ascii="Times New Roman" w:hAnsi="Times New Roman" w:eastAsia="宋体" w:cs="宋体"/>
                <w:color w:val="auto"/>
                <w:sz w:val="32"/>
                <w:szCs w:val="36"/>
                <w:highlight w:val="none"/>
              </w:rPr>
              <w:t>或</w:t>
            </w:r>
            <w:r>
              <w:rPr>
                <w:rFonts w:ascii="Times New Roman" w:hAnsi="Times New Roman" w:eastAsia="宋体" w:cs="宋体"/>
                <w:color w:val="auto"/>
                <w:sz w:val="32"/>
                <w:szCs w:val="36"/>
                <w:highlight w:val="none"/>
              </w:rPr>
              <w:drawing>
                <wp:inline distT="0" distB="0" distL="114300" distR="114300">
                  <wp:extent cx="1146175" cy="231775"/>
                  <wp:effectExtent l="0" t="0" r="0" b="16510"/>
                  <wp:docPr id="61" name="图片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524"/>
                          <pic:cNvPicPr>
                            <a:picLocks noChangeAspect="1"/>
                          </pic:cNvPicPr>
                        </pic:nvPicPr>
                        <pic:blipFill>
                          <a:blip r:embed="rId34" cstate="print"/>
                          <a:stretch>
                            <a:fillRect/>
                          </a:stretch>
                        </pic:blipFill>
                        <pic:spPr>
                          <a:xfrm>
                            <a:off x="0" y="0"/>
                            <a:ext cx="1146175" cy="231775"/>
                          </a:xfrm>
                          <a:prstGeom prst="rect">
                            <a:avLst/>
                          </a:prstGeom>
                          <a:noFill/>
                          <a:ln>
                            <a:noFill/>
                          </a:ln>
                        </pic:spPr>
                      </pic:pic>
                    </a:graphicData>
                  </a:graphic>
                </wp:inline>
              </w:drawing>
            </w:r>
          </w:p>
          <w:p w14:paraId="5675E40D">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drawing>
                <wp:inline distT="0" distB="0" distL="114300" distR="114300">
                  <wp:extent cx="149860" cy="170815"/>
                  <wp:effectExtent l="0" t="0" r="2540" b="635"/>
                  <wp:docPr id="62" name="图片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525"/>
                          <pic:cNvPicPr>
                            <a:picLocks noChangeAspect="1"/>
                          </pic:cNvPicPr>
                        </pic:nvPicPr>
                        <pic:blipFill>
                          <a:blip r:embed="rId35" cstate="print"/>
                          <a:stretch>
                            <a:fillRect/>
                          </a:stretch>
                        </pic:blipFill>
                        <pic:spPr>
                          <a:xfrm>
                            <a:off x="0" y="0"/>
                            <a:ext cx="149860" cy="17081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可选择对</w:t>
            </w:r>
            <w:r>
              <w:rPr>
                <w:rFonts w:hint="eastAsia" w:ascii="Times New Roman" w:hAnsi="Times New Roman" w:eastAsia="宋体" w:cs="宋体"/>
                <w:color w:val="auto"/>
                <w:kern w:val="0"/>
                <w:sz w:val="24"/>
                <w:highlight w:val="none"/>
              </w:rPr>
              <w:drawing>
                <wp:inline distT="0" distB="0" distL="114300" distR="114300">
                  <wp:extent cx="149860" cy="170815"/>
                  <wp:effectExtent l="0" t="0" r="2540" b="635"/>
                  <wp:docPr id="63" name="图片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526"/>
                          <pic:cNvPicPr>
                            <a:picLocks noChangeAspect="1"/>
                          </pic:cNvPicPr>
                        </pic:nvPicPr>
                        <pic:blipFill>
                          <a:blip r:embed="rId35" cstate="print"/>
                          <a:stretch>
                            <a:fillRect/>
                          </a:stretch>
                        </pic:blipFill>
                        <pic:spPr>
                          <a:xfrm>
                            <a:off x="0" y="0"/>
                            <a:ext cx="149860" cy="17081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声级影响最大的倍频带计算，一般可选中心频率为500Hz的倍频带</w:t>
            </w:r>
            <w:r>
              <w:rPr>
                <w:rFonts w:hint="eastAsia" w:cs="宋体"/>
                <w:color w:val="auto"/>
                <w:kern w:val="0"/>
                <w:sz w:val="24"/>
                <w:highlight w:val="none"/>
                <w:lang w:eastAsia="zh-CN"/>
              </w:rPr>
              <w:t>做</w:t>
            </w:r>
            <w:r>
              <w:rPr>
                <w:rFonts w:hint="eastAsia" w:ascii="Times New Roman" w:hAnsi="Times New Roman" w:eastAsia="宋体" w:cs="宋体"/>
                <w:color w:val="auto"/>
                <w:kern w:val="0"/>
                <w:sz w:val="24"/>
                <w:highlight w:val="none"/>
              </w:rPr>
              <w:t>估算。</w:t>
            </w:r>
          </w:p>
          <w:p w14:paraId="645F223B">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②室内声源等效室外声源声功率级计算方法</w:t>
            </w:r>
          </w:p>
          <w:p w14:paraId="45CE2C6E">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如图所示，声源位于室内，室内声源可采用等效室外声源声功率级法进行计算。设靠近开口处（或窗户）室内、室外某倍频带的声压级分别为</w:t>
            </w:r>
            <w:r>
              <w:rPr>
                <w:rFonts w:hint="eastAsia" w:ascii="Times New Roman" w:hAnsi="Times New Roman" w:eastAsia="宋体" w:cs="宋体"/>
                <w:color w:val="auto"/>
                <w:kern w:val="0"/>
                <w:sz w:val="24"/>
                <w:highlight w:val="none"/>
              </w:rPr>
              <w:drawing>
                <wp:inline distT="0" distB="0" distL="114300" distR="114300">
                  <wp:extent cx="231775" cy="245745"/>
                  <wp:effectExtent l="0" t="0" r="0" b="1270"/>
                  <wp:docPr id="64" name="图片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527"/>
                          <pic:cNvPicPr>
                            <a:picLocks noChangeAspect="1"/>
                          </pic:cNvPicPr>
                        </pic:nvPicPr>
                        <pic:blipFill>
                          <a:blip r:embed="rId36" cstate="print"/>
                          <a:stretch>
                            <a:fillRect/>
                          </a:stretch>
                        </pic:blipFill>
                        <pic:spPr>
                          <a:xfrm>
                            <a:off x="0" y="0"/>
                            <a:ext cx="231775" cy="24574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rPr>
              <w:drawing>
                <wp:inline distT="0" distB="0" distL="114300" distR="114300">
                  <wp:extent cx="245745" cy="245745"/>
                  <wp:effectExtent l="0" t="0" r="0" b="1270"/>
                  <wp:docPr id="65" name="图片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528"/>
                          <pic:cNvPicPr>
                            <a:picLocks noChangeAspect="1"/>
                          </pic:cNvPicPr>
                        </pic:nvPicPr>
                        <pic:blipFill>
                          <a:blip r:embed="rId37" cstate="print"/>
                          <a:stretch>
                            <a:fillRect/>
                          </a:stretch>
                        </pic:blipFill>
                        <pic:spPr>
                          <a:xfrm>
                            <a:off x="0" y="0"/>
                            <a:ext cx="245745" cy="24574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。若声源所在室内声场为近似扩散声场，则室外的倍频带声压级可按下式近似求出：</w:t>
            </w:r>
          </w:p>
          <w:p w14:paraId="300D52BA">
            <w:pPr>
              <w:pStyle w:val="9"/>
              <w:spacing w:after="0" w:line="360" w:lineRule="auto"/>
              <w:ind w:left="0" w:leftChars="0"/>
              <w:jc w:val="center"/>
              <w:rPr>
                <w:rFonts w:ascii="Times New Roman" w:hAnsi="Times New Roman" w:eastAsia="宋体" w:cs="宋体"/>
                <w:color w:val="auto"/>
                <w:sz w:val="32"/>
                <w:szCs w:val="36"/>
                <w:highlight w:val="none"/>
              </w:rPr>
            </w:pPr>
            <w:r>
              <w:rPr>
                <w:rFonts w:ascii="Times New Roman" w:hAnsi="Times New Roman" w:eastAsia="宋体" w:cs="宋体"/>
                <w:color w:val="auto"/>
                <w:sz w:val="32"/>
                <w:szCs w:val="36"/>
                <w:highlight w:val="none"/>
              </w:rPr>
              <w:drawing>
                <wp:inline distT="0" distB="0" distL="114300" distR="114300">
                  <wp:extent cx="1160145" cy="252730"/>
                  <wp:effectExtent l="0" t="0" r="1905" b="14605"/>
                  <wp:docPr id="66" name="图片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529"/>
                          <pic:cNvPicPr>
                            <a:picLocks noChangeAspect="1"/>
                          </pic:cNvPicPr>
                        </pic:nvPicPr>
                        <pic:blipFill>
                          <a:blip r:embed="rId38" cstate="print"/>
                          <a:stretch>
                            <a:fillRect/>
                          </a:stretch>
                        </pic:blipFill>
                        <pic:spPr>
                          <a:xfrm>
                            <a:off x="0" y="0"/>
                            <a:ext cx="1160145" cy="252730"/>
                          </a:xfrm>
                          <a:prstGeom prst="rect">
                            <a:avLst/>
                          </a:prstGeom>
                          <a:noFill/>
                          <a:ln>
                            <a:noFill/>
                          </a:ln>
                        </pic:spPr>
                      </pic:pic>
                    </a:graphicData>
                  </a:graphic>
                </wp:inline>
              </w:drawing>
            </w:r>
          </w:p>
          <w:p w14:paraId="719433E4">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式中：</w:t>
            </w:r>
          </w:p>
          <w:p w14:paraId="482419A5">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drawing>
                <wp:inline distT="0" distB="0" distL="114300" distR="114300">
                  <wp:extent cx="211455" cy="170815"/>
                  <wp:effectExtent l="0" t="0" r="17145" b="635"/>
                  <wp:docPr id="67" name="图片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530"/>
                          <pic:cNvPicPr>
                            <a:picLocks noChangeAspect="1"/>
                          </pic:cNvPicPr>
                        </pic:nvPicPr>
                        <pic:blipFill>
                          <a:blip r:embed="rId39" cstate="print"/>
                          <a:stretch>
                            <a:fillRect/>
                          </a:stretch>
                        </pic:blipFill>
                        <pic:spPr>
                          <a:xfrm>
                            <a:off x="0" y="0"/>
                            <a:ext cx="211455" cy="17081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——隔墙（或窗户）倍频带的隔声量，dB。</w:t>
            </w:r>
          </w:p>
          <w:p w14:paraId="1B9FEF9E">
            <w:pPr>
              <w:pStyle w:val="9"/>
              <w:spacing w:after="0" w:line="360" w:lineRule="auto"/>
              <w:ind w:left="0" w:leftChars="0"/>
              <w:jc w:val="center"/>
              <w:rPr>
                <w:rFonts w:ascii="Times New Roman" w:hAnsi="Times New Roman" w:eastAsia="宋体" w:cs="宋体"/>
                <w:color w:val="auto"/>
                <w:szCs w:val="28"/>
                <w:highlight w:val="none"/>
              </w:rPr>
            </w:pPr>
            <w:r>
              <w:rPr>
                <w:rFonts w:ascii="Times New Roman" w:hAnsi="Times New Roman" w:eastAsia="宋体" w:cs="宋体"/>
                <w:color w:val="auto"/>
                <w:highlight w:val="none"/>
              </w:rPr>
              <w:drawing>
                <wp:inline distT="0" distB="0" distL="114300" distR="114300">
                  <wp:extent cx="3310255" cy="1711325"/>
                  <wp:effectExtent l="0" t="0" r="4445" b="317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pic:cNvPicPr>
                        </pic:nvPicPr>
                        <pic:blipFill>
                          <a:blip r:embed="rId40" cstate="print"/>
                          <a:stretch>
                            <a:fillRect/>
                          </a:stretch>
                        </pic:blipFill>
                        <pic:spPr>
                          <a:xfrm>
                            <a:off x="0" y="0"/>
                            <a:ext cx="3310255" cy="1711325"/>
                          </a:xfrm>
                          <a:prstGeom prst="rect">
                            <a:avLst/>
                          </a:prstGeom>
                          <a:noFill/>
                          <a:ln>
                            <a:noFill/>
                          </a:ln>
                        </pic:spPr>
                      </pic:pic>
                    </a:graphicData>
                  </a:graphic>
                </wp:inline>
              </w:drawing>
            </w:r>
          </w:p>
          <w:p w14:paraId="600B0E04">
            <w:pPr>
              <w:tabs>
                <w:tab w:val="left" w:pos="960"/>
              </w:tabs>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图4.3-1  室内声源等效为室外声源图例</w:t>
            </w:r>
          </w:p>
          <w:p w14:paraId="4FD6B73D">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也可按下式计算某一室内声源靠近围护结构处产生的倍频带声压级：</w:t>
            </w:r>
          </w:p>
          <w:p w14:paraId="0B37C372">
            <w:pPr>
              <w:pStyle w:val="9"/>
              <w:spacing w:after="0" w:line="360" w:lineRule="auto"/>
              <w:ind w:left="0" w:leftChars="0"/>
              <w:jc w:val="center"/>
              <w:rPr>
                <w:rFonts w:ascii="Times New Roman" w:hAnsi="Times New Roman" w:eastAsia="宋体" w:cs="宋体"/>
                <w:color w:val="auto"/>
                <w:szCs w:val="28"/>
                <w:highlight w:val="none"/>
              </w:rPr>
            </w:pPr>
            <w:r>
              <w:rPr>
                <w:rFonts w:ascii="Times New Roman" w:hAnsi="Times New Roman" w:eastAsia="宋体" w:cs="宋体"/>
                <w:color w:val="auto"/>
                <w:szCs w:val="28"/>
                <w:highlight w:val="none"/>
              </w:rPr>
              <w:drawing>
                <wp:inline distT="0" distB="0" distL="114300" distR="114300">
                  <wp:extent cx="1924050" cy="477520"/>
                  <wp:effectExtent l="0" t="0" r="0" b="17780"/>
                  <wp:docPr id="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
                          <pic:cNvPicPr>
                            <a:picLocks noChangeAspect="1"/>
                          </pic:cNvPicPr>
                        </pic:nvPicPr>
                        <pic:blipFill>
                          <a:blip r:embed="rId41" cstate="print"/>
                          <a:stretch>
                            <a:fillRect/>
                          </a:stretch>
                        </pic:blipFill>
                        <pic:spPr>
                          <a:xfrm>
                            <a:off x="0" y="0"/>
                            <a:ext cx="1924050" cy="477520"/>
                          </a:xfrm>
                          <a:prstGeom prst="rect">
                            <a:avLst/>
                          </a:prstGeom>
                          <a:noFill/>
                          <a:ln>
                            <a:noFill/>
                          </a:ln>
                        </pic:spPr>
                      </pic:pic>
                    </a:graphicData>
                  </a:graphic>
                </wp:inline>
              </w:drawing>
            </w:r>
          </w:p>
          <w:p w14:paraId="057830F2">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式中：</w:t>
            </w:r>
          </w:p>
          <w:p w14:paraId="0834FC0D">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drawing>
                <wp:inline distT="0" distB="0" distL="114300" distR="114300">
                  <wp:extent cx="149860" cy="204470"/>
                  <wp:effectExtent l="0" t="0" r="2540" b="3810"/>
                  <wp:docPr id="69" name="图片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532"/>
                          <pic:cNvPicPr>
                            <a:picLocks noChangeAspect="1"/>
                          </pic:cNvPicPr>
                        </pic:nvPicPr>
                        <pic:blipFill>
                          <a:blip r:embed="rId42" cstate="print"/>
                          <a:stretch>
                            <a:fillRect/>
                          </a:stretch>
                        </pic:blipFill>
                        <pic:spPr>
                          <a:xfrm>
                            <a:off x="0" y="0"/>
                            <a:ext cx="149860" cy="204470"/>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——指向性因素；通常对无指向性声源，当声源放在房间中心时，Q=1；当放在一面墙的中心时，Q=2；当放在两面墙夹角处时，Q=4；当放在三面墙夹角处时，Q=8。</w:t>
            </w:r>
          </w:p>
          <w:p w14:paraId="4B166C9A">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object>
                <v:shape id="_x0000_i1034" o:spt="75" type="#_x0000_t75" style="height:13.15pt;width:12pt;" o:ole="t" filled="f" o:preferrelative="t" stroked="f" coordsize="21600,21600">
                  <v:path/>
                  <v:fill on="f" focussize="0,0"/>
                  <v:stroke on="f" joinstyle="miter"/>
                  <v:imagedata r:id="rId44" o:title=""/>
                  <o:lock v:ext="edit" aspectratio="t"/>
                  <w10:wrap type="none"/>
                  <w10:anchorlock/>
                </v:shape>
                <o:OLEObject Type="Embed" ProgID="Equation.DSMT4" ShapeID="_x0000_i1034" DrawAspect="Content" ObjectID="_1468075735" r:id="rId43">
                  <o:LockedField>false</o:LockedField>
                </o:OLEObject>
              </w:object>
            </w:r>
            <w:r>
              <w:rPr>
                <w:rFonts w:hint="eastAsia" w:ascii="Times New Roman" w:hAnsi="Times New Roman" w:eastAsia="宋体" w:cs="宋体"/>
                <w:color w:val="auto"/>
                <w:kern w:val="0"/>
                <w:sz w:val="24"/>
                <w:highlight w:val="none"/>
              </w:rPr>
              <w:t>——房间常数；</w:t>
            </w:r>
            <w:r>
              <w:rPr>
                <w:rFonts w:hint="eastAsia" w:ascii="Times New Roman" w:hAnsi="Times New Roman" w:eastAsia="宋体" w:cs="宋体"/>
                <w:color w:val="auto"/>
                <w:kern w:val="0"/>
                <w:sz w:val="24"/>
                <w:highlight w:val="none"/>
              </w:rPr>
              <w:object>
                <v:shape id="_x0000_i1035" o:spt="75" type="#_x0000_t75" style="height:16.55pt;width:76.55pt;" o:ole="t" filled="f" o:preferrelative="t" stroked="f" coordsize="21600,21600">
                  <v:path/>
                  <v:fill on="f" focussize="0,0"/>
                  <v:stroke on="f" joinstyle="miter"/>
                  <v:imagedata r:id="rId46" o:title=""/>
                  <o:lock v:ext="edit" aspectratio="t"/>
                  <w10:wrap type="none"/>
                  <w10:anchorlock/>
                </v:shape>
                <o:OLEObject Type="Embed" ProgID="Equation.DSMT4" ShapeID="_x0000_i1035" DrawAspect="Content" ObjectID="_1468075736" r:id="rId45">
                  <o:LockedField>false</o:LockedField>
                </o:OLEObject>
              </w:object>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rPr>
              <w:object>
                <v:shape id="_x0000_i1036" o:spt="75" type="#_x0000_t75" style="height:13.15pt;width:10.3pt;" o:ole="t" filled="f" o:preferrelative="t" stroked="f" coordsize="21600,21600">
                  <v:path/>
                  <v:fill on="f" focussize="0,0"/>
                  <v:stroke on="f" joinstyle="miter"/>
                  <v:imagedata r:id="rId48" o:title=""/>
                  <o:lock v:ext="edit" aspectratio="t"/>
                  <w10:wrap type="none"/>
                  <w10:anchorlock/>
                </v:shape>
                <o:OLEObject Type="Embed" ProgID="Equation.DSMT4" ShapeID="_x0000_i1036" DrawAspect="Content" ObjectID="_1468075737" r:id="rId47">
                  <o:LockedField>false</o:LockedField>
                </o:OLEObject>
              </w:object>
            </w:r>
            <w:r>
              <w:rPr>
                <w:rFonts w:hint="eastAsia" w:ascii="Times New Roman" w:hAnsi="Times New Roman" w:eastAsia="宋体" w:cs="宋体"/>
                <w:color w:val="auto"/>
                <w:kern w:val="0"/>
                <w:sz w:val="24"/>
                <w:highlight w:val="none"/>
              </w:rPr>
              <w:t>为房间内表面面积，m</w:t>
            </w:r>
            <w:r>
              <w:rPr>
                <w:rFonts w:hint="eastAsia" w:ascii="Times New Roman" w:hAnsi="Times New Roman" w:eastAsia="宋体" w:cs="宋体"/>
                <w:color w:val="auto"/>
                <w:kern w:val="0"/>
                <w:sz w:val="24"/>
                <w:highlight w:val="none"/>
                <w:vertAlign w:val="superscript"/>
              </w:rPr>
              <w:t>2</w:t>
            </w:r>
            <w:r>
              <w:rPr>
                <w:rFonts w:hint="eastAsia"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rPr>
              <w:object>
                <v:shape id="_x0000_i1037" o:spt="75" type="#_x0000_t75" style="height:10.3pt;width:10.85pt;" o:ole="t" filled="f" o:preferrelative="t" stroked="f" coordsize="21600,21600">
                  <v:path/>
                  <v:fill on="f" focussize="0,0"/>
                  <v:stroke on="f" joinstyle="miter"/>
                  <v:imagedata r:id="rId50" o:title=""/>
                  <o:lock v:ext="edit" aspectratio="t"/>
                  <w10:wrap type="none"/>
                  <w10:anchorlock/>
                </v:shape>
                <o:OLEObject Type="Embed" ProgID="Equation.DSMT4" ShapeID="_x0000_i1037" DrawAspect="Content" ObjectID="_1468075738" r:id="rId49">
                  <o:LockedField>false</o:LockedField>
                </o:OLEObject>
              </w:object>
            </w:r>
            <w:r>
              <w:rPr>
                <w:rFonts w:hint="eastAsia" w:ascii="Times New Roman" w:hAnsi="Times New Roman" w:eastAsia="宋体" w:cs="宋体"/>
                <w:color w:val="auto"/>
                <w:kern w:val="0"/>
                <w:sz w:val="24"/>
                <w:highlight w:val="none"/>
              </w:rPr>
              <w:t>为平均吸声系数。</w:t>
            </w:r>
          </w:p>
          <w:p w14:paraId="563207C7">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r——声源到靠近维护结构某点处距离，m。</w:t>
            </w:r>
          </w:p>
          <w:p w14:paraId="151AE9E8">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然后按下式计算出所有室内声源在围护结构处产生的i倍频带叠加声压级：</w:t>
            </w:r>
          </w:p>
          <w:p w14:paraId="5176E14F">
            <w:pPr>
              <w:pStyle w:val="9"/>
              <w:spacing w:after="0" w:line="360" w:lineRule="auto"/>
              <w:ind w:left="0" w:leftChars="0"/>
              <w:jc w:val="center"/>
              <w:rPr>
                <w:rFonts w:ascii="Times New Roman" w:hAnsi="Times New Roman" w:eastAsia="宋体" w:cs="宋体"/>
                <w:color w:val="auto"/>
                <w:sz w:val="32"/>
                <w:szCs w:val="36"/>
                <w:highlight w:val="none"/>
              </w:rPr>
            </w:pPr>
            <w:r>
              <w:rPr>
                <w:rFonts w:ascii="Times New Roman" w:hAnsi="Times New Roman" w:eastAsia="宋体" w:cs="宋体"/>
                <w:color w:val="auto"/>
                <w:sz w:val="32"/>
                <w:szCs w:val="36"/>
                <w:highlight w:val="none"/>
              </w:rPr>
              <w:drawing>
                <wp:inline distT="0" distB="0" distL="114300" distR="114300">
                  <wp:extent cx="1998980" cy="566420"/>
                  <wp:effectExtent l="0" t="0" r="1270" b="4445"/>
                  <wp:docPr id="70" name="图片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538"/>
                          <pic:cNvPicPr>
                            <a:picLocks noChangeAspect="1"/>
                          </pic:cNvPicPr>
                        </pic:nvPicPr>
                        <pic:blipFill>
                          <a:blip r:embed="rId51" cstate="print"/>
                          <a:stretch>
                            <a:fillRect/>
                          </a:stretch>
                        </pic:blipFill>
                        <pic:spPr>
                          <a:xfrm>
                            <a:off x="0" y="0"/>
                            <a:ext cx="1998980" cy="566420"/>
                          </a:xfrm>
                          <a:prstGeom prst="rect">
                            <a:avLst/>
                          </a:prstGeom>
                          <a:noFill/>
                          <a:ln>
                            <a:noFill/>
                          </a:ln>
                        </pic:spPr>
                      </pic:pic>
                    </a:graphicData>
                  </a:graphic>
                </wp:inline>
              </w:drawing>
            </w:r>
          </w:p>
          <w:p w14:paraId="70DB4795">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式中：</w:t>
            </w:r>
          </w:p>
          <w:p w14:paraId="23BEDA7B">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drawing>
                <wp:inline distT="0" distB="0" distL="114300" distR="114300">
                  <wp:extent cx="470535" cy="245745"/>
                  <wp:effectExtent l="0" t="0" r="5715" b="1905"/>
                  <wp:docPr id="71" name="图片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539"/>
                          <pic:cNvPicPr>
                            <a:picLocks noChangeAspect="1"/>
                          </pic:cNvPicPr>
                        </pic:nvPicPr>
                        <pic:blipFill>
                          <a:blip r:embed="rId52" cstate="print"/>
                          <a:stretch>
                            <a:fillRect/>
                          </a:stretch>
                        </pic:blipFill>
                        <pic:spPr>
                          <a:xfrm>
                            <a:off x="0" y="0"/>
                            <a:ext cx="470535" cy="24574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——靠近围护结构处室内N个声源i倍频带的叠加声压级，dB；</w:t>
            </w:r>
          </w:p>
          <w:p w14:paraId="35F374B5">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drawing>
                <wp:inline distT="0" distB="0" distL="114300" distR="114300">
                  <wp:extent cx="307340" cy="245745"/>
                  <wp:effectExtent l="0" t="0" r="16510" b="1270"/>
                  <wp:docPr id="72" name="图片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540"/>
                          <pic:cNvPicPr>
                            <a:picLocks noChangeAspect="1"/>
                          </pic:cNvPicPr>
                        </pic:nvPicPr>
                        <pic:blipFill>
                          <a:blip r:embed="rId53" cstate="print"/>
                          <a:stretch>
                            <a:fillRect/>
                          </a:stretch>
                        </pic:blipFill>
                        <pic:spPr>
                          <a:xfrm>
                            <a:off x="0" y="0"/>
                            <a:ext cx="307340" cy="24574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——室内j声源i倍频带的声压级，dB；</w:t>
            </w:r>
          </w:p>
          <w:p w14:paraId="71A62EB9">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drawing>
                <wp:inline distT="0" distB="0" distL="114300" distR="114300">
                  <wp:extent cx="184150" cy="184150"/>
                  <wp:effectExtent l="0" t="0" r="6350" b="5715"/>
                  <wp:docPr id="73" name="图片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541"/>
                          <pic:cNvPicPr>
                            <a:picLocks noChangeAspect="1"/>
                          </pic:cNvPicPr>
                        </pic:nvPicPr>
                        <pic:blipFill>
                          <a:blip r:embed="rId54" cstate="print"/>
                          <a:stretch>
                            <a:fillRect/>
                          </a:stretch>
                        </pic:blipFill>
                        <pic:spPr>
                          <a:xfrm>
                            <a:off x="0" y="0"/>
                            <a:ext cx="184150" cy="184150"/>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——室内声源总数。</w:t>
            </w:r>
          </w:p>
          <w:p w14:paraId="7B32A255">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在室内近似为扩散声场时，按下式计算出靠近室外围护结构处的声压级：</w:t>
            </w:r>
          </w:p>
          <w:p w14:paraId="1A256411">
            <w:pPr>
              <w:pStyle w:val="9"/>
              <w:spacing w:after="0" w:line="360" w:lineRule="auto"/>
              <w:ind w:left="0" w:leftChars="0"/>
              <w:jc w:val="center"/>
              <w:rPr>
                <w:rFonts w:ascii="Times New Roman" w:hAnsi="Times New Roman" w:eastAsia="宋体" w:cs="宋体"/>
                <w:color w:val="auto"/>
                <w:sz w:val="32"/>
                <w:szCs w:val="36"/>
                <w:highlight w:val="none"/>
              </w:rPr>
            </w:pPr>
            <w:r>
              <w:rPr>
                <w:rFonts w:ascii="Times New Roman" w:hAnsi="Times New Roman" w:eastAsia="宋体" w:cs="宋体"/>
                <w:color w:val="auto"/>
                <w:sz w:val="32"/>
                <w:szCs w:val="36"/>
                <w:highlight w:val="none"/>
              </w:rPr>
              <w:drawing>
                <wp:inline distT="0" distB="0" distL="114300" distR="114300">
                  <wp:extent cx="1773555" cy="252730"/>
                  <wp:effectExtent l="0" t="0" r="17145" b="14605"/>
                  <wp:docPr id="74" name="图片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542"/>
                          <pic:cNvPicPr>
                            <a:picLocks noChangeAspect="1"/>
                          </pic:cNvPicPr>
                        </pic:nvPicPr>
                        <pic:blipFill>
                          <a:blip r:embed="rId55" cstate="print"/>
                          <a:stretch>
                            <a:fillRect/>
                          </a:stretch>
                        </pic:blipFill>
                        <pic:spPr>
                          <a:xfrm>
                            <a:off x="0" y="0"/>
                            <a:ext cx="1773555" cy="252730"/>
                          </a:xfrm>
                          <a:prstGeom prst="rect">
                            <a:avLst/>
                          </a:prstGeom>
                          <a:noFill/>
                          <a:ln>
                            <a:noFill/>
                          </a:ln>
                        </pic:spPr>
                      </pic:pic>
                    </a:graphicData>
                  </a:graphic>
                </wp:inline>
              </w:drawing>
            </w:r>
          </w:p>
          <w:p w14:paraId="449F384B">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式中：</w:t>
            </w:r>
          </w:p>
          <w:p w14:paraId="389AEDF6">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drawing>
                <wp:inline distT="0" distB="0" distL="114300" distR="114300">
                  <wp:extent cx="497840" cy="245745"/>
                  <wp:effectExtent l="0" t="0" r="16510" b="1905"/>
                  <wp:docPr id="75" name="图片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543"/>
                          <pic:cNvPicPr>
                            <a:picLocks noChangeAspect="1"/>
                          </pic:cNvPicPr>
                        </pic:nvPicPr>
                        <pic:blipFill>
                          <a:blip r:embed="rId56" cstate="print"/>
                          <a:stretch>
                            <a:fillRect/>
                          </a:stretch>
                        </pic:blipFill>
                        <pic:spPr>
                          <a:xfrm>
                            <a:off x="0" y="0"/>
                            <a:ext cx="497840" cy="24574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——靠近围护结构处室外N个声源i倍频带的叠加声压级，dB；</w:t>
            </w:r>
          </w:p>
          <w:p w14:paraId="0FEC814D">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drawing>
                <wp:inline distT="0" distB="0" distL="114300" distR="114300">
                  <wp:extent cx="231775" cy="231775"/>
                  <wp:effectExtent l="0" t="0" r="15875" b="16510"/>
                  <wp:docPr id="76" name="图片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544"/>
                          <pic:cNvPicPr>
                            <a:picLocks noChangeAspect="1"/>
                          </pic:cNvPicPr>
                        </pic:nvPicPr>
                        <pic:blipFill>
                          <a:blip r:embed="rId57" cstate="print"/>
                          <a:stretch>
                            <a:fillRect/>
                          </a:stretch>
                        </pic:blipFill>
                        <pic:spPr>
                          <a:xfrm>
                            <a:off x="0" y="0"/>
                            <a:ext cx="231775" cy="231775"/>
                          </a:xfrm>
                          <a:prstGeom prst="rect">
                            <a:avLst/>
                          </a:prstGeom>
                          <a:noFill/>
                          <a:ln>
                            <a:noFill/>
                          </a:ln>
                        </pic:spPr>
                      </pic:pic>
                    </a:graphicData>
                  </a:graphic>
                </wp:inline>
              </w:drawing>
            </w:r>
            <w:r>
              <w:rPr>
                <w:rFonts w:hint="eastAsia" w:ascii="Times New Roman" w:hAnsi="Times New Roman" w:eastAsia="宋体" w:cs="宋体"/>
                <w:color w:val="auto"/>
                <w:kern w:val="0"/>
                <w:sz w:val="24"/>
                <w:highlight w:val="none"/>
              </w:rPr>
              <w:t>——围护结构i倍频带的隔声量，dB。</w:t>
            </w:r>
          </w:p>
          <w:p w14:paraId="1D372806">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然后按下式将室外声源的声压级和透过面积换算成等效的室外声源，计算出中心位置位于透声面积（S）处的等效声源的倍频带声功率级：</w:t>
            </w:r>
          </w:p>
          <w:p w14:paraId="3F7202A9">
            <w:pPr>
              <w:pStyle w:val="9"/>
              <w:spacing w:after="0" w:line="360" w:lineRule="auto"/>
              <w:ind w:left="0" w:leftChars="0"/>
              <w:jc w:val="center"/>
              <w:rPr>
                <w:rFonts w:ascii="Times New Roman" w:hAnsi="Times New Roman" w:eastAsia="宋体" w:cs="宋体"/>
                <w:color w:val="auto"/>
                <w:sz w:val="32"/>
                <w:szCs w:val="36"/>
                <w:highlight w:val="none"/>
              </w:rPr>
            </w:pPr>
            <w:r>
              <w:rPr>
                <w:rFonts w:ascii="Times New Roman" w:hAnsi="Times New Roman" w:eastAsia="宋体" w:cs="宋体"/>
                <w:color w:val="auto"/>
                <w:sz w:val="32"/>
                <w:szCs w:val="36"/>
                <w:highlight w:val="none"/>
              </w:rPr>
              <w:drawing>
                <wp:inline distT="0" distB="0" distL="114300" distR="114300">
                  <wp:extent cx="1317625" cy="252730"/>
                  <wp:effectExtent l="0" t="0" r="0" b="14605"/>
                  <wp:docPr id="77" name="图片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545"/>
                          <pic:cNvPicPr>
                            <a:picLocks noChangeAspect="1"/>
                          </pic:cNvPicPr>
                        </pic:nvPicPr>
                        <pic:blipFill>
                          <a:blip r:embed="rId58" cstate="print"/>
                          <a:stretch>
                            <a:fillRect/>
                          </a:stretch>
                        </pic:blipFill>
                        <pic:spPr>
                          <a:xfrm>
                            <a:off x="0" y="0"/>
                            <a:ext cx="1317625" cy="252730"/>
                          </a:xfrm>
                          <a:prstGeom prst="rect">
                            <a:avLst/>
                          </a:prstGeom>
                          <a:noFill/>
                          <a:ln>
                            <a:noFill/>
                          </a:ln>
                        </pic:spPr>
                      </pic:pic>
                    </a:graphicData>
                  </a:graphic>
                </wp:inline>
              </w:drawing>
            </w:r>
          </w:p>
          <w:p w14:paraId="4D7AD197">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然后按室外声源预测方法计算预测点处的A声级。</w:t>
            </w:r>
          </w:p>
          <w:p w14:paraId="3030630A">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4.3-3 </w:t>
            </w:r>
            <w:r>
              <w:rPr>
                <w:rFonts w:ascii="Times New Roman" w:hAnsi="Times New Roman" w:eastAsia="宋体" w:cs="宋体"/>
                <w:b/>
                <w:bCs/>
                <w:color w:val="auto"/>
                <w:spacing w:val="-4"/>
                <w:szCs w:val="21"/>
                <w:highlight w:val="none"/>
              </w:rPr>
              <w:t xml:space="preserve"> </w:t>
            </w:r>
            <w:r>
              <w:rPr>
                <w:rFonts w:hint="eastAsia" w:ascii="Times New Roman" w:hAnsi="Times New Roman" w:eastAsia="宋体" w:cs="宋体"/>
                <w:b/>
                <w:bCs/>
                <w:color w:val="auto"/>
                <w:spacing w:val="-4"/>
                <w:szCs w:val="21"/>
                <w:highlight w:val="none"/>
              </w:rPr>
              <w:t>厂界贡献值计算</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986"/>
              <w:gridCol w:w="1049"/>
              <w:gridCol w:w="1049"/>
              <w:gridCol w:w="1049"/>
              <w:gridCol w:w="1021"/>
            </w:tblGrid>
            <w:tr w14:paraId="66FD0B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44" w:type="pct"/>
                  <w:vAlign w:val="center"/>
                </w:tcPr>
                <w:p w14:paraId="7D543E87">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生产车间厂界</w:t>
                  </w:r>
                </w:p>
              </w:tc>
              <w:tc>
                <w:tcPr>
                  <w:tcW w:w="643" w:type="pct"/>
                  <w:vAlign w:val="center"/>
                </w:tcPr>
                <w:p w14:paraId="36C9D435">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东</w:t>
                  </w:r>
                </w:p>
              </w:tc>
              <w:tc>
                <w:tcPr>
                  <w:tcW w:w="643" w:type="pct"/>
                  <w:vAlign w:val="center"/>
                </w:tcPr>
                <w:p w14:paraId="43B39D41">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南</w:t>
                  </w:r>
                </w:p>
              </w:tc>
              <w:tc>
                <w:tcPr>
                  <w:tcW w:w="643" w:type="pct"/>
                  <w:vAlign w:val="center"/>
                </w:tcPr>
                <w:p w14:paraId="2A7D40DA">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西</w:t>
                  </w:r>
                </w:p>
              </w:tc>
              <w:tc>
                <w:tcPr>
                  <w:tcW w:w="626" w:type="pct"/>
                  <w:vAlign w:val="center"/>
                </w:tcPr>
                <w:p w14:paraId="76752B50">
                  <w:pPr>
                    <w:snapToGrid w:val="0"/>
                    <w:jc w:val="cente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北</w:t>
                  </w:r>
                </w:p>
              </w:tc>
            </w:tr>
            <w:tr w14:paraId="377ED2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44" w:type="pct"/>
                  <w:vAlign w:val="center"/>
                </w:tcPr>
                <w:p w14:paraId="096A5D02">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总贡献值，dB（A）</w:t>
                  </w:r>
                </w:p>
              </w:tc>
              <w:tc>
                <w:tcPr>
                  <w:tcW w:w="643" w:type="pct"/>
                  <w:vAlign w:val="center"/>
                </w:tcPr>
                <w:p w14:paraId="64145B91">
                  <w:pPr>
                    <w:snapToGrid w:val="0"/>
                    <w:jc w:val="center"/>
                    <w:rPr>
                      <w:rFonts w:hint="default" w:ascii="Times New Roman" w:hAnsi="Times New Roman" w:eastAsia="宋体" w:cs="宋体"/>
                      <w:bCs/>
                      <w:color w:val="auto"/>
                      <w:szCs w:val="21"/>
                      <w:highlight w:val="none"/>
                      <w:lang w:val="en-US" w:eastAsia="zh-CN"/>
                    </w:rPr>
                  </w:pPr>
                  <w:r>
                    <w:rPr>
                      <w:rFonts w:hint="eastAsia" w:ascii="Times New Roman" w:hAnsi="Times New Roman" w:eastAsia="宋体" w:cs="宋体"/>
                      <w:bCs/>
                      <w:color w:val="auto"/>
                      <w:szCs w:val="21"/>
                      <w:highlight w:val="none"/>
                      <w:lang w:val="en-US" w:eastAsia="zh-CN"/>
                    </w:rPr>
                    <w:t>42.8</w:t>
                  </w:r>
                </w:p>
              </w:tc>
              <w:tc>
                <w:tcPr>
                  <w:tcW w:w="643" w:type="pct"/>
                  <w:vAlign w:val="center"/>
                </w:tcPr>
                <w:p w14:paraId="73981F97">
                  <w:pPr>
                    <w:snapToGrid w:val="0"/>
                    <w:jc w:val="center"/>
                    <w:rPr>
                      <w:rFonts w:hint="default" w:ascii="Times New Roman" w:hAnsi="Times New Roman" w:eastAsia="宋体" w:cs="宋体"/>
                      <w:color w:val="auto"/>
                      <w:spacing w:val="-4"/>
                      <w:szCs w:val="21"/>
                      <w:highlight w:val="none"/>
                      <w:lang w:val="en-US" w:eastAsia="zh-CN"/>
                    </w:rPr>
                  </w:pPr>
                  <w:r>
                    <w:rPr>
                      <w:rFonts w:hint="eastAsia" w:ascii="Times New Roman" w:hAnsi="Times New Roman" w:eastAsia="宋体" w:cs="宋体"/>
                      <w:color w:val="auto"/>
                      <w:spacing w:val="-4"/>
                      <w:szCs w:val="21"/>
                      <w:highlight w:val="none"/>
                      <w:lang w:val="en-US" w:eastAsia="zh-CN"/>
                    </w:rPr>
                    <w:t>42.7</w:t>
                  </w:r>
                </w:p>
              </w:tc>
              <w:tc>
                <w:tcPr>
                  <w:tcW w:w="643" w:type="pct"/>
                  <w:vAlign w:val="center"/>
                </w:tcPr>
                <w:p w14:paraId="2A3E8CC9">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42.8</w:t>
                  </w:r>
                </w:p>
              </w:tc>
              <w:tc>
                <w:tcPr>
                  <w:tcW w:w="626" w:type="pct"/>
                  <w:vAlign w:val="center"/>
                </w:tcPr>
                <w:p w14:paraId="48F64294">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43.1</w:t>
                  </w:r>
                </w:p>
              </w:tc>
            </w:tr>
            <w:tr w14:paraId="7A0261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44" w:type="pct"/>
                  <w:vAlign w:val="center"/>
                </w:tcPr>
                <w:p w14:paraId="368E4CE0">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标准限值，dB（A）</w:t>
                  </w:r>
                </w:p>
              </w:tc>
              <w:tc>
                <w:tcPr>
                  <w:tcW w:w="643" w:type="pct"/>
                  <w:vAlign w:val="center"/>
                </w:tcPr>
                <w:p w14:paraId="59E2A64A">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60</w:t>
                  </w:r>
                </w:p>
              </w:tc>
              <w:tc>
                <w:tcPr>
                  <w:tcW w:w="643" w:type="pct"/>
                  <w:vAlign w:val="center"/>
                </w:tcPr>
                <w:p w14:paraId="05A8A607">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60</w:t>
                  </w:r>
                </w:p>
              </w:tc>
              <w:tc>
                <w:tcPr>
                  <w:tcW w:w="643" w:type="pct"/>
                  <w:vAlign w:val="center"/>
                </w:tcPr>
                <w:p w14:paraId="03CCEA0E">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60</w:t>
                  </w:r>
                </w:p>
              </w:tc>
              <w:tc>
                <w:tcPr>
                  <w:tcW w:w="626" w:type="pct"/>
                  <w:vAlign w:val="center"/>
                </w:tcPr>
                <w:p w14:paraId="63CB5A10">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60</w:t>
                  </w:r>
                </w:p>
              </w:tc>
            </w:tr>
            <w:tr w14:paraId="39514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44" w:type="pct"/>
                  <w:vAlign w:val="center"/>
                </w:tcPr>
                <w:p w14:paraId="45E802B9">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达标情况</w:t>
                  </w:r>
                </w:p>
              </w:tc>
              <w:tc>
                <w:tcPr>
                  <w:tcW w:w="643" w:type="pct"/>
                  <w:vAlign w:val="center"/>
                </w:tcPr>
                <w:p w14:paraId="2A425758">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达标</w:t>
                  </w:r>
                </w:p>
              </w:tc>
              <w:tc>
                <w:tcPr>
                  <w:tcW w:w="643" w:type="pct"/>
                  <w:vAlign w:val="center"/>
                </w:tcPr>
                <w:p w14:paraId="21808D6A">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达标</w:t>
                  </w:r>
                </w:p>
              </w:tc>
              <w:tc>
                <w:tcPr>
                  <w:tcW w:w="643" w:type="pct"/>
                  <w:vAlign w:val="center"/>
                </w:tcPr>
                <w:p w14:paraId="2DF121DE">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达标</w:t>
                  </w:r>
                </w:p>
              </w:tc>
              <w:tc>
                <w:tcPr>
                  <w:tcW w:w="626" w:type="pct"/>
                  <w:vAlign w:val="center"/>
                </w:tcPr>
                <w:p w14:paraId="778135A3">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达标</w:t>
                  </w:r>
                </w:p>
              </w:tc>
            </w:tr>
          </w:tbl>
          <w:p w14:paraId="78858CD0">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经预测</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本项目建成后，</w:t>
            </w:r>
            <w:r>
              <w:rPr>
                <w:rFonts w:hint="eastAsia" w:ascii="Times New Roman" w:hAnsi="Times New Roman" w:eastAsia="宋体" w:cs="宋体"/>
                <w:color w:val="auto"/>
                <w:sz w:val="24"/>
                <w:highlight w:val="none"/>
              </w:rPr>
              <w:t>东、南、西、北</w:t>
            </w:r>
            <w:r>
              <w:rPr>
                <w:rFonts w:ascii="Times New Roman" w:hAnsi="Times New Roman" w:eastAsia="宋体" w:cs="宋体"/>
                <w:color w:val="auto"/>
                <w:sz w:val="24"/>
                <w:highlight w:val="none"/>
              </w:rPr>
              <w:t>厂界</w:t>
            </w:r>
            <w:r>
              <w:rPr>
                <w:rFonts w:hint="eastAsia" w:ascii="Times New Roman" w:hAnsi="Times New Roman" w:eastAsia="宋体" w:cs="宋体"/>
                <w:color w:val="auto"/>
                <w:sz w:val="24"/>
                <w:highlight w:val="none"/>
              </w:rPr>
              <w:t>贡献值</w:t>
            </w:r>
            <w:r>
              <w:rPr>
                <w:rFonts w:ascii="Times New Roman" w:hAnsi="Times New Roman" w:eastAsia="宋体" w:cs="宋体"/>
                <w:color w:val="auto"/>
                <w:sz w:val="24"/>
                <w:highlight w:val="none"/>
              </w:rPr>
              <w:t>均能达到《工业企业厂界环境噪声排放标准》（GB12348-2008）中的</w:t>
            </w:r>
            <w:r>
              <w:rPr>
                <w:rFonts w:hint="eastAsia" w:ascii="Times New Roman" w:hAnsi="Times New Roman" w:eastAsia="宋体" w:cs="宋体"/>
                <w:color w:val="auto"/>
                <w:sz w:val="24"/>
                <w:highlight w:val="none"/>
                <w:lang w:val="en-US" w:eastAsia="zh-CN"/>
              </w:rPr>
              <w:t>2</w:t>
            </w:r>
            <w:r>
              <w:rPr>
                <w:rFonts w:hint="eastAsia" w:ascii="Times New Roman" w:hAnsi="Times New Roman" w:eastAsia="宋体" w:cs="宋体"/>
                <w:color w:val="auto"/>
                <w:sz w:val="24"/>
                <w:highlight w:val="none"/>
              </w:rPr>
              <w:t>类</w:t>
            </w:r>
            <w:r>
              <w:rPr>
                <w:rFonts w:ascii="Times New Roman" w:hAnsi="Times New Roman" w:eastAsia="宋体" w:cs="宋体"/>
                <w:color w:val="auto"/>
                <w:sz w:val="24"/>
                <w:highlight w:val="none"/>
              </w:rPr>
              <w:t>标准，即昼间≤</w:t>
            </w:r>
            <w:r>
              <w:rPr>
                <w:rFonts w:hint="eastAsia" w:ascii="Times New Roman" w:hAnsi="Times New Roman" w:eastAsia="宋体" w:cs="宋体"/>
                <w:color w:val="auto"/>
                <w:sz w:val="24"/>
                <w:highlight w:val="none"/>
              </w:rPr>
              <w:t>6</w:t>
            </w:r>
            <w:r>
              <w:rPr>
                <w:rFonts w:hint="eastAsia" w:ascii="Times New Roman" w:hAnsi="Times New Roman" w:eastAsia="宋体" w:cs="宋体"/>
                <w:color w:val="auto"/>
                <w:sz w:val="24"/>
                <w:highlight w:val="none"/>
                <w:lang w:val="en-US" w:eastAsia="zh-CN"/>
              </w:rPr>
              <w:t>0</w:t>
            </w:r>
            <w:r>
              <w:rPr>
                <w:rFonts w:ascii="Times New Roman" w:hAnsi="Times New Roman" w:eastAsia="宋体" w:cs="宋体"/>
                <w:color w:val="auto"/>
                <w:sz w:val="24"/>
                <w:highlight w:val="none"/>
              </w:rPr>
              <w:t>dB（A）。</w:t>
            </w:r>
          </w:p>
          <w:p w14:paraId="01D3CA35">
            <w:pPr>
              <w:autoSpaceDE w:val="0"/>
              <w:autoSpaceDN w:val="0"/>
              <w:spacing w:line="360" w:lineRule="auto"/>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（4）监测计划</w:t>
            </w:r>
          </w:p>
          <w:p w14:paraId="25C521BA">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4.3-4  噪声监测计划</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563"/>
              <w:gridCol w:w="1606"/>
              <w:gridCol w:w="1985"/>
            </w:tblGrid>
            <w:tr w14:paraId="547824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98" w:type="pct"/>
                  <w:vAlign w:val="center"/>
                </w:tcPr>
                <w:p w14:paraId="6915DDF5">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w:t>
                  </w:r>
                  <w:r>
                    <w:rPr>
                      <w:rFonts w:hint="eastAsia" w:ascii="Times New Roman" w:hAnsi="Times New Roman" w:eastAsia="宋体" w:cs="宋体"/>
                      <w:b/>
                      <w:color w:val="auto"/>
                      <w:szCs w:val="21"/>
                      <w:highlight w:val="none"/>
                    </w:rPr>
                    <w:t>点位</w:t>
                  </w:r>
                </w:p>
              </w:tc>
              <w:tc>
                <w:tcPr>
                  <w:tcW w:w="985" w:type="pct"/>
                  <w:vAlign w:val="center"/>
                </w:tcPr>
                <w:p w14:paraId="10C96E19">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监测因子</w:t>
                  </w:r>
                </w:p>
              </w:tc>
              <w:tc>
                <w:tcPr>
                  <w:tcW w:w="1217" w:type="pct"/>
                  <w:vAlign w:val="center"/>
                </w:tcPr>
                <w:p w14:paraId="7B762079">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监测频次</w:t>
                  </w:r>
                </w:p>
              </w:tc>
            </w:tr>
            <w:tr w14:paraId="275EB5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98" w:type="pct"/>
                  <w:vAlign w:val="center"/>
                </w:tcPr>
                <w:p w14:paraId="1E3BEB11">
                  <w:pPr>
                    <w:snapToGrid w:val="0"/>
                    <w:jc w:val="center"/>
                    <w:rPr>
                      <w:rFonts w:ascii="Times New Roman" w:hAnsi="Times New Roman" w:eastAsia="宋体" w:cs="宋体"/>
                      <w:bCs/>
                      <w:color w:val="auto"/>
                      <w:szCs w:val="21"/>
                      <w:highlight w:val="none"/>
                    </w:rPr>
                  </w:pPr>
                  <w:r>
                    <w:rPr>
                      <w:rFonts w:ascii="Times New Roman" w:hAnsi="Times New Roman" w:eastAsia="宋体" w:cs="宋体"/>
                      <w:bCs/>
                      <w:color w:val="auto"/>
                      <w:szCs w:val="21"/>
                      <w:highlight w:val="none"/>
                    </w:rPr>
                    <w:t>东、南、西、北厂界外1m</w:t>
                  </w:r>
                </w:p>
              </w:tc>
              <w:tc>
                <w:tcPr>
                  <w:tcW w:w="985" w:type="pct"/>
                  <w:vAlign w:val="center"/>
                </w:tcPr>
                <w:p w14:paraId="3064612E">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Leq(A)</w:t>
                  </w:r>
                </w:p>
              </w:tc>
              <w:tc>
                <w:tcPr>
                  <w:tcW w:w="1217" w:type="pct"/>
                  <w:vAlign w:val="center"/>
                </w:tcPr>
                <w:p w14:paraId="43A17364">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1次/季度</w:t>
                  </w:r>
                </w:p>
              </w:tc>
            </w:tr>
          </w:tbl>
          <w:p w14:paraId="5BDAEB2B">
            <w:pPr>
              <w:spacing w:line="360" w:lineRule="auto"/>
              <w:ind w:firstLine="482" w:firstLineChars="200"/>
              <w:rPr>
                <w:rFonts w:ascii="Times New Roman" w:hAnsi="Times New Roman" w:eastAsia="宋体" w:cs="宋体"/>
                <w:b/>
                <w:color w:val="auto"/>
                <w:sz w:val="24"/>
                <w:highlight w:val="none"/>
              </w:rPr>
            </w:pPr>
          </w:p>
          <w:p w14:paraId="4BDD2C78">
            <w:pPr>
              <w:spacing w:line="360" w:lineRule="auto"/>
              <w:ind w:firstLine="482" w:firstLineChars="200"/>
              <w:rPr>
                <w:rFonts w:ascii="Times New Roman" w:hAnsi="Times New Roman" w:eastAsia="宋体" w:cs="宋体"/>
                <w:b/>
                <w:color w:val="auto"/>
                <w:sz w:val="24"/>
                <w:highlight w:val="none"/>
              </w:rPr>
            </w:pPr>
            <w:r>
              <w:rPr>
                <w:rFonts w:ascii="Times New Roman" w:hAnsi="Times New Roman" w:eastAsia="宋体" w:cs="宋体"/>
                <w:b/>
                <w:color w:val="auto"/>
                <w:sz w:val="24"/>
                <w:highlight w:val="none"/>
              </w:rPr>
              <w:t>4</w:t>
            </w:r>
            <w:r>
              <w:rPr>
                <w:rFonts w:hint="eastAsia" w:ascii="Times New Roman" w:hAnsi="Times New Roman" w:eastAsia="宋体" w:cs="宋体"/>
                <w:b/>
                <w:color w:val="auto"/>
                <w:sz w:val="24"/>
                <w:highlight w:val="none"/>
              </w:rPr>
              <w:t>、</w:t>
            </w:r>
            <w:r>
              <w:rPr>
                <w:rFonts w:ascii="Times New Roman" w:hAnsi="Times New Roman" w:eastAsia="宋体" w:cs="宋体"/>
                <w:b/>
                <w:color w:val="auto"/>
                <w:sz w:val="24"/>
                <w:highlight w:val="none"/>
              </w:rPr>
              <w:t>固体废物</w:t>
            </w:r>
          </w:p>
          <w:p w14:paraId="1853D773">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ascii="Times New Roman" w:hAnsi="Times New Roman" w:eastAsia="宋体" w:cs="宋体"/>
                <w:color w:val="auto"/>
                <w:sz w:val="24"/>
                <w:highlight w:val="none"/>
              </w:rPr>
              <w:t>（1）</w:t>
            </w:r>
            <w:r>
              <w:rPr>
                <w:rFonts w:ascii="Times New Roman" w:hAnsi="Times New Roman" w:eastAsia="宋体" w:cs="宋体"/>
                <w:color w:val="auto"/>
                <w:kern w:val="0"/>
                <w:sz w:val="24"/>
                <w:highlight w:val="none"/>
              </w:rPr>
              <w:t>产生情况</w:t>
            </w:r>
          </w:p>
          <w:p w14:paraId="762A88A9">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①一般固废</w:t>
            </w:r>
          </w:p>
          <w:p w14:paraId="38B885FB">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cs="宋体"/>
                <w:color w:val="auto"/>
                <w:kern w:val="0"/>
                <w:sz w:val="24"/>
                <w:highlight w:val="none"/>
                <w:lang w:val="en-US" w:eastAsia="zh-CN"/>
              </w:rPr>
              <w:t>非塑料垃圾</w:t>
            </w:r>
            <w:r>
              <w:rPr>
                <w:rFonts w:hint="eastAsia" w:ascii="Times New Roman" w:hAnsi="Times New Roman" w:eastAsia="宋体" w:cs="宋体"/>
                <w:color w:val="auto"/>
                <w:kern w:val="0"/>
                <w:sz w:val="24"/>
                <w:highlight w:val="none"/>
              </w:rPr>
              <w:t>S1：</w:t>
            </w:r>
            <w:r>
              <w:rPr>
                <w:rFonts w:hint="eastAsia" w:cs="宋体"/>
                <w:color w:val="auto"/>
                <w:kern w:val="0"/>
                <w:sz w:val="24"/>
                <w:highlight w:val="none"/>
                <w:lang w:val="en-US" w:eastAsia="zh-CN"/>
              </w:rPr>
              <w:t>分拣</w:t>
            </w:r>
            <w:r>
              <w:rPr>
                <w:rFonts w:hint="eastAsia" w:ascii="Times New Roman" w:hAnsi="Times New Roman" w:eastAsia="宋体" w:cs="宋体"/>
                <w:color w:val="auto"/>
                <w:kern w:val="0"/>
                <w:sz w:val="24"/>
                <w:highlight w:val="none"/>
              </w:rPr>
              <w:t>工序</w:t>
            </w:r>
            <w:r>
              <w:rPr>
                <w:rFonts w:hint="eastAsia" w:cs="宋体"/>
                <w:color w:val="auto"/>
                <w:kern w:val="0"/>
                <w:sz w:val="24"/>
                <w:highlight w:val="none"/>
                <w:lang w:val="en-US" w:eastAsia="zh-CN"/>
              </w:rPr>
              <w:t>非塑料垃圾</w:t>
            </w:r>
            <w:r>
              <w:rPr>
                <w:rFonts w:hint="eastAsia" w:ascii="Times New Roman" w:hAnsi="Times New Roman" w:eastAsia="宋体" w:cs="宋体"/>
                <w:color w:val="auto"/>
                <w:kern w:val="0"/>
                <w:sz w:val="24"/>
                <w:highlight w:val="none"/>
              </w:rPr>
              <w:t>产生率约</w:t>
            </w:r>
            <w:r>
              <w:rPr>
                <w:rFonts w:hint="eastAsia" w:cs="宋体"/>
                <w:color w:val="auto"/>
                <w:kern w:val="0"/>
                <w:sz w:val="24"/>
                <w:highlight w:val="none"/>
                <w:lang w:val="en-US" w:eastAsia="zh-CN"/>
              </w:rPr>
              <w:t>0.01</w:t>
            </w:r>
            <w:r>
              <w:rPr>
                <w:rFonts w:hint="eastAsia" w:ascii="Times New Roman" w:hAnsi="Times New Roman" w:eastAsia="宋体" w:cs="宋体"/>
                <w:color w:val="auto"/>
                <w:kern w:val="0"/>
                <w:sz w:val="24"/>
                <w:highlight w:val="none"/>
              </w:rPr>
              <w:t>%，即</w:t>
            </w:r>
            <w:r>
              <w:rPr>
                <w:rFonts w:hint="eastAsia" w:cs="宋体"/>
                <w:color w:val="auto"/>
                <w:kern w:val="0"/>
                <w:sz w:val="24"/>
                <w:highlight w:val="none"/>
                <w:lang w:val="en-US" w:eastAsia="zh-CN"/>
              </w:rPr>
              <w:t>4.5</w:t>
            </w:r>
            <w:r>
              <w:rPr>
                <w:rFonts w:hint="eastAsia" w:ascii="Times New Roman" w:hAnsi="Times New Roman" w:eastAsia="宋体" w:cs="宋体"/>
                <w:color w:val="auto"/>
                <w:kern w:val="0"/>
                <w:sz w:val="24"/>
                <w:highlight w:val="none"/>
              </w:rPr>
              <w:t>t/a。</w:t>
            </w:r>
          </w:p>
          <w:p w14:paraId="50D5BCD2">
            <w:pPr>
              <w:autoSpaceDE w:val="0"/>
              <w:autoSpaceDN w:val="0"/>
              <w:spacing w:line="360" w:lineRule="auto"/>
              <w:ind w:firstLine="480" w:firstLineChars="200"/>
              <w:rPr>
                <w:rFonts w:hint="default" w:ascii="Times New Roman" w:hAnsi="Times New Roman" w:eastAsia="宋体" w:cs="宋体"/>
                <w:color w:val="auto"/>
                <w:kern w:val="0"/>
                <w:sz w:val="24"/>
                <w:highlight w:val="none"/>
                <w:lang w:val="en-US" w:eastAsia="zh-CN"/>
              </w:rPr>
            </w:pPr>
            <w:r>
              <w:rPr>
                <w:rFonts w:hint="eastAsia" w:ascii="Times New Roman" w:hAnsi="Times New Roman" w:eastAsia="宋体" w:cs="宋体"/>
                <w:color w:val="auto"/>
                <w:kern w:val="0"/>
                <w:sz w:val="24"/>
                <w:highlight w:val="none"/>
                <w:lang w:val="en-US" w:eastAsia="zh-CN"/>
              </w:rPr>
              <w:t>收尘：袋式除尘器收集的收尘，产生量为</w:t>
            </w:r>
            <w:r>
              <w:rPr>
                <w:rFonts w:hint="eastAsia" w:cs="宋体"/>
                <w:color w:val="auto"/>
                <w:kern w:val="0"/>
                <w:sz w:val="24"/>
                <w:highlight w:val="none"/>
                <w:lang w:val="en-US" w:eastAsia="zh-CN"/>
              </w:rPr>
              <w:t>1.603</w:t>
            </w:r>
            <w:r>
              <w:rPr>
                <w:rFonts w:hint="eastAsia" w:ascii="Times New Roman" w:hAnsi="Times New Roman" w:eastAsia="宋体" w:cs="宋体"/>
                <w:color w:val="auto"/>
                <w:kern w:val="0"/>
                <w:sz w:val="24"/>
                <w:highlight w:val="none"/>
                <w:lang w:val="en-US" w:eastAsia="zh-CN"/>
              </w:rPr>
              <w:t>t/a。</w:t>
            </w:r>
          </w:p>
          <w:p w14:paraId="1170BB94">
            <w:pPr>
              <w:autoSpaceDE w:val="0"/>
              <w:autoSpaceDN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②危险废物</w:t>
            </w:r>
          </w:p>
          <w:p w14:paraId="1D1D4330">
            <w:pPr>
              <w:spacing w:line="360" w:lineRule="auto"/>
              <w:ind w:firstLine="480" w:firstLineChars="200"/>
              <w:rPr>
                <w:rFonts w:hint="default"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highlight w:val="none"/>
              </w:rPr>
              <w:t>废活性炭：</w:t>
            </w:r>
            <w:r>
              <w:rPr>
                <w:rFonts w:ascii="Times New Roman" w:hAnsi="Times New Roman" w:eastAsia="宋体" w:cs="宋体"/>
                <w:color w:val="auto"/>
                <w:sz w:val="24"/>
                <w:highlight w:val="none"/>
              </w:rPr>
              <w:t>根据</w:t>
            </w:r>
            <w:r>
              <w:rPr>
                <w:rFonts w:hint="eastAsia" w:ascii="Times New Roman" w:hAnsi="Times New Roman" w:eastAsia="宋体" w:cs="宋体"/>
                <w:color w:val="auto"/>
                <w:sz w:val="24"/>
                <w:highlight w:val="none"/>
              </w:rPr>
              <w:t>前文计算，</w:t>
            </w:r>
            <w:r>
              <w:rPr>
                <w:rFonts w:hint="eastAsia" w:ascii="Times New Roman" w:hAnsi="Times New Roman" w:eastAsia="宋体" w:cs="宋体"/>
                <w:color w:val="auto"/>
                <w:sz w:val="24"/>
                <w:highlight w:val="none"/>
                <w:lang w:val="en-US" w:eastAsia="zh-CN"/>
              </w:rPr>
              <w:t>二级活性炭吸附装置中</w:t>
            </w:r>
            <w:r>
              <w:rPr>
                <w:rFonts w:hint="eastAsia" w:ascii="Times New Roman" w:hAnsi="Times New Roman" w:eastAsia="宋体" w:cs="宋体"/>
                <w:bCs/>
                <w:color w:val="auto"/>
                <w:sz w:val="24"/>
                <w:highlight w:val="none"/>
              </w:rPr>
              <w:t>废活性炭产生量约</w:t>
            </w:r>
            <w:r>
              <w:rPr>
                <w:rFonts w:hint="eastAsia" w:cs="宋体"/>
                <w:bCs/>
                <w:color w:val="auto"/>
                <w:sz w:val="24"/>
                <w:highlight w:val="none"/>
                <w:lang w:val="en-US" w:eastAsia="zh-CN"/>
              </w:rPr>
              <w:t>16.417</w:t>
            </w:r>
            <w:r>
              <w:rPr>
                <w:rFonts w:hint="eastAsia" w:ascii="Times New Roman" w:hAnsi="Times New Roman" w:eastAsia="宋体" w:cs="宋体"/>
                <w:bCs/>
                <w:color w:val="auto"/>
                <w:sz w:val="24"/>
                <w:highlight w:val="none"/>
              </w:rPr>
              <w:t>t/a</w:t>
            </w:r>
            <w:r>
              <w:rPr>
                <w:rFonts w:hint="eastAsia" w:ascii="Times New Roman" w:hAnsi="Times New Roman" w:eastAsia="宋体" w:cs="宋体"/>
                <w:color w:val="auto"/>
                <w:sz w:val="24"/>
                <w:highlight w:val="none"/>
                <w:lang w:val="en-US" w:eastAsia="zh-CN"/>
              </w:rPr>
              <w:t>。</w:t>
            </w:r>
          </w:p>
          <w:p w14:paraId="7711708F">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kern w:val="0"/>
                <w:sz w:val="24"/>
                <w:highlight w:val="none"/>
              </w:rPr>
              <w:t>③生活垃圾：</w:t>
            </w:r>
            <w:r>
              <w:rPr>
                <w:rFonts w:ascii="Times New Roman" w:hAnsi="Times New Roman" w:eastAsia="宋体" w:cs="宋体"/>
                <w:color w:val="auto"/>
                <w:sz w:val="24"/>
                <w:highlight w:val="none"/>
              </w:rPr>
              <w:t>本项目劳动定员</w:t>
            </w:r>
            <w:r>
              <w:rPr>
                <w:rFonts w:hint="eastAsia" w:cs="宋体"/>
                <w:color w:val="auto"/>
                <w:sz w:val="24"/>
                <w:highlight w:val="none"/>
                <w:lang w:val="en-US" w:eastAsia="zh-CN"/>
              </w:rPr>
              <w:t>3</w:t>
            </w:r>
            <w:r>
              <w:rPr>
                <w:rFonts w:hint="eastAsia" w:ascii="Times New Roman" w:hAnsi="Times New Roman" w:eastAsia="宋体" w:cs="宋体"/>
                <w:color w:val="auto"/>
                <w:sz w:val="24"/>
                <w:highlight w:val="none"/>
              </w:rPr>
              <w:t>0</w:t>
            </w:r>
            <w:r>
              <w:rPr>
                <w:rFonts w:ascii="Times New Roman" w:hAnsi="Times New Roman" w:eastAsia="宋体" w:cs="宋体"/>
                <w:color w:val="auto"/>
                <w:sz w:val="24"/>
                <w:highlight w:val="none"/>
              </w:rPr>
              <w:t>人，人均生活垃圾产生量以0.5kg/d计，则生活垃圾产生量约</w:t>
            </w:r>
            <w:r>
              <w:rPr>
                <w:rFonts w:hint="eastAsia" w:cs="宋体"/>
                <w:color w:val="auto"/>
                <w:sz w:val="24"/>
                <w:highlight w:val="none"/>
                <w:lang w:val="en-US" w:eastAsia="zh-CN"/>
              </w:rPr>
              <w:t>4.5</w:t>
            </w:r>
            <w:r>
              <w:rPr>
                <w:rFonts w:ascii="Times New Roman" w:hAnsi="Times New Roman" w:eastAsia="宋体" w:cs="宋体"/>
                <w:color w:val="auto"/>
                <w:sz w:val="24"/>
                <w:highlight w:val="none"/>
              </w:rPr>
              <w:t>t/a。</w:t>
            </w:r>
          </w:p>
          <w:p w14:paraId="7A7EA2B4">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4.4-1  </w:t>
            </w:r>
            <w:r>
              <w:rPr>
                <w:rFonts w:ascii="Times New Roman" w:hAnsi="Times New Roman" w:eastAsia="宋体" w:cs="宋体"/>
                <w:b/>
                <w:bCs/>
                <w:color w:val="auto"/>
                <w:spacing w:val="-4"/>
                <w:szCs w:val="21"/>
                <w:highlight w:val="none"/>
              </w:rPr>
              <w:t>固体废物分析结果汇总表</w:t>
            </w:r>
          </w:p>
          <w:tbl>
            <w:tblPr>
              <w:tblStyle w:val="2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11"/>
              <w:gridCol w:w="445"/>
              <w:gridCol w:w="884"/>
              <w:gridCol w:w="445"/>
              <w:gridCol w:w="1536"/>
              <w:gridCol w:w="590"/>
              <w:gridCol w:w="1148"/>
              <w:gridCol w:w="688"/>
              <w:gridCol w:w="1099"/>
            </w:tblGrid>
            <w:tr w14:paraId="2B062B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vAlign w:val="center"/>
                </w:tcPr>
                <w:p w14:paraId="669E3A08">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固废名称</w:t>
                  </w:r>
                </w:p>
              </w:tc>
              <w:tc>
                <w:tcPr>
                  <w:tcW w:w="273" w:type="pct"/>
                  <w:vAlign w:val="center"/>
                </w:tcPr>
                <w:p w14:paraId="29342A53">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属性</w:t>
                  </w:r>
                </w:p>
              </w:tc>
              <w:tc>
                <w:tcPr>
                  <w:tcW w:w="542" w:type="pct"/>
                  <w:vAlign w:val="center"/>
                </w:tcPr>
                <w:p w14:paraId="3C576F53">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产生工序</w:t>
                  </w:r>
                </w:p>
              </w:tc>
              <w:tc>
                <w:tcPr>
                  <w:tcW w:w="273" w:type="pct"/>
                  <w:vAlign w:val="center"/>
                </w:tcPr>
                <w:p w14:paraId="32CFA3E6">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形态</w:t>
                  </w:r>
                </w:p>
              </w:tc>
              <w:tc>
                <w:tcPr>
                  <w:tcW w:w="942" w:type="pct"/>
                  <w:vAlign w:val="center"/>
                </w:tcPr>
                <w:p w14:paraId="398B295F">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主要成分</w:t>
                  </w:r>
                </w:p>
              </w:tc>
              <w:tc>
                <w:tcPr>
                  <w:tcW w:w="362" w:type="pct"/>
                  <w:vAlign w:val="center"/>
                </w:tcPr>
                <w:p w14:paraId="7E9339C8">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废物类别</w:t>
                  </w:r>
                </w:p>
              </w:tc>
              <w:tc>
                <w:tcPr>
                  <w:tcW w:w="704" w:type="pct"/>
                  <w:vAlign w:val="center"/>
                </w:tcPr>
                <w:p w14:paraId="23F66AC4">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废物代码</w:t>
                  </w:r>
                </w:p>
              </w:tc>
              <w:tc>
                <w:tcPr>
                  <w:tcW w:w="422" w:type="pct"/>
                  <w:vAlign w:val="center"/>
                </w:tcPr>
                <w:p w14:paraId="6AA528FB">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预测产生量（t/a）</w:t>
                  </w:r>
                </w:p>
              </w:tc>
              <w:tc>
                <w:tcPr>
                  <w:tcW w:w="674" w:type="pct"/>
                  <w:vAlign w:val="center"/>
                </w:tcPr>
                <w:p w14:paraId="0FFD1019">
                  <w:pPr>
                    <w:snapToGrid w:val="0"/>
                    <w:jc w:val="center"/>
                    <w:rPr>
                      <w:rFonts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处置方式及去向</w:t>
                  </w:r>
                </w:p>
              </w:tc>
            </w:tr>
            <w:tr w14:paraId="229DA1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vAlign w:val="center"/>
                </w:tcPr>
                <w:p w14:paraId="447D456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非塑料垃圾</w:t>
                  </w:r>
                </w:p>
              </w:tc>
              <w:tc>
                <w:tcPr>
                  <w:tcW w:w="273" w:type="pct"/>
                  <w:vMerge w:val="restart"/>
                  <w:vAlign w:val="center"/>
                </w:tcPr>
                <w:p w14:paraId="391C2E74">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一般</w:t>
                  </w:r>
                </w:p>
                <w:p w14:paraId="131C04F1">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固废</w:t>
                  </w:r>
                </w:p>
              </w:tc>
              <w:tc>
                <w:tcPr>
                  <w:tcW w:w="542" w:type="pct"/>
                  <w:vAlign w:val="center"/>
                </w:tcPr>
                <w:p w14:paraId="37055541">
                  <w:pPr>
                    <w:snapToGrid w:val="0"/>
                    <w:jc w:val="center"/>
                    <w:rPr>
                      <w:rFonts w:hint="eastAsia" w:ascii="Times New Roman" w:hAnsi="Times New Roman" w:eastAsia="宋体" w:cs="宋体"/>
                      <w:color w:val="auto"/>
                      <w:kern w:val="0"/>
                      <w:szCs w:val="21"/>
                      <w:highlight w:val="none"/>
                      <w:lang w:eastAsia="zh-CN"/>
                    </w:rPr>
                  </w:pPr>
                  <w:r>
                    <w:rPr>
                      <w:rFonts w:hint="eastAsia" w:cs="宋体"/>
                      <w:color w:val="auto"/>
                      <w:kern w:val="0"/>
                      <w:szCs w:val="21"/>
                      <w:highlight w:val="none"/>
                      <w:lang w:val="en-US" w:eastAsia="zh-CN"/>
                    </w:rPr>
                    <w:t>分拣</w:t>
                  </w:r>
                </w:p>
              </w:tc>
              <w:tc>
                <w:tcPr>
                  <w:tcW w:w="273" w:type="pct"/>
                  <w:vAlign w:val="center"/>
                </w:tcPr>
                <w:p w14:paraId="2E1D3BB9">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固</w:t>
                  </w:r>
                </w:p>
              </w:tc>
              <w:tc>
                <w:tcPr>
                  <w:tcW w:w="942" w:type="pct"/>
                  <w:vAlign w:val="center"/>
                </w:tcPr>
                <w:p w14:paraId="30CC3727">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纸等</w:t>
                  </w:r>
                </w:p>
              </w:tc>
              <w:tc>
                <w:tcPr>
                  <w:tcW w:w="362" w:type="pct"/>
                  <w:vAlign w:val="center"/>
                </w:tcPr>
                <w:p w14:paraId="4BE6A407">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SW17</w:t>
                  </w:r>
                </w:p>
              </w:tc>
              <w:tc>
                <w:tcPr>
                  <w:tcW w:w="704" w:type="pct"/>
                  <w:vAlign w:val="center"/>
                </w:tcPr>
                <w:p w14:paraId="2A492D1B">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900-001-S17</w:t>
                  </w:r>
                </w:p>
              </w:tc>
              <w:tc>
                <w:tcPr>
                  <w:tcW w:w="422" w:type="pct"/>
                  <w:vAlign w:val="center"/>
                </w:tcPr>
                <w:p w14:paraId="0584F28C">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4.5</w:t>
                  </w:r>
                </w:p>
              </w:tc>
              <w:tc>
                <w:tcPr>
                  <w:tcW w:w="674" w:type="pct"/>
                  <w:vMerge w:val="restart"/>
                  <w:vAlign w:val="center"/>
                </w:tcPr>
                <w:p w14:paraId="1FD56C3A">
                  <w:pPr>
                    <w:autoSpaceDE w:val="0"/>
                    <w:autoSpaceDN w:val="0"/>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外售综合利用</w:t>
                  </w:r>
                </w:p>
              </w:tc>
            </w:tr>
            <w:tr w14:paraId="4B822D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vAlign w:val="center"/>
                </w:tcPr>
                <w:p w14:paraId="328FA2BC">
                  <w:pPr>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收尘</w:t>
                  </w:r>
                </w:p>
              </w:tc>
              <w:tc>
                <w:tcPr>
                  <w:tcW w:w="273" w:type="pct"/>
                  <w:vMerge w:val="continue"/>
                  <w:vAlign w:val="center"/>
                </w:tcPr>
                <w:p w14:paraId="7B27DEDA">
                  <w:pPr>
                    <w:snapToGrid w:val="0"/>
                    <w:jc w:val="center"/>
                    <w:rPr>
                      <w:rFonts w:ascii="Times New Roman" w:hAnsi="Times New Roman" w:eastAsia="宋体" w:cs="宋体"/>
                      <w:color w:val="auto"/>
                      <w:szCs w:val="21"/>
                      <w:highlight w:val="none"/>
                    </w:rPr>
                  </w:pPr>
                </w:p>
              </w:tc>
              <w:tc>
                <w:tcPr>
                  <w:tcW w:w="542" w:type="pct"/>
                  <w:vAlign w:val="center"/>
                </w:tcPr>
                <w:p w14:paraId="20B093C1">
                  <w:pPr>
                    <w:snapToGrid w:val="0"/>
                    <w:jc w:val="center"/>
                    <w:rPr>
                      <w:rFonts w:hint="eastAsia" w:ascii="Times New Roman" w:hAnsi="Times New Roman" w:eastAsia="宋体" w:cs="宋体"/>
                      <w:color w:val="auto"/>
                      <w:kern w:val="0"/>
                      <w:szCs w:val="21"/>
                      <w:highlight w:val="none"/>
                      <w:lang w:eastAsia="zh-CN"/>
                    </w:rPr>
                  </w:pPr>
                  <w:r>
                    <w:rPr>
                      <w:rFonts w:hint="eastAsia" w:ascii="Times New Roman" w:hAnsi="Times New Roman" w:eastAsia="宋体" w:cs="宋体"/>
                      <w:color w:val="auto"/>
                      <w:kern w:val="0"/>
                      <w:szCs w:val="21"/>
                      <w:highlight w:val="none"/>
                      <w:lang w:val="en-US" w:eastAsia="zh-CN"/>
                    </w:rPr>
                    <w:t>废气处理</w:t>
                  </w:r>
                </w:p>
              </w:tc>
              <w:tc>
                <w:tcPr>
                  <w:tcW w:w="273" w:type="pct"/>
                  <w:vAlign w:val="center"/>
                </w:tcPr>
                <w:p w14:paraId="6E81D646">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固</w:t>
                  </w:r>
                </w:p>
              </w:tc>
              <w:tc>
                <w:tcPr>
                  <w:tcW w:w="942" w:type="pct"/>
                  <w:vAlign w:val="center"/>
                </w:tcPr>
                <w:p w14:paraId="04C825B2">
                  <w:pPr>
                    <w:snapToGrid w:val="0"/>
                    <w:jc w:val="center"/>
                    <w:rPr>
                      <w:rFonts w:hint="eastAsia" w:ascii="Times New Roman" w:hAnsi="Times New Roman" w:eastAsia="宋体" w:cs="宋体"/>
                      <w:color w:val="auto"/>
                      <w:szCs w:val="21"/>
                      <w:highlight w:val="none"/>
                      <w:lang w:eastAsia="zh-CN"/>
                    </w:rPr>
                  </w:pPr>
                  <w:r>
                    <w:rPr>
                      <w:rFonts w:hint="eastAsia" w:cs="宋体"/>
                      <w:color w:val="auto"/>
                      <w:szCs w:val="21"/>
                      <w:highlight w:val="none"/>
                      <w:lang w:val="en-US" w:eastAsia="zh-CN"/>
                    </w:rPr>
                    <w:t>树脂</w:t>
                  </w:r>
                </w:p>
              </w:tc>
              <w:tc>
                <w:tcPr>
                  <w:tcW w:w="362" w:type="pct"/>
                  <w:vAlign w:val="center"/>
                </w:tcPr>
                <w:p w14:paraId="27CAD82B">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SW17</w:t>
                  </w:r>
                </w:p>
              </w:tc>
              <w:tc>
                <w:tcPr>
                  <w:tcW w:w="704" w:type="pct"/>
                  <w:vAlign w:val="center"/>
                </w:tcPr>
                <w:p w14:paraId="255A927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900-001-S17</w:t>
                  </w:r>
                </w:p>
              </w:tc>
              <w:tc>
                <w:tcPr>
                  <w:tcW w:w="422" w:type="pct"/>
                  <w:vAlign w:val="center"/>
                </w:tcPr>
                <w:p w14:paraId="76F8F7E5">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1.603</w:t>
                  </w:r>
                </w:p>
              </w:tc>
              <w:tc>
                <w:tcPr>
                  <w:tcW w:w="674" w:type="pct"/>
                  <w:vMerge w:val="continue"/>
                  <w:vAlign w:val="center"/>
                </w:tcPr>
                <w:p w14:paraId="3097516D">
                  <w:pPr>
                    <w:autoSpaceDE w:val="0"/>
                    <w:autoSpaceDN w:val="0"/>
                    <w:snapToGrid w:val="0"/>
                    <w:jc w:val="center"/>
                    <w:rPr>
                      <w:rFonts w:ascii="Times New Roman" w:hAnsi="Times New Roman" w:eastAsia="宋体" w:cs="宋体"/>
                      <w:color w:val="auto"/>
                      <w:szCs w:val="21"/>
                      <w:highlight w:val="none"/>
                    </w:rPr>
                  </w:pPr>
                </w:p>
              </w:tc>
            </w:tr>
            <w:tr w14:paraId="64156A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vAlign w:val="center"/>
                </w:tcPr>
                <w:p w14:paraId="104A86CF">
                  <w:pPr>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废活性炭</w:t>
                  </w:r>
                </w:p>
              </w:tc>
              <w:tc>
                <w:tcPr>
                  <w:tcW w:w="273" w:type="pct"/>
                  <w:vAlign w:val="center"/>
                </w:tcPr>
                <w:p w14:paraId="7852987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危险</w:t>
                  </w:r>
                </w:p>
                <w:p w14:paraId="762AA7C2">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废物</w:t>
                  </w:r>
                </w:p>
              </w:tc>
              <w:tc>
                <w:tcPr>
                  <w:tcW w:w="542" w:type="pct"/>
                  <w:vAlign w:val="center"/>
                </w:tcPr>
                <w:p w14:paraId="391ACD3C">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szCs w:val="21"/>
                      <w:highlight w:val="none"/>
                    </w:rPr>
                    <w:t>废气处理</w:t>
                  </w:r>
                </w:p>
              </w:tc>
              <w:tc>
                <w:tcPr>
                  <w:tcW w:w="273" w:type="pct"/>
                  <w:vAlign w:val="center"/>
                </w:tcPr>
                <w:p w14:paraId="41959395">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固</w:t>
                  </w:r>
                </w:p>
              </w:tc>
              <w:tc>
                <w:tcPr>
                  <w:tcW w:w="942" w:type="pct"/>
                  <w:vAlign w:val="center"/>
                </w:tcPr>
                <w:p w14:paraId="27A61686">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活性炭、有机物</w:t>
                  </w:r>
                </w:p>
              </w:tc>
              <w:tc>
                <w:tcPr>
                  <w:tcW w:w="362" w:type="pct"/>
                  <w:vAlign w:val="center"/>
                </w:tcPr>
                <w:p w14:paraId="26E6CEDD">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HW49</w:t>
                  </w:r>
                </w:p>
              </w:tc>
              <w:tc>
                <w:tcPr>
                  <w:tcW w:w="704" w:type="pct"/>
                  <w:vAlign w:val="center"/>
                </w:tcPr>
                <w:p w14:paraId="5C218C7A">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900-039-49</w:t>
                  </w:r>
                </w:p>
              </w:tc>
              <w:tc>
                <w:tcPr>
                  <w:tcW w:w="422" w:type="pct"/>
                  <w:vAlign w:val="center"/>
                </w:tcPr>
                <w:p w14:paraId="36AEB638">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16.417</w:t>
                  </w:r>
                </w:p>
              </w:tc>
              <w:tc>
                <w:tcPr>
                  <w:tcW w:w="674" w:type="pct"/>
                  <w:vAlign w:val="center"/>
                </w:tcPr>
                <w:p w14:paraId="43229F99">
                  <w:pPr>
                    <w:autoSpaceDE w:val="0"/>
                    <w:autoSpaceDN w:val="0"/>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委托有资质单位处置</w:t>
                  </w:r>
                </w:p>
              </w:tc>
            </w:tr>
            <w:tr w14:paraId="0F786E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vAlign w:val="center"/>
                </w:tcPr>
                <w:p w14:paraId="43A42537">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生活垃圾</w:t>
                  </w:r>
                </w:p>
              </w:tc>
              <w:tc>
                <w:tcPr>
                  <w:tcW w:w="273" w:type="pct"/>
                  <w:vAlign w:val="center"/>
                </w:tcPr>
                <w:p w14:paraId="22299DE8">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c>
                <w:tcPr>
                  <w:tcW w:w="542" w:type="pct"/>
                  <w:vAlign w:val="center"/>
                </w:tcPr>
                <w:p w14:paraId="129DE194">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szCs w:val="21"/>
                      <w:highlight w:val="none"/>
                    </w:rPr>
                    <w:t>生活办公</w:t>
                  </w:r>
                </w:p>
              </w:tc>
              <w:tc>
                <w:tcPr>
                  <w:tcW w:w="273" w:type="pct"/>
                  <w:vAlign w:val="center"/>
                </w:tcPr>
                <w:p w14:paraId="463A7532">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c>
                <w:tcPr>
                  <w:tcW w:w="942" w:type="pct"/>
                  <w:vAlign w:val="center"/>
                </w:tcPr>
                <w:p w14:paraId="6ACBC671">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c>
                <w:tcPr>
                  <w:tcW w:w="362" w:type="pct"/>
                  <w:vAlign w:val="center"/>
                </w:tcPr>
                <w:p w14:paraId="33719F9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w:t>
                  </w:r>
                </w:p>
              </w:tc>
              <w:tc>
                <w:tcPr>
                  <w:tcW w:w="704" w:type="pct"/>
                  <w:vAlign w:val="center"/>
                </w:tcPr>
                <w:p w14:paraId="2B597A7C">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w:t>
                  </w:r>
                </w:p>
              </w:tc>
              <w:tc>
                <w:tcPr>
                  <w:tcW w:w="422" w:type="pct"/>
                  <w:vAlign w:val="center"/>
                </w:tcPr>
                <w:p w14:paraId="18A67EF5">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4.5</w:t>
                  </w:r>
                </w:p>
              </w:tc>
              <w:tc>
                <w:tcPr>
                  <w:tcW w:w="674" w:type="pct"/>
                  <w:vAlign w:val="center"/>
                </w:tcPr>
                <w:p w14:paraId="76533427">
                  <w:pPr>
                    <w:autoSpaceDE w:val="0"/>
                    <w:autoSpaceDN w:val="0"/>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环卫清运</w:t>
                  </w:r>
                </w:p>
              </w:tc>
            </w:tr>
          </w:tbl>
          <w:p w14:paraId="5922E6F9">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4.4-2  </w:t>
            </w:r>
            <w:r>
              <w:rPr>
                <w:rFonts w:ascii="Times New Roman" w:hAnsi="Times New Roman" w:eastAsia="宋体" w:cs="宋体"/>
                <w:b/>
                <w:bCs/>
                <w:color w:val="auto"/>
                <w:spacing w:val="-4"/>
                <w:szCs w:val="21"/>
                <w:highlight w:val="none"/>
              </w:rPr>
              <w:t>危险废物分析结果汇总表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46"/>
              <w:gridCol w:w="973"/>
              <w:gridCol w:w="1129"/>
              <w:gridCol w:w="974"/>
              <w:gridCol w:w="1209"/>
              <w:gridCol w:w="974"/>
              <w:gridCol w:w="1449"/>
            </w:tblGrid>
            <w:tr w14:paraId="3EC760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6" w:type="pct"/>
                  <w:vAlign w:val="center"/>
                </w:tcPr>
                <w:p w14:paraId="13732E81">
                  <w:pPr>
                    <w:topLinePunct/>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危险废物名称</w:t>
                  </w:r>
                </w:p>
              </w:tc>
              <w:tc>
                <w:tcPr>
                  <w:tcW w:w="596" w:type="pct"/>
                  <w:vAlign w:val="center"/>
                </w:tcPr>
                <w:p w14:paraId="355B26E3">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废物类别</w:t>
                  </w:r>
                </w:p>
              </w:tc>
              <w:tc>
                <w:tcPr>
                  <w:tcW w:w="692" w:type="pct"/>
                  <w:vAlign w:val="center"/>
                </w:tcPr>
                <w:p w14:paraId="5EDB7465">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废物代码</w:t>
                  </w:r>
                </w:p>
              </w:tc>
              <w:tc>
                <w:tcPr>
                  <w:tcW w:w="597" w:type="pct"/>
                  <w:vAlign w:val="center"/>
                </w:tcPr>
                <w:p w14:paraId="079E8B85">
                  <w:pPr>
                    <w:topLinePunct/>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危险特性</w:t>
                  </w:r>
                </w:p>
              </w:tc>
              <w:tc>
                <w:tcPr>
                  <w:tcW w:w="741" w:type="pct"/>
                  <w:vAlign w:val="center"/>
                </w:tcPr>
                <w:p w14:paraId="43DD41CC">
                  <w:pPr>
                    <w:topLinePunct/>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有害成分</w:t>
                  </w:r>
                </w:p>
              </w:tc>
              <w:tc>
                <w:tcPr>
                  <w:tcW w:w="597" w:type="pct"/>
                  <w:vAlign w:val="center"/>
                </w:tcPr>
                <w:p w14:paraId="1030DB77">
                  <w:pPr>
                    <w:topLinePunct/>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产废周期</w:t>
                  </w:r>
                </w:p>
              </w:tc>
              <w:tc>
                <w:tcPr>
                  <w:tcW w:w="888" w:type="pct"/>
                  <w:vAlign w:val="center"/>
                </w:tcPr>
                <w:p w14:paraId="2FFDF5EE">
                  <w:pPr>
                    <w:topLinePunct/>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污染防治措施</w:t>
                  </w:r>
                </w:p>
              </w:tc>
            </w:tr>
            <w:tr w14:paraId="08C83A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6" w:type="pct"/>
                  <w:shd w:val="clear" w:color="auto" w:fill="auto"/>
                  <w:vAlign w:val="center"/>
                </w:tcPr>
                <w:p w14:paraId="4797C9EF">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废活性炭</w:t>
                  </w:r>
                </w:p>
              </w:tc>
              <w:tc>
                <w:tcPr>
                  <w:tcW w:w="596" w:type="pct"/>
                  <w:shd w:val="clear" w:color="auto" w:fill="auto"/>
                  <w:vAlign w:val="center"/>
                </w:tcPr>
                <w:p w14:paraId="7532D164">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HW49</w:t>
                  </w:r>
                </w:p>
              </w:tc>
              <w:tc>
                <w:tcPr>
                  <w:tcW w:w="692" w:type="pct"/>
                  <w:shd w:val="clear" w:color="auto" w:fill="auto"/>
                  <w:vAlign w:val="center"/>
                </w:tcPr>
                <w:p w14:paraId="3EE6541D">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900-039-49</w:t>
                  </w:r>
                </w:p>
              </w:tc>
              <w:tc>
                <w:tcPr>
                  <w:tcW w:w="597" w:type="pct"/>
                  <w:vAlign w:val="center"/>
                </w:tcPr>
                <w:p w14:paraId="1FE3FE85">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T</w:t>
                  </w:r>
                </w:p>
              </w:tc>
              <w:tc>
                <w:tcPr>
                  <w:tcW w:w="741" w:type="pct"/>
                  <w:shd w:val="clear" w:color="auto" w:fill="auto"/>
                  <w:vAlign w:val="center"/>
                </w:tcPr>
                <w:p w14:paraId="7BB5F05A">
                  <w:pPr>
                    <w:snapToGrid w:val="0"/>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有机物</w:t>
                  </w:r>
                </w:p>
              </w:tc>
              <w:tc>
                <w:tcPr>
                  <w:tcW w:w="597" w:type="pct"/>
                  <w:vAlign w:val="center"/>
                </w:tcPr>
                <w:p w14:paraId="057B0037">
                  <w:pPr>
                    <w:topLinePunct/>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10d</w:t>
                  </w:r>
                </w:p>
              </w:tc>
              <w:tc>
                <w:tcPr>
                  <w:tcW w:w="888" w:type="pct"/>
                  <w:vAlign w:val="center"/>
                </w:tcPr>
                <w:p w14:paraId="1C6C0753">
                  <w:pPr>
                    <w:topLinePunct/>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贮存于危险废物暂存间</w:t>
                  </w:r>
                </w:p>
              </w:tc>
            </w:tr>
          </w:tbl>
          <w:p w14:paraId="4781FB2B">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（2）固体废物影响分析</w:t>
            </w:r>
          </w:p>
          <w:p w14:paraId="1F329543">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本项目对固体废物进行分类收集、贮存。</w:t>
            </w:r>
            <w:r>
              <w:rPr>
                <w:rFonts w:hint="eastAsia" w:ascii="Times New Roman" w:hAnsi="Times New Roman" w:eastAsia="宋体" w:cs="宋体"/>
                <w:color w:val="auto"/>
                <w:sz w:val="24"/>
                <w:szCs w:val="24"/>
                <w:highlight w:val="none"/>
              </w:rPr>
              <w:t>非塑料垃圾</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highlight w:val="none"/>
                <w:lang w:eastAsia="zh-CN"/>
              </w:rPr>
              <w:t>收尘</w:t>
            </w:r>
            <w:r>
              <w:rPr>
                <w:rFonts w:hint="eastAsia" w:ascii="Times New Roman" w:hAnsi="Times New Roman" w:eastAsia="宋体" w:cs="宋体"/>
                <w:color w:val="auto"/>
                <w:sz w:val="24"/>
                <w:highlight w:val="none"/>
              </w:rPr>
              <w:t>外售综合利用，</w:t>
            </w:r>
            <w:r>
              <w:rPr>
                <w:rFonts w:hint="eastAsia" w:ascii="Times New Roman" w:hAnsi="Times New Roman" w:eastAsia="宋体" w:cs="宋体"/>
                <w:color w:val="auto"/>
                <w:sz w:val="24"/>
                <w:highlight w:val="none"/>
                <w:lang w:eastAsia="zh-CN"/>
              </w:rPr>
              <w:t>废活性炭</w:t>
            </w:r>
            <w:r>
              <w:rPr>
                <w:rFonts w:hint="eastAsia" w:ascii="Times New Roman" w:hAnsi="Times New Roman" w:eastAsia="宋体" w:cs="宋体"/>
                <w:color w:val="auto"/>
                <w:sz w:val="24"/>
                <w:highlight w:val="none"/>
              </w:rPr>
              <w:t>委托有资质单位处置，</w:t>
            </w:r>
            <w:r>
              <w:rPr>
                <w:rFonts w:hint="eastAsia" w:ascii="Times New Roman" w:hAnsi="Times New Roman" w:eastAsia="宋体" w:cs="宋体"/>
                <w:color w:val="auto"/>
                <w:sz w:val="24"/>
                <w:highlight w:val="none"/>
                <w:lang w:eastAsia="zh-CN"/>
              </w:rPr>
              <w:t>生活垃圾</w:t>
            </w:r>
            <w:r>
              <w:rPr>
                <w:rFonts w:hint="eastAsia" w:ascii="Times New Roman" w:hAnsi="Times New Roman" w:eastAsia="宋体" w:cs="宋体"/>
                <w:color w:val="auto"/>
                <w:sz w:val="24"/>
                <w:highlight w:val="none"/>
              </w:rPr>
              <w:t>由当地环卫部门及时收集和清运，进入城市垃圾处理系统统一处置</w:t>
            </w:r>
            <w:r>
              <w:rPr>
                <w:rFonts w:ascii="Times New Roman" w:hAnsi="Times New Roman" w:eastAsia="宋体" w:cs="宋体"/>
                <w:color w:val="auto"/>
                <w:sz w:val="24"/>
                <w:highlight w:val="none"/>
              </w:rPr>
              <w:t>。项目运营期产生的固体废弃物均得到了有效</w:t>
            </w:r>
            <w:r>
              <w:rPr>
                <w:rFonts w:hint="eastAsia" w:cs="宋体"/>
                <w:color w:val="auto"/>
                <w:sz w:val="24"/>
                <w:highlight w:val="none"/>
                <w:lang w:eastAsia="zh-CN"/>
              </w:rPr>
              <w:t>地</w:t>
            </w:r>
            <w:r>
              <w:rPr>
                <w:rFonts w:ascii="Times New Roman" w:hAnsi="Times New Roman" w:eastAsia="宋体" w:cs="宋体"/>
                <w:color w:val="auto"/>
                <w:sz w:val="24"/>
                <w:highlight w:val="none"/>
              </w:rPr>
              <w:t>处理处置，固废处置率达到100%，不会对外环境造成二次污染。</w:t>
            </w:r>
          </w:p>
          <w:p w14:paraId="19F1E447">
            <w:pPr>
              <w:spacing w:line="360" w:lineRule="auto"/>
              <w:ind w:firstLine="482" w:firstLineChars="200"/>
              <w:rPr>
                <w:rFonts w:ascii="Times New Roman" w:hAnsi="Times New Roman" w:eastAsia="宋体" w:cs="宋体"/>
                <w:b/>
                <w:bCs/>
                <w:color w:val="auto"/>
                <w:sz w:val="24"/>
                <w:highlight w:val="none"/>
              </w:rPr>
            </w:pPr>
            <w:r>
              <w:rPr>
                <w:rFonts w:ascii="Times New Roman" w:hAnsi="Times New Roman" w:eastAsia="宋体" w:cs="宋体"/>
                <w:b/>
                <w:bCs/>
                <w:color w:val="auto"/>
                <w:sz w:val="24"/>
                <w:highlight w:val="none"/>
              </w:rPr>
              <w:t>一般工业固废</w:t>
            </w:r>
            <w:r>
              <w:rPr>
                <w:rFonts w:hint="eastAsia" w:ascii="Times New Roman" w:hAnsi="Times New Roman" w:eastAsia="宋体" w:cs="宋体"/>
                <w:b/>
                <w:bCs/>
                <w:color w:val="auto"/>
                <w:sz w:val="24"/>
                <w:highlight w:val="none"/>
              </w:rPr>
              <w:t>管理措施分析：</w:t>
            </w:r>
          </w:p>
          <w:p w14:paraId="32A73A5D">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①</w:t>
            </w:r>
            <w:r>
              <w:rPr>
                <w:rFonts w:hint="eastAsia" w:ascii="Times New Roman" w:hAnsi="Times New Roman" w:eastAsia="宋体" w:cs="宋体"/>
                <w:color w:val="auto"/>
                <w:sz w:val="24"/>
                <w:szCs w:val="32"/>
                <w:highlight w:val="none"/>
              </w:rPr>
              <w:t>满足相应防渗漏、防雨淋、防扬尘等环境保护要求</w:t>
            </w:r>
            <w:r>
              <w:rPr>
                <w:rFonts w:ascii="Times New Roman" w:hAnsi="Times New Roman" w:eastAsia="宋体" w:cs="宋体"/>
                <w:color w:val="auto"/>
                <w:sz w:val="24"/>
                <w:highlight w:val="none"/>
              </w:rPr>
              <w:t>。</w:t>
            </w:r>
          </w:p>
          <w:p w14:paraId="585BD649">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②</w:t>
            </w:r>
            <w:r>
              <w:rPr>
                <w:rFonts w:ascii="Times New Roman" w:hAnsi="Times New Roman" w:eastAsia="宋体" w:cs="宋体"/>
                <w:color w:val="auto"/>
                <w:sz w:val="24"/>
                <w:highlight w:val="none"/>
              </w:rPr>
              <w:t>不得露天堆放，防止雨水进入产生二次污染。</w:t>
            </w:r>
          </w:p>
          <w:p w14:paraId="211A6AF1">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③</w:t>
            </w:r>
            <w:r>
              <w:rPr>
                <w:rFonts w:hint="eastAsia" w:ascii="Times New Roman" w:hAnsi="Times New Roman" w:eastAsia="宋体" w:cs="宋体"/>
                <w:color w:val="auto"/>
                <w:sz w:val="24"/>
                <w:szCs w:val="32"/>
                <w:highlight w:val="none"/>
              </w:rPr>
              <w:t>根据省生态</w:t>
            </w:r>
            <w:r>
              <w:rPr>
                <w:rFonts w:ascii="Times New Roman" w:hAnsi="Times New Roman" w:eastAsia="宋体" w:cs="宋体"/>
                <w:color w:val="auto"/>
                <w:sz w:val="24"/>
                <w:szCs w:val="32"/>
                <w:highlight w:val="none"/>
              </w:rPr>
              <w:t>环境厅</w:t>
            </w:r>
            <w:r>
              <w:rPr>
                <w:rFonts w:hint="eastAsia" w:ascii="Times New Roman" w:hAnsi="Times New Roman" w:eastAsia="宋体" w:cs="宋体"/>
                <w:color w:val="auto"/>
                <w:sz w:val="24"/>
                <w:szCs w:val="32"/>
                <w:highlight w:val="none"/>
              </w:rPr>
              <w:t>关于</w:t>
            </w:r>
            <w:r>
              <w:rPr>
                <w:rFonts w:ascii="Times New Roman" w:hAnsi="Times New Roman" w:eastAsia="宋体" w:cs="宋体"/>
                <w:color w:val="auto"/>
                <w:sz w:val="24"/>
                <w:szCs w:val="32"/>
                <w:highlight w:val="none"/>
              </w:rPr>
              <w:t>印发</w:t>
            </w:r>
            <w:r>
              <w:rPr>
                <w:rFonts w:hint="eastAsia" w:ascii="Times New Roman" w:hAnsi="Times New Roman" w:eastAsia="宋体" w:cs="宋体"/>
                <w:color w:val="auto"/>
                <w:sz w:val="24"/>
                <w:szCs w:val="32"/>
                <w:highlight w:val="none"/>
              </w:rPr>
              <w:t>《江苏省固体废物全过程环境监管工作意见》的</w:t>
            </w:r>
            <w:r>
              <w:rPr>
                <w:rFonts w:ascii="Times New Roman" w:hAnsi="Times New Roman" w:eastAsia="宋体" w:cs="宋体"/>
                <w:color w:val="auto"/>
                <w:sz w:val="24"/>
                <w:szCs w:val="32"/>
                <w:highlight w:val="none"/>
              </w:rPr>
              <w:t>通知</w:t>
            </w:r>
            <w:r>
              <w:rPr>
                <w:rFonts w:hint="eastAsia" w:ascii="Times New Roman" w:hAnsi="Times New Roman" w:eastAsia="宋体" w:cs="宋体"/>
                <w:color w:val="auto"/>
                <w:sz w:val="24"/>
                <w:szCs w:val="32"/>
                <w:highlight w:val="none"/>
              </w:rPr>
              <w:t>（苏环办〔</w:t>
            </w:r>
            <w:r>
              <w:rPr>
                <w:rFonts w:ascii="Times New Roman" w:hAnsi="Times New Roman" w:eastAsia="宋体" w:cs="宋体"/>
                <w:color w:val="auto"/>
                <w:sz w:val="24"/>
                <w:szCs w:val="32"/>
                <w:highlight w:val="none"/>
              </w:rPr>
              <w:t>2024</w:t>
            </w:r>
            <w:r>
              <w:rPr>
                <w:rFonts w:hint="eastAsia" w:ascii="Times New Roman" w:hAnsi="Times New Roman" w:eastAsia="宋体" w:cs="宋体"/>
                <w:color w:val="auto"/>
                <w:sz w:val="24"/>
                <w:szCs w:val="32"/>
                <w:highlight w:val="none"/>
              </w:rPr>
              <w:t>〕</w:t>
            </w:r>
            <w:r>
              <w:rPr>
                <w:rFonts w:ascii="Times New Roman" w:hAnsi="Times New Roman" w:eastAsia="宋体" w:cs="宋体"/>
                <w:color w:val="auto"/>
                <w:sz w:val="24"/>
                <w:szCs w:val="32"/>
                <w:highlight w:val="none"/>
              </w:rPr>
              <w:t>16</w:t>
            </w:r>
            <w:r>
              <w:rPr>
                <w:rFonts w:hint="eastAsia" w:ascii="Times New Roman" w:hAnsi="Times New Roman" w:eastAsia="宋体" w:cs="宋体"/>
                <w:color w:val="auto"/>
                <w:sz w:val="24"/>
                <w:szCs w:val="32"/>
                <w:highlight w:val="none"/>
              </w:rPr>
              <w:t>号），</w:t>
            </w:r>
            <w:r>
              <w:rPr>
                <w:rFonts w:hint="eastAsia" w:ascii="Times New Roman" w:hAnsi="Times New Roman" w:eastAsia="宋体" w:cs="宋体"/>
                <w:color w:val="auto"/>
                <w:sz w:val="24"/>
                <w:highlight w:val="none"/>
              </w:rPr>
              <w:t>规范一般工业固废管理。企业需按照《一般工业固体废物管理台账制定指南（试行）》（生态环境部2021年第82号公告）要求，建立一般工业固废台账，污泥、矿渣等同时还需在固废管理信息系统申报，电子台账已有内容，不再另外制作纸质台账。</w:t>
            </w:r>
          </w:p>
          <w:p w14:paraId="527F0175">
            <w:pPr>
              <w:spacing w:line="360" w:lineRule="auto"/>
              <w:ind w:firstLine="482" w:firstLineChars="200"/>
              <w:rPr>
                <w:rFonts w:ascii="Times New Roman" w:hAnsi="Times New Roman" w:eastAsia="宋体" w:cs="宋体"/>
                <w:b/>
                <w:bCs/>
                <w:color w:val="auto"/>
                <w:sz w:val="24"/>
                <w:szCs w:val="32"/>
                <w:highlight w:val="none"/>
              </w:rPr>
            </w:pPr>
            <w:r>
              <w:rPr>
                <w:rFonts w:hint="eastAsia" w:ascii="Times New Roman" w:hAnsi="Times New Roman" w:eastAsia="宋体" w:cs="宋体"/>
                <w:b/>
                <w:bCs/>
                <w:color w:val="auto"/>
                <w:sz w:val="24"/>
                <w:szCs w:val="32"/>
                <w:highlight w:val="none"/>
              </w:rPr>
              <w:t>危险废物及危险废物暂存间按照《危险废物贮存污染控制标准》（GB18597-2023）</w:t>
            </w:r>
            <w:r>
              <w:rPr>
                <w:rFonts w:hint="eastAsia" w:cs="宋体"/>
                <w:b/>
                <w:bCs/>
                <w:color w:val="auto"/>
                <w:sz w:val="24"/>
                <w:szCs w:val="32"/>
                <w:highlight w:val="none"/>
                <w:lang w:eastAsia="zh-CN"/>
              </w:rPr>
              <w:t>作出</w:t>
            </w:r>
            <w:r>
              <w:rPr>
                <w:rFonts w:hint="eastAsia" w:ascii="Times New Roman" w:hAnsi="Times New Roman" w:eastAsia="宋体" w:cs="宋体"/>
                <w:b/>
                <w:bCs/>
                <w:color w:val="auto"/>
                <w:sz w:val="24"/>
                <w:szCs w:val="32"/>
                <w:highlight w:val="none"/>
              </w:rPr>
              <w:t>以下要求：</w:t>
            </w:r>
          </w:p>
          <w:p w14:paraId="4989FDBE">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危险废物贮存设施污染控制要求：</w:t>
            </w:r>
          </w:p>
          <w:p w14:paraId="37B02BCE">
            <w:pPr>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①贮存设施应根据危险废物的形态、物理化学性质、包装形式和污染物迁移途径，采取必要的防风、防晒、防雨、防漏、防渗、防腐以及其他环境污染防治措施，不应露天堆放危险废物。</w:t>
            </w:r>
          </w:p>
          <w:p w14:paraId="1EBD41C2">
            <w:pPr>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②贮存设施应根据危险废物的类别、数量、形态、物理化学性质和污染防治等要求设置必要的贮存分区，避免不相容的危险废物接触、混合。</w:t>
            </w:r>
          </w:p>
          <w:p w14:paraId="28D13C81">
            <w:pPr>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③贮存设施或贮存分区内地面、墙面裙脚、堵截泄漏的围堰、接触危险废物的隔板和墙体等应采用坚固的材料建造，表面无裂缝。</w:t>
            </w:r>
          </w:p>
          <w:p w14:paraId="1418F977">
            <w:pPr>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eastAsia="宋体" w:cs="宋体"/>
                <w:color w:val="auto"/>
                <w:sz w:val="24"/>
                <w:szCs w:val="32"/>
                <w:highlight w:val="none"/>
                <w:vertAlign w:val="superscript"/>
              </w:rPr>
              <w:t>-7</w:t>
            </w:r>
            <w:r>
              <w:rPr>
                <w:rFonts w:hint="eastAsia" w:ascii="Times New Roman" w:hAnsi="Times New Roman" w:eastAsia="宋体" w:cs="宋体"/>
                <w:color w:val="auto"/>
                <w:sz w:val="24"/>
                <w:szCs w:val="32"/>
                <w:highlight w:val="none"/>
              </w:rPr>
              <w:t>cm/s），或至少2mm厚高密度聚乙烯膜等人工防渗材料（渗透系数不大于10</w:t>
            </w:r>
            <w:r>
              <w:rPr>
                <w:rFonts w:hint="eastAsia" w:ascii="Times New Roman" w:hAnsi="Times New Roman" w:eastAsia="宋体" w:cs="宋体"/>
                <w:color w:val="auto"/>
                <w:sz w:val="24"/>
                <w:szCs w:val="32"/>
                <w:highlight w:val="none"/>
                <w:vertAlign w:val="superscript"/>
              </w:rPr>
              <w:t>-10</w:t>
            </w:r>
            <w:r>
              <w:rPr>
                <w:rFonts w:hint="eastAsia" w:ascii="Times New Roman" w:hAnsi="Times New Roman" w:eastAsia="宋体" w:cs="宋体"/>
                <w:color w:val="auto"/>
                <w:sz w:val="24"/>
                <w:szCs w:val="32"/>
                <w:highlight w:val="none"/>
              </w:rPr>
              <w:t>cm/s），或其他防渗性能等效的材料。</w:t>
            </w:r>
          </w:p>
          <w:p w14:paraId="05153C85">
            <w:pPr>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⑤同一贮存设施宜采用相同的防渗、防腐工艺（包括防渗、防腐结构或材料），防渗、防腐材料应覆盖所有可能与废物及其渗滤液、渗漏液等接触的构筑物表面；采用不同防渗、防腐工艺应分别建设贮存分区。</w:t>
            </w:r>
          </w:p>
          <w:p w14:paraId="349E2511">
            <w:pPr>
              <w:spacing w:line="360" w:lineRule="auto"/>
              <w:ind w:firstLine="480" w:firstLineChars="200"/>
              <w:rPr>
                <w:rFonts w:ascii="Times New Roman" w:hAnsi="Times New Roman" w:eastAsia="宋体" w:cs="宋体"/>
                <w:color w:val="auto"/>
                <w:sz w:val="24"/>
                <w:szCs w:val="32"/>
                <w:highlight w:val="none"/>
              </w:rPr>
            </w:pPr>
            <w:r>
              <w:rPr>
                <w:rFonts w:hint="eastAsia" w:ascii="Times New Roman" w:hAnsi="Times New Roman" w:eastAsia="宋体" w:cs="宋体"/>
                <w:color w:val="auto"/>
                <w:sz w:val="24"/>
                <w:szCs w:val="32"/>
                <w:highlight w:val="none"/>
              </w:rPr>
              <w:t>⑥贮存设施应采取技术和管理措施防止无关人员进入。</w:t>
            </w:r>
          </w:p>
          <w:p w14:paraId="3CFB4741">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危险废物贮存</w:t>
            </w:r>
            <w:r>
              <w:rPr>
                <w:rFonts w:ascii="Times New Roman" w:hAnsi="Times New Roman" w:eastAsia="宋体" w:cs="宋体"/>
                <w:b/>
                <w:color w:val="auto"/>
                <w:sz w:val="24"/>
                <w:highlight w:val="none"/>
              </w:rPr>
              <w:t>过程污染</w:t>
            </w:r>
            <w:r>
              <w:rPr>
                <w:rFonts w:hint="eastAsia" w:ascii="Times New Roman" w:hAnsi="Times New Roman" w:eastAsia="宋体" w:cs="宋体"/>
                <w:b/>
                <w:color w:val="auto"/>
                <w:sz w:val="24"/>
                <w:highlight w:val="none"/>
              </w:rPr>
              <w:t>控制要求：</w:t>
            </w:r>
          </w:p>
          <w:p w14:paraId="0CDB19DF">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①在常温常压下不易水解、不易挥发的固态危险废物可分类堆放贮存，其他固态危险废物应装入容器或包装物内贮存。</w:t>
            </w:r>
          </w:p>
          <w:p w14:paraId="47BEF246">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②液态危险废物应装入容器内贮存，或直接采用贮存池、贮存罐区贮存。</w:t>
            </w:r>
          </w:p>
          <w:p w14:paraId="2E5C4976">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③半固态危险废物应装入容器或包装袋内贮存，或直接采用贮存池贮存。</w:t>
            </w:r>
          </w:p>
          <w:p w14:paraId="0B415077">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④具有热塑性的危险废物应装入容器或包装袋内进行贮存。</w:t>
            </w:r>
          </w:p>
          <w:p w14:paraId="2924BDCD">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⑤易产生粉尘、VOCs、酸雾、有毒有害大气污染物和刺激性气味气体的危险废物应装入闭口容器或包装物内贮存。</w:t>
            </w:r>
          </w:p>
          <w:p w14:paraId="4C503AB6">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⑥危险废物贮存过程中易产生粉尘等无组织排放的，应采取抑尘等有效措施。</w:t>
            </w:r>
          </w:p>
          <w:p w14:paraId="16BE21FE">
            <w:pPr>
              <w:spacing w:line="360" w:lineRule="auto"/>
              <w:ind w:firstLine="482" w:firstLineChars="200"/>
              <w:rPr>
                <w:rFonts w:ascii="Times New Roman" w:hAnsi="Times New Roman" w:eastAsia="宋体" w:cs="宋体"/>
                <w:b/>
                <w:bCs/>
                <w:color w:val="auto"/>
                <w:kern w:val="0"/>
                <w:sz w:val="24"/>
                <w:highlight w:val="none"/>
              </w:rPr>
            </w:pPr>
            <w:r>
              <w:rPr>
                <w:rFonts w:hint="eastAsia" w:ascii="Times New Roman" w:hAnsi="Times New Roman" w:eastAsia="宋体" w:cs="宋体"/>
                <w:b/>
                <w:bCs/>
                <w:color w:val="auto"/>
                <w:kern w:val="0"/>
                <w:sz w:val="24"/>
                <w:highlight w:val="none"/>
              </w:rPr>
              <w:t>危险废物贮存设施运行环境管理要求：</w:t>
            </w:r>
          </w:p>
          <w:p w14:paraId="756189E2">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①危险废物存入贮存设施前应对危险废物类别和特性与危险废物标签等危险废物识别标志的一致性进行核验，不一致的或类别、特性不明的不应存入。</w:t>
            </w:r>
          </w:p>
          <w:p w14:paraId="052EAF80">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②应定期检查危险废物的贮存状况，及时清理贮存设施地面，更换破损泄漏的危险废物贮存容器和包装物，保证堆存危险废物的防雨、防风、防扬尘等设施功能完好。</w:t>
            </w:r>
          </w:p>
          <w:p w14:paraId="0FF879B8">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③作业设备及车辆等结束作业离开贮存设施时，应对其残留的危险废物进行清理，清理的废物或清洗废水应收集处理。</w:t>
            </w:r>
          </w:p>
          <w:p w14:paraId="1BFC53D7">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④贮存设施运行期间，应按国家有关标准和规定建立危险废物管理台账并保存。</w:t>
            </w:r>
          </w:p>
          <w:p w14:paraId="51DC60F2">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⑤贮存设施所有者或运营者应建立贮存设施环境管理制度、管理人员岗位职责制度、设施运行操作制度、人员岗位培训制度等。</w:t>
            </w:r>
          </w:p>
          <w:p w14:paraId="6C7C7C20">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⑥贮存设施所有者或运营者应依据国家土壤和地下水污染防治的有关规定，结合贮存设施特点建立土壤和地下水污染隐患排查制度，并定期开展隐患排查；发现隐患应及时采取措施消除隐患，并建立档案。</w:t>
            </w:r>
          </w:p>
          <w:p w14:paraId="3A1ABDF3">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⑦贮存设施所有者或运营者应建立贮存设施全部档案，包括设计、施工、验收、运行、监测和环境应急等，应按国家有关档案管理的法律法规进行整理和归档。</w:t>
            </w:r>
          </w:p>
          <w:p w14:paraId="5C46C158">
            <w:pPr>
              <w:spacing w:line="360" w:lineRule="auto"/>
              <w:ind w:firstLine="482" w:firstLineChars="200"/>
              <w:rPr>
                <w:rFonts w:ascii="Times New Roman" w:hAnsi="Times New Roman" w:eastAsia="宋体" w:cs="宋体"/>
                <w:b/>
                <w:color w:val="auto"/>
                <w:sz w:val="24"/>
                <w:highlight w:val="none"/>
              </w:rPr>
            </w:pPr>
            <w:r>
              <w:rPr>
                <w:rFonts w:ascii="Times New Roman" w:hAnsi="Times New Roman" w:eastAsia="宋体" w:cs="宋体"/>
                <w:b/>
                <w:color w:val="auto"/>
                <w:sz w:val="24"/>
                <w:highlight w:val="none"/>
              </w:rPr>
              <w:t>危险废物运输过程污染防治措施分析</w:t>
            </w:r>
            <w:r>
              <w:rPr>
                <w:rFonts w:hint="eastAsia" w:ascii="Times New Roman" w:hAnsi="Times New Roman" w:eastAsia="宋体" w:cs="宋体"/>
                <w:b/>
                <w:color w:val="auto"/>
                <w:sz w:val="24"/>
                <w:highlight w:val="none"/>
              </w:rPr>
              <w:t>：</w:t>
            </w:r>
          </w:p>
          <w:p w14:paraId="01000F38">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①</w:t>
            </w:r>
            <w:r>
              <w:rPr>
                <w:rFonts w:ascii="Times New Roman" w:hAnsi="Times New Roman" w:eastAsia="宋体" w:cs="宋体"/>
                <w:color w:val="auto"/>
                <w:sz w:val="24"/>
                <w:highlight w:val="none"/>
              </w:rPr>
              <w:t>危险废物的运输车辆须经主管单位检查，并持有有关单位签发的许可证，负责运输的司机应通过培训，持有证明文件。</w:t>
            </w:r>
          </w:p>
          <w:p w14:paraId="7BDCA3B1">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②</w:t>
            </w:r>
            <w:r>
              <w:rPr>
                <w:rFonts w:ascii="Times New Roman" w:hAnsi="Times New Roman" w:eastAsia="宋体" w:cs="宋体"/>
                <w:color w:val="auto"/>
                <w:sz w:val="24"/>
                <w:highlight w:val="none"/>
              </w:rPr>
              <w:t>承载危险废物的车辆须有明显的标志或适当的危险符号，以引起注意。</w:t>
            </w:r>
          </w:p>
          <w:p w14:paraId="6058E7BE">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③</w:t>
            </w:r>
            <w:r>
              <w:rPr>
                <w:rFonts w:ascii="Times New Roman" w:hAnsi="Times New Roman" w:eastAsia="宋体" w:cs="宋体"/>
                <w:color w:val="auto"/>
                <w:sz w:val="24"/>
                <w:highlight w:val="none"/>
              </w:rPr>
              <w:t>载有危险废物的车辆在公路上行驶时，</w:t>
            </w:r>
            <w:r>
              <w:rPr>
                <w:rFonts w:hint="eastAsia" w:ascii="Times New Roman" w:hAnsi="Times New Roman" w:eastAsia="宋体" w:cs="宋体"/>
                <w:color w:val="auto"/>
                <w:sz w:val="24"/>
                <w:highlight w:val="none"/>
              </w:rPr>
              <w:t>须</w:t>
            </w:r>
            <w:r>
              <w:rPr>
                <w:rFonts w:ascii="Times New Roman" w:hAnsi="Times New Roman" w:eastAsia="宋体" w:cs="宋体"/>
                <w:color w:val="auto"/>
                <w:sz w:val="24"/>
                <w:highlight w:val="none"/>
              </w:rPr>
              <w:t>持有运输许可证，其上应注明废物来源、性质和运往地点。</w:t>
            </w:r>
          </w:p>
          <w:p w14:paraId="68555E59">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④</w:t>
            </w:r>
            <w:r>
              <w:rPr>
                <w:rFonts w:ascii="Times New Roman" w:hAnsi="Times New Roman" w:eastAsia="宋体" w:cs="宋体"/>
                <w:color w:val="auto"/>
                <w:sz w:val="24"/>
                <w:highlight w:val="none"/>
              </w:rPr>
              <w:t>组织危险废物的运输单位，在事先需</w:t>
            </w:r>
            <w:r>
              <w:rPr>
                <w:rFonts w:hint="eastAsia" w:cs="宋体"/>
                <w:color w:val="auto"/>
                <w:sz w:val="24"/>
                <w:highlight w:val="none"/>
                <w:lang w:eastAsia="zh-CN"/>
              </w:rPr>
              <w:t>做出</w:t>
            </w:r>
            <w:r>
              <w:rPr>
                <w:rFonts w:ascii="Times New Roman" w:hAnsi="Times New Roman" w:eastAsia="宋体" w:cs="宋体"/>
                <w:color w:val="auto"/>
                <w:sz w:val="24"/>
                <w:highlight w:val="none"/>
              </w:rPr>
              <w:t>周密的运输计划和行驶路线，其中包括有效的废物泄漏情况下的应急措施。</w:t>
            </w:r>
          </w:p>
          <w:p w14:paraId="0F436BAF">
            <w:pPr>
              <w:spacing w:line="360" w:lineRule="auto"/>
              <w:ind w:firstLine="482" w:firstLineChars="200"/>
              <w:rPr>
                <w:rFonts w:ascii="Times New Roman" w:hAnsi="Times New Roman" w:eastAsia="宋体" w:cs="宋体"/>
                <w:color w:val="auto"/>
                <w:sz w:val="24"/>
                <w:highlight w:val="none"/>
              </w:rPr>
            </w:pPr>
            <w:r>
              <w:rPr>
                <w:rFonts w:ascii="Times New Roman" w:hAnsi="Times New Roman" w:eastAsia="宋体" w:cs="宋体"/>
                <w:b/>
                <w:color w:val="auto"/>
                <w:sz w:val="24"/>
                <w:highlight w:val="none"/>
              </w:rPr>
              <w:t>危险废物委托处置可行性分析</w:t>
            </w:r>
            <w:r>
              <w:rPr>
                <w:rFonts w:hint="eastAsia" w:ascii="Times New Roman" w:hAnsi="Times New Roman" w:eastAsia="宋体" w:cs="宋体"/>
                <w:b/>
                <w:bCs/>
                <w:color w:val="auto"/>
                <w:sz w:val="24"/>
                <w:highlight w:val="none"/>
              </w:rPr>
              <w:t>：</w:t>
            </w:r>
          </w:p>
          <w:p w14:paraId="261B1D87">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项目投运后</w:t>
            </w:r>
            <w:r>
              <w:rPr>
                <w:rFonts w:hint="eastAsia" w:ascii="Times New Roman" w:hAnsi="Times New Roman" w:eastAsia="宋体" w:cs="宋体"/>
                <w:color w:val="auto"/>
                <w:sz w:val="24"/>
                <w:highlight w:val="none"/>
                <w:lang w:eastAsia="zh-CN"/>
              </w:rPr>
              <w:t>脱脂槽液槽渣、硅烷槽液槽渣、漆渣、废过滤棉、废活性炭、废催化剂、污泥、废液、废劳保用品、废包装桶</w:t>
            </w:r>
            <w:r>
              <w:rPr>
                <w:rFonts w:ascii="Times New Roman" w:hAnsi="Times New Roman" w:eastAsia="宋体" w:cs="宋体"/>
                <w:color w:val="auto"/>
                <w:sz w:val="24"/>
                <w:highlight w:val="none"/>
              </w:rPr>
              <w:t>可委托</w:t>
            </w:r>
            <w:r>
              <w:rPr>
                <w:rFonts w:hint="eastAsia" w:ascii="Times New Roman" w:hAnsi="Times New Roman" w:eastAsia="宋体" w:cs="宋体"/>
                <w:color w:val="auto"/>
                <w:sz w:val="24"/>
                <w:highlight w:val="none"/>
              </w:rPr>
              <w:t>常州大维环境科技有限公司</w:t>
            </w:r>
            <w:r>
              <w:rPr>
                <w:rFonts w:ascii="Times New Roman" w:hAnsi="Times New Roman" w:eastAsia="宋体" w:cs="宋体"/>
                <w:color w:val="auto"/>
                <w:sz w:val="24"/>
                <w:highlight w:val="none"/>
              </w:rPr>
              <w:t>进行专业处置</w:t>
            </w:r>
            <w:r>
              <w:rPr>
                <w:rFonts w:hint="eastAsia" w:ascii="Times New Roman" w:hAnsi="Times New Roman" w:eastAsia="宋体" w:cs="宋体"/>
                <w:color w:val="auto"/>
                <w:sz w:val="24"/>
                <w:highlight w:val="none"/>
              </w:rPr>
              <w:t>。</w:t>
            </w:r>
          </w:p>
          <w:p w14:paraId="206EE741">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常州大维环境科技有限公司位于武进区雪堰镇夹山南麓，危险废物经营许可证号JSCZ0412OOI043-</w:t>
            </w:r>
            <w:r>
              <w:rPr>
                <w:rFonts w:hint="eastAsia" w:cs="宋体"/>
                <w:color w:val="auto"/>
                <w:sz w:val="24"/>
                <w:highlight w:val="none"/>
                <w:lang w:val="en-US" w:eastAsia="zh-CN"/>
              </w:rPr>
              <w:t>5</w:t>
            </w:r>
            <w:r>
              <w:rPr>
                <w:rFonts w:hint="eastAsia" w:ascii="Times New Roman" w:hAnsi="Times New Roman" w:eastAsia="宋体" w:cs="宋体"/>
                <w:color w:val="auto"/>
                <w:sz w:val="24"/>
                <w:highlight w:val="none"/>
              </w:rPr>
              <w:t>，该公司批准经营方式为焚烧处置，经营品种为焚烧处置医药废物（HW02）、废药物药品（HW03）、农药废物（HW04）、木材防腐剂废物（HW05）、废有机溶剂与含有机溶剂废物（HW06）、废矿物油与含矿物油废物（HW08）、油/水、烃/水混合物或乳化液（HW09）、精（蒸）馏残渣（HW11）、染料涂料废物（HW12）、有机树脂类废物（HW13）、新化学物质废物（HW14）、感光材料废物（HW16）、表面处理废物（HW17，仅限336-064-17）、含金属羰基化合物废物（HW19）、无机氰化物废物（HW33）、有机磷化合物废物（HW37）、有机氰化物废物（HW38）、含酚废物（HW39）、含醚废物（HW40）、含有机卤化物废物（HW45）和其他废物（HW49，仅限309-001-49、900-039-49、900-041-49、900-044-49、900-045-49、900-046-49、900-047-49），合计9000吨/年</w:t>
            </w:r>
            <w:r>
              <w:rPr>
                <w:rFonts w:ascii="Times New Roman" w:hAnsi="Times New Roman" w:eastAsia="宋体" w:cs="宋体"/>
                <w:color w:val="auto"/>
                <w:sz w:val="24"/>
                <w:highlight w:val="none"/>
              </w:rPr>
              <w:t>。</w:t>
            </w:r>
          </w:p>
          <w:p w14:paraId="2FF883E8">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本项目危险废物类型</w:t>
            </w:r>
            <w:r>
              <w:rPr>
                <w:rFonts w:hint="eastAsia" w:ascii="Times New Roman" w:hAnsi="Times New Roman" w:eastAsia="宋体" w:cs="宋体"/>
                <w:color w:val="auto"/>
                <w:sz w:val="24"/>
                <w:highlight w:val="none"/>
              </w:rPr>
              <w:t>可</w:t>
            </w:r>
            <w:r>
              <w:rPr>
                <w:rFonts w:ascii="Times New Roman" w:hAnsi="Times New Roman" w:eastAsia="宋体" w:cs="宋体"/>
                <w:color w:val="auto"/>
                <w:sz w:val="24"/>
                <w:highlight w:val="none"/>
              </w:rPr>
              <w:t>委托</w:t>
            </w:r>
            <w:r>
              <w:rPr>
                <w:rFonts w:hint="eastAsia" w:ascii="Times New Roman" w:hAnsi="Times New Roman" w:eastAsia="宋体" w:cs="宋体"/>
                <w:color w:val="auto"/>
                <w:sz w:val="24"/>
                <w:highlight w:val="none"/>
              </w:rPr>
              <w:t>上述</w:t>
            </w:r>
            <w:r>
              <w:rPr>
                <w:rFonts w:ascii="Times New Roman" w:hAnsi="Times New Roman" w:eastAsia="宋体" w:cs="宋体"/>
                <w:color w:val="auto"/>
                <w:sz w:val="24"/>
                <w:highlight w:val="none"/>
              </w:rPr>
              <w:t>公司进行专业处置，项目危险废物类别均在核准经营危险废物类别之内。本项目危险废物年处理费用约</w:t>
            </w:r>
            <w:r>
              <w:rPr>
                <w:rFonts w:hint="eastAsia" w:cs="宋体"/>
                <w:color w:val="auto"/>
                <w:sz w:val="24"/>
                <w:highlight w:val="none"/>
                <w:lang w:val="en-US" w:eastAsia="zh-CN"/>
              </w:rPr>
              <w:t>1</w:t>
            </w:r>
            <w:r>
              <w:rPr>
                <w:rFonts w:hint="eastAsia" w:ascii="Times New Roman" w:hAnsi="Times New Roman" w:eastAsia="宋体" w:cs="宋体"/>
                <w:color w:val="auto"/>
                <w:sz w:val="24"/>
                <w:highlight w:val="none"/>
              </w:rPr>
              <w:t>0</w:t>
            </w:r>
            <w:r>
              <w:rPr>
                <w:rFonts w:ascii="Times New Roman" w:hAnsi="Times New Roman" w:eastAsia="宋体" w:cs="宋体"/>
                <w:color w:val="auto"/>
                <w:sz w:val="24"/>
                <w:highlight w:val="none"/>
              </w:rPr>
              <w:t>万元，经济上具有可行性。</w:t>
            </w:r>
          </w:p>
          <w:p w14:paraId="3095AC8C">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本项目危险废物暂存间基本情况见下表：</w:t>
            </w:r>
          </w:p>
          <w:p w14:paraId="375ECCE4">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4.4-3  </w:t>
            </w:r>
            <w:r>
              <w:rPr>
                <w:rFonts w:ascii="Times New Roman" w:hAnsi="Times New Roman" w:eastAsia="宋体" w:cs="宋体"/>
                <w:b/>
                <w:bCs/>
                <w:color w:val="auto"/>
                <w:spacing w:val="-4"/>
                <w:szCs w:val="21"/>
                <w:highlight w:val="none"/>
              </w:rPr>
              <w:t>危险废物贮存场所（设施）基本情况</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736"/>
              <w:gridCol w:w="1282"/>
              <w:gridCol w:w="1050"/>
              <w:gridCol w:w="1158"/>
              <w:gridCol w:w="1166"/>
              <w:gridCol w:w="587"/>
              <w:gridCol w:w="589"/>
              <w:gridCol w:w="583"/>
            </w:tblGrid>
            <w:tr w14:paraId="23220A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64" w:type="pct"/>
                  <w:vAlign w:val="center"/>
                </w:tcPr>
                <w:p w14:paraId="6EC82A17">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贮存场所（设施）名称</w:t>
                  </w:r>
                </w:p>
              </w:tc>
              <w:tc>
                <w:tcPr>
                  <w:tcW w:w="786" w:type="pct"/>
                  <w:vAlign w:val="center"/>
                </w:tcPr>
                <w:p w14:paraId="5B51CF28">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危险废物名称</w:t>
                  </w:r>
                </w:p>
              </w:tc>
              <w:tc>
                <w:tcPr>
                  <w:tcW w:w="644" w:type="pct"/>
                  <w:vAlign w:val="center"/>
                </w:tcPr>
                <w:p w14:paraId="0A5B60C6">
                  <w:pPr>
                    <w:snapToGrid w:val="0"/>
                    <w:jc w:val="center"/>
                    <w:rPr>
                      <w:rFonts w:ascii="Times New Roman" w:hAnsi="Times New Roman" w:eastAsia="宋体" w:cs="宋体"/>
                      <w:b/>
                      <w:color w:val="auto"/>
                      <w:szCs w:val="21"/>
                      <w:highlight w:val="none"/>
                    </w:rPr>
                  </w:pPr>
                  <w:r>
                    <w:rPr>
                      <w:rFonts w:ascii="Times New Roman" w:hAnsi="Times New Roman" w:eastAsia="宋体" w:cs="宋体"/>
                      <w:b/>
                      <w:color w:val="auto"/>
                      <w:szCs w:val="21"/>
                      <w:highlight w:val="none"/>
                    </w:rPr>
                    <w:t>废物类别</w:t>
                  </w:r>
                </w:p>
              </w:tc>
              <w:tc>
                <w:tcPr>
                  <w:tcW w:w="710" w:type="pct"/>
                  <w:vAlign w:val="center"/>
                </w:tcPr>
                <w:p w14:paraId="7C5C535D">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位置</w:t>
                  </w:r>
                </w:p>
              </w:tc>
              <w:tc>
                <w:tcPr>
                  <w:tcW w:w="715" w:type="pct"/>
                  <w:vAlign w:val="center"/>
                </w:tcPr>
                <w:p w14:paraId="7F4ABD3A">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占地面积</w:t>
                  </w:r>
                </w:p>
              </w:tc>
              <w:tc>
                <w:tcPr>
                  <w:tcW w:w="360" w:type="pct"/>
                  <w:vAlign w:val="center"/>
                </w:tcPr>
                <w:p w14:paraId="632CFCA6">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贮存</w:t>
                  </w:r>
                </w:p>
                <w:p w14:paraId="36BB2BF2">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方式</w:t>
                  </w:r>
                </w:p>
              </w:tc>
              <w:tc>
                <w:tcPr>
                  <w:tcW w:w="361" w:type="pct"/>
                  <w:vAlign w:val="center"/>
                </w:tcPr>
                <w:p w14:paraId="02383ABC">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贮存</w:t>
                  </w:r>
                </w:p>
                <w:p w14:paraId="443FCC1E">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能力</w:t>
                  </w:r>
                </w:p>
              </w:tc>
              <w:tc>
                <w:tcPr>
                  <w:tcW w:w="357" w:type="pct"/>
                  <w:vAlign w:val="center"/>
                </w:tcPr>
                <w:p w14:paraId="65535705">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贮存</w:t>
                  </w:r>
                </w:p>
                <w:p w14:paraId="7F3F5F72">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周期</w:t>
                  </w:r>
                </w:p>
              </w:tc>
            </w:tr>
            <w:tr w14:paraId="5EAC0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64" w:type="pct"/>
                  <w:vAlign w:val="center"/>
                </w:tcPr>
                <w:p w14:paraId="69B84A7E">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危险废物暂存间</w:t>
                  </w:r>
                </w:p>
              </w:tc>
              <w:tc>
                <w:tcPr>
                  <w:tcW w:w="786" w:type="pct"/>
                  <w:shd w:val="clear" w:color="auto" w:fill="auto"/>
                  <w:vAlign w:val="center"/>
                </w:tcPr>
                <w:p w14:paraId="4CEF5D3B">
                  <w:pPr>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废活性炭</w:t>
                  </w:r>
                </w:p>
              </w:tc>
              <w:tc>
                <w:tcPr>
                  <w:tcW w:w="644" w:type="pct"/>
                  <w:shd w:val="clear" w:color="auto" w:fill="auto"/>
                  <w:vAlign w:val="center"/>
                </w:tcPr>
                <w:p w14:paraId="1FD45BD7">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HW49</w:t>
                  </w:r>
                </w:p>
              </w:tc>
              <w:tc>
                <w:tcPr>
                  <w:tcW w:w="710" w:type="pct"/>
                  <w:vAlign w:val="center"/>
                </w:tcPr>
                <w:p w14:paraId="01A88D4D">
                  <w:pPr>
                    <w:snapToGrid w:val="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车间东侧</w:t>
                  </w:r>
                </w:p>
              </w:tc>
              <w:tc>
                <w:tcPr>
                  <w:tcW w:w="715" w:type="pct"/>
                  <w:vAlign w:val="center"/>
                </w:tcPr>
                <w:p w14:paraId="0E1F3993">
                  <w:pPr>
                    <w:snapToGrid w:val="0"/>
                    <w:jc w:val="center"/>
                    <w:rPr>
                      <w:rFonts w:ascii="Times New Roman" w:hAnsi="Times New Roman" w:eastAsia="宋体" w:cs="宋体"/>
                      <w:color w:val="auto"/>
                      <w:kern w:val="0"/>
                      <w:szCs w:val="21"/>
                      <w:highlight w:val="none"/>
                    </w:rPr>
                  </w:pPr>
                  <w:r>
                    <w:rPr>
                      <w:rFonts w:hint="eastAsia" w:cs="宋体"/>
                      <w:color w:val="auto"/>
                      <w:kern w:val="0"/>
                      <w:szCs w:val="21"/>
                      <w:highlight w:val="none"/>
                      <w:lang w:val="en-US" w:eastAsia="zh-CN"/>
                    </w:rPr>
                    <w:t>10</w:t>
                  </w:r>
                  <w:r>
                    <w:rPr>
                      <w:rFonts w:ascii="Times New Roman" w:hAnsi="Times New Roman" w:eastAsia="宋体" w:cs="宋体"/>
                      <w:color w:val="auto"/>
                      <w:kern w:val="0"/>
                      <w:szCs w:val="21"/>
                      <w:highlight w:val="none"/>
                    </w:rPr>
                    <w:t>m</w:t>
                  </w:r>
                  <w:r>
                    <w:rPr>
                      <w:rFonts w:ascii="Times New Roman" w:hAnsi="Times New Roman" w:eastAsia="宋体" w:cs="宋体"/>
                      <w:color w:val="auto"/>
                      <w:kern w:val="0"/>
                      <w:szCs w:val="21"/>
                      <w:highlight w:val="none"/>
                      <w:vertAlign w:val="superscript"/>
                    </w:rPr>
                    <w:t>2</w:t>
                  </w:r>
                </w:p>
              </w:tc>
              <w:tc>
                <w:tcPr>
                  <w:tcW w:w="360" w:type="pct"/>
                  <w:vAlign w:val="center"/>
                </w:tcPr>
                <w:p w14:paraId="2259C663">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密闭容器</w:t>
                  </w:r>
                </w:p>
              </w:tc>
              <w:tc>
                <w:tcPr>
                  <w:tcW w:w="361" w:type="pct"/>
                  <w:vAlign w:val="center"/>
                </w:tcPr>
                <w:p w14:paraId="34CFD95D">
                  <w:pPr>
                    <w:snapToGrid w:val="0"/>
                    <w:jc w:val="center"/>
                    <w:rPr>
                      <w:rFonts w:hint="default" w:ascii="Times New Roman" w:hAnsi="Times New Roman" w:eastAsia="宋体" w:cs="宋体"/>
                      <w:color w:val="auto"/>
                      <w:kern w:val="0"/>
                      <w:szCs w:val="21"/>
                      <w:highlight w:val="none"/>
                      <w:lang w:val="en-US" w:eastAsia="zh-CN"/>
                    </w:rPr>
                  </w:pPr>
                  <w:r>
                    <w:rPr>
                      <w:rFonts w:hint="eastAsia" w:ascii="Times New Roman" w:hAnsi="Times New Roman" w:eastAsia="宋体" w:cs="宋体"/>
                      <w:color w:val="auto"/>
                      <w:kern w:val="0"/>
                      <w:szCs w:val="21"/>
                      <w:highlight w:val="none"/>
                      <w:lang w:val="en-US" w:eastAsia="zh-CN"/>
                    </w:rPr>
                    <w:t>5t</w:t>
                  </w:r>
                </w:p>
              </w:tc>
              <w:tc>
                <w:tcPr>
                  <w:tcW w:w="357" w:type="pct"/>
                  <w:vAlign w:val="center"/>
                </w:tcPr>
                <w:p w14:paraId="3F7374BA">
                  <w:pPr>
                    <w:topLinePunct/>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3m</w:t>
                  </w:r>
                </w:p>
              </w:tc>
            </w:tr>
          </w:tbl>
          <w:p w14:paraId="47170788">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smallCaps w:val="0"/>
                <w:color w:val="auto"/>
                <w:sz w:val="24"/>
                <w:szCs w:val="24"/>
                <w:highlight w:val="none"/>
              </w:rPr>
              <w:t>本项目</w:t>
            </w:r>
            <w:r>
              <w:rPr>
                <w:rFonts w:hint="eastAsia" w:ascii="Times New Roman" w:hAnsi="Times New Roman" w:eastAsia="宋体"/>
                <w:smallCaps w:val="0"/>
                <w:color w:val="auto"/>
                <w:sz w:val="24"/>
                <w:szCs w:val="24"/>
                <w:highlight w:val="none"/>
                <w:lang w:eastAsia="zh-CN"/>
              </w:rPr>
              <w:t>危险废物</w:t>
            </w:r>
            <w:r>
              <w:rPr>
                <w:rFonts w:hint="eastAsia" w:ascii="Times New Roman" w:hAnsi="Times New Roman" w:eastAsia="宋体"/>
                <w:smallCaps w:val="0"/>
                <w:color w:val="auto"/>
                <w:sz w:val="24"/>
                <w:szCs w:val="24"/>
                <w:highlight w:val="none"/>
              </w:rPr>
              <w:t>产生量为</w:t>
            </w:r>
            <w:r>
              <w:rPr>
                <w:rFonts w:hint="eastAsia"/>
                <w:smallCaps w:val="0"/>
                <w:color w:val="auto"/>
                <w:sz w:val="24"/>
                <w:szCs w:val="24"/>
                <w:highlight w:val="none"/>
                <w:lang w:val="en-US" w:eastAsia="zh-CN"/>
              </w:rPr>
              <w:t>16.417</w:t>
            </w:r>
            <w:r>
              <w:rPr>
                <w:rFonts w:hint="eastAsia" w:ascii="Times New Roman" w:hAnsi="Times New Roman" w:eastAsia="宋体"/>
                <w:smallCaps w:val="0"/>
                <w:color w:val="auto"/>
                <w:sz w:val="24"/>
                <w:szCs w:val="24"/>
                <w:highlight w:val="none"/>
              </w:rPr>
              <w:t>t/a</w:t>
            </w:r>
            <w:r>
              <w:rPr>
                <w:rFonts w:hint="eastAsia" w:ascii="Times New Roman" w:hAnsi="Times New Roman" w:eastAsia="宋体"/>
                <w:smallCaps w:val="0"/>
                <w:color w:val="auto"/>
                <w:sz w:val="24"/>
                <w:szCs w:val="24"/>
                <w:highlight w:val="none"/>
                <w:lang w:eastAsia="zh-CN"/>
              </w:rPr>
              <w:t>，</w:t>
            </w:r>
            <w:r>
              <w:rPr>
                <w:rFonts w:hint="eastAsia" w:ascii="Times New Roman" w:hAnsi="Times New Roman" w:eastAsia="宋体"/>
                <w:smallCaps w:val="0"/>
                <w:color w:val="auto"/>
                <w:sz w:val="24"/>
                <w:szCs w:val="24"/>
                <w:highlight w:val="none"/>
              </w:rPr>
              <w:t>危险废物最长堆存时间不超过</w:t>
            </w:r>
            <w:r>
              <w:rPr>
                <w:rFonts w:hint="eastAsia" w:ascii="Times New Roman" w:hAnsi="Times New Roman" w:eastAsia="宋体"/>
                <w:smallCaps w:val="0"/>
                <w:color w:val="auto"/>
                <w:sz w:val="24"/>
                <w:szCs w:val="24"/>
                <w:highlight w:val="none"/>
                <w:lang w:val="en-US" w:eastAsia="zh-CN"/>
              </w:rPr>
              <w:t>3</w:t>
            </w:r>
            <w:r>
              <w:rPr>
                <w:rFonts w:hint="eastAsia" w:ascii="Times New Roman" w:hAnsi="Times New Roman" w:eastAsia="宋体"/>
                <w:smallCaps w:val="0"/>
                <w:color w:val="auto"/>
                <w:sz w:val="24"/>
                <w:szCs w:val="24"/>
                <w:highlight w:val="none"/>
              </w:rPr>
              <w:t>个月。</w:t>
            </w:r>
            <w:r>
              <w:rPr>
                <w:rFonts w:hint="eastAsia" w:ascii="Times New Roman" w:hAnsi="Times New Roman" w:eastAsia="宋体"/>
                <w:smallCaps w:val="0"/>
                <w:color w:val="auto"/>
                <w:sz w:val="24"/>
                <w:szCs w:val="24"/>
                <w:highlight w:val="none"/>
                <w:lang w:val="en-US" w:eastAsia="zh-CN"/>
              </w:rPr>
              <w:t>固态废物</w:t>
            </w:r>
            <w:r>
              <w:rPr>
                <w:rFonts w:hint="eastAsia" w:ascii="Times New Roman" w:hAnsi="Times New Roman" w:eastAsia="宋体"/>
                <w:smallCaps w:val="0"/>
                <w:color w:val="auto"/>
                <w:sz w:val="24"/>
                <w:szCs w:val="24"/>
                <w:highlight w:val="none"/>
              </w:rPr>
              <w:t>采用专用塑料袋，每袋可存放0.1t，需要</w:t>
            </w:r>
            <w:r>
              <w:rPr>
                <w:rFonts w:hint="eastAsia"/>
                <w:smallCaps w:val="0"/>
                <w:color w:val="auto"/>
                <w:sz w:val="24"/>
                <w:szCs w:val="24"/>
                <w:highlight w:val="none"/>
                <w:lang w:val="en-US" w:eastAsia="zh-CN"/>
              </w:rPr>
              <w:t>42</w:t>
            </w:r>
            <w:r>
              <w:rPr>
                <w:rFonts w:hint="eastAsia" w:ascii="Times New Roman" w:hAnsi="Times New Roman" w:eastAsia="宋体"/>
                <w:smallCaps w:val="0"/>
                <w:color w:val="auto"/>
                <w:sz w:val="24"/>
                <w:szCs w:val="24"/>
                <w:highlight w:val="none"/>
              </w:rPr>
              <w:t>个塑料袋，每个塑料袋占地0.</w:t>
            </w:r>
            <w:r>
              <w:rPr>
                <w:rFonts w:hint="eastAsia" w:ascii="Times New Roman" w:hAnsi="Times New Roman" w:eastAsia="宋体"/>
                <w:smallCaps w:val="0"/>
                <w:color w:val="auto"/>
                <w:sz w:val="24"/>
                <w:szCs w:val="24"/>
                <w:highlight w:val="none"/>
                <w:lang w:val="en-US" w:eastAsia="zh-CN"/>
              </w:rPr>
              <w:t>1</w:t>
            </w:r>
            <w:r>
              <w:rPr>
                <w:rFonts w:hint="eastAsia" w:ascii="Times New Roman" w:hAnsi="Times New Roman" w:eastAsia="宋体"/>
                <w:smallCaps w:val="0"/>
                <w:color w:val="auto"/>
                <w:sz w:val="24"/>
                <w:szCs w:val="24"/>
                <w:highlight w:val="none"/>
              </w:rPr>
              <w:t>m</w:t>
            </w:r>
            <w:r>
              <w:rPr>
                <w:rFonts w:hint="eastAsia" w:ascii="Times New Roman" w:hAnsi="Times New Roman" w:eastAsia="宋体"/>
                <w:smallCaps w:val="0"/>
                <w:color w:val="auto"/>
                <w:sz w:val="24"/>
                <w:szCs w:val="24"/>
                <w:highlight w:val="none"/>
                <w:vertAlign w:val="superscript"/>
              </w:rPr>
              <w:t>2</w:t>
            </w:r>
            <w:r>
              <w:rPr>
                <w:rFonts w:hint="eastAsia" w:ascii="Times New Roman" w:hAnsi="Times New Roman" w:eastAsia="宋体"/>
                <w:smallCaps w:val="0"/>
                <w:color w:val="auto"/>
                <w:sz w:val="24"/>
                <w:szCs w:val="24"/>
                <w:highlight w:val="none"/>
              </w:rPr>
              <w:t>计算，</w:t>
            </w:r>
            <w:r>
              <w:rPr>
                <w:rFonts w:hint="eastAsia" w:ascii="Times New Roman" w:hAnsi="Times New Roman" w:eastAsia="宋体"/>
                <w:smallCaps w:val="0"/>
                <w:color w:val="auto"/>
                <w:sz w:val="24"/>
                <w:szCs w:val="24"/>
                <w:highlight w:val="none"/>
                <w:lang w:val="en-US" w:eastAsia="zh-CN"/>
              </w:rPr>
              <w:t>合计</w:t>
            </w:r>
            <w:r>
              <w:rPr>
                <w:rFonts w:hint="eastAsia"/>
                <w:smallCaps w:val="0"/>
                <w:color w:val="auto"/>
                <w:sz w:val="24"/>
                <w:szCs w:val="24"/>
                <w:highlight w:val="none"/>
                <w:lang w:val="en-US" w:eastAsia="zh-CN"/>
              </w:rPr>
              <w:t>4.2</w:t>
            </w:r>
            <w:r>
              <w:rPr>
                <w:rFonts w:hint="eastAsia" w:ascii="Times New Roman" w:hAnsi="Times New Roman" w:eastAsia="宋体"/>
                <w:smallCaps w:val="0"/>
                <w:color w:val="auto"/>
                <w:sz w:val="24"/>
                <w:szCs w:val="24"/>
                <w:highlight w:val="none"/>
              </w:rPr>
              <w:t>m</w:t>
            </w:r>
            <w:r>
              <w:rPr>
                <w:rFonts w:hint="eastAsia" w:ascii="Times New Roman" w:hAnsi="Times New Roman" w:eastAsia="宋体"/>
                <w:smallCaps w:val="0"/>
                <w:color w:val="auto"/>
                <w:sz w:val="24"/>
                <w:szCs w:val="24"/>
                <w:highlight w:val="none"/>
                <w:vertAlign w:val="superscript"/>
              </w:rPr>
              <w:t>2</w:t>
            </w:r>
            <w:r>
              <w:rPr>
                <w:rFonts w:hint="eastAsia" w:ascii="Times New Roman" w:hAnsi="Times New Roman" w:eastAsia="宋体"/>
                <w:smallCaps w:val="0"/>
                <w:color w:val="auto"/>
                <w:sz w:val="24"/>
                <w:szCs w:val="24"/>
                <w:highlight w:val="none"/>
              </w:rPr>
              <w:t>。本项目危险废物暂存间占地面积</w:t>
            </w:r>
            <w:r>
              <w:rPr>
                <w:rFonts w:hint="eastAsia" w:ascii="Times New Roman" w:hAnsi="Times New Roman" w:eastAsia="宋体"/>
                <w:smallCaps w:val="0"/>
                <w:color w:val="auto"/>
                <w:sz w:val="24"/>
                <w:szCs w:val="24"/>
                <w:highlight w:val="none"/>
                <w:lang w:val="en-US" w:eastAsia="zh-CN"/>
              </w:rPr>
              <w:t>设计</w:t>
            </w:r>
            <w:r>
              <w:rPr>
                <w:rFonts w:hint="eastAsia" w:ascii="Times New Roman" w:hAnsi="Times New Roman" w:eastAsia="宋体"/>
                <w:smallCaps w:val="0"/>
                <w:color w:val="auto"/>
                <w:sz w:val="24"/>
                <w:szCs w:val="24"/>
                <w:highlight w:val="none"/>
              </w:rPr>
              <w:t>为</w:t>
            </w:r>
            <w:r>
              <w:rPr>
                <w:rFonts w:hint="eastAsia"/>
                <w:smallCaps w:val="0"/>
                <w:color w:val="auto"/>
                <w:sz w:val="24"/>
                <w:szCs w:val="24"/>
                <w:highlight w:val="none"/>
                <w:lang w:val="en-US" w:eastAsia="zh-CN"/>
              </w:rPr>
              <w:t>10</w:t>
            </w:r>
            <w:r>
              <w:rPr>
                <w:rFonts w:hint="eastAsia" w:ascii="Times New Roman" w:hAnsi="Times New Roman" w:eastAsia="宋体"/>
                <w:smallCaps w:val="0"/>
                <w:color w:val="auto"/>
                <w:sz w:val="24"/>
                <w:szCs w:val="24"/>
                <w:highlight w:val="none"/>
              </w:rPr>
              <w:t>m</w:t>
            </w:r>
            <w:r>
              <w:rPr>
                <w:rFonts w:hint="eastAsia" w:ascii="Times New Roman" w:hAnsi="Times New Roman" w:eastAsia="宋体"/>
                <w:smallCaps w:val="0"/>
                <w:color w:val="auto"/>
                <w:sz w:val="24"/>
                <w:szCs w:val="24"/>
                <w:highlight w:val="none"/>
                <w:vertAlign w:val="superscript"/>
              </w:rPr>
              <w:t>2</w:t>
            </w:r>
            <w:r>
              <w:rPr>
                <w:rFonts w:hint="eastAsia" w:ascii="Times New Roman" w:hAnsi="Times New Roman" w:eastAsia="宋体"/>
                <w:smallCaps w:val="0"/>
                <w:color w:val="auto"/>
                <w:sz w:val="24"/>
                <w:szCs w:val="24"/>
                <w:highlight w:val="none"/>
              </w:rPr>
              <w:t>，可以满足项目</w:t>
            </w:r>
            <w:r>
              <w:rPr>
                <w:rFonts w:hint="eastAsia" w:ascii="Times New Roman" w:hAnsi="Times New Roman" w:eastAsia="宋体"/>
                <w:smallCaps w:val="0"/>
                <w:color w:val="auto"/>
                <w:sz w:val="24"/>
                <w:szCs w:val="24"/>
                <w:highlight w:val="none"/>
                <w:lang w:eastAsia="zh-CN"/>
              </w:rPr>
              <w:t>危险废物</w:t>
            </w:r>
            <w:r>
              <w:rPr>
                <w:rFonts w:hint="eastAsia" w:ascii="Times New Roman" w:hAnsi="Times New Roman" w:eastAsia="宋体"/>
                <w:smallCaps w:val="0"/>
                <w:color w:val="auto"/>
                <w:sz w:val="24"/>
                <w:szCs w:val="24"/>
                <w:highlight w:val="none"/>
              </w:rPr>
              <w:t>暂存的需要</w:t>
            </w:r>
            <w:r>
              <w:rPr>
                <w:rFonts w:hint="eastAsia" w:ascii="Times New Roman" w:hAnsi="Times New Roman" w:eastAsia="宋体" w:cs="宋体"/>
                <w:color w:val="auto"/>
                <w:sz w:val="24"/>
                <w:highlight w:val="none"/>
              </w:rPr>
              <w:t>。</w:t>
            </w:r>
          </w:p>
          <w:p w14:paraId="549C1958">
            <w:pPr>
              <w:spacing w:line="360" w:lineRule="auto"/>
              <w:ind w:firstLine="480" w:firstLineChars="200"/>
              <w:rPr>
                <w:rFonts w:ascii="Times New Roman" w:hAnsi="Times New Roman" w:eastAsia="宋体" w:cs="宋体"/>
                <w:color w:val="auto"/>
                <w:sz w:val="24"/>
                <w:szCs w:val="32"/>
                <w:highlight w:val="none"/>
              </w:rPr>
            </w:pPr>
            <w:r>
              <w:rPr>
                <w:rFonts w:ascii="Times New Roman" w:hAnsi="Times New Roman" w:eastAsia="宋体" w:cs="宋体"/>
                <w:color w:val="auto"/>
                <w:sz w:val="24"/>
                <w:highlight w:val="none"/>
              </w:rPr>
              <w:t>综上所述，本项目产生的固废委托有资质单位进行处理，技术上合理，经济上可行，确保不造成固体废物的二次污染。</w:t>
            </w:r>
          </w:p>
          <w:p w14:paraId="6B462A9C">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5、地下水、</w:t>
            </w:r>
            <w:r>
              <w:rPr>
                <w:rFonts w:ascii="Times New Roman" w:hAnsi="Times New Roman" w:eastAsia="宋体" w:cs="宋体"/>
                <w:b/>
                <w:color w:val="auto"/>
                <w:sz w:val="24"/>
                <w:highlight w:val="none"/>
              </w:rPr>
              <w:t>土壤</w:t>
            </w:r>
          </w:p>
          <w:p w14:paraId="0F1F15F1">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sz w:val="24"/>
                <w:highlight w:val="none"/>
              </w:rPr>
              <w:t>根据</w:t>
            </w:r>
            <w:r>
              <w:rPr>
                <w:rFonts w:hint="eastAsia" w:ascii="Times New Roman" w:hAnsi="Times New Roman" w:eastAsia="宋体" w:cs="宋体"/>
                <w:color w:val="auto"/>
                <w:kern w:val="0"/>
                <w:sz w:val="24"/>
                <w:highlight w:val="none"/>
              </w:rPr>
              <w:t>分区管理和控制原则，分别设计地面防渗层结构。针对可能对地下水和土壤造成影响的各环节，按照“考虑重点，辐射全面”的防腐防渗原则，设置分区防渗。</w:t>
            </w:r>
          </w:p>
          <w:p w14:paraId="66464A48">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（1）</w:t>
            </w:r>
            <w:r>
              <w:rPr>
                <w:rFonts w:ascii="Times New Roman" w:hAnsi="Times New Roman" w:eastAsia="宋体" w:cs="宋体"/>
                <w:color w:val="auto"/>
                <w:kern w:val="0"/>
                <w:sz w:val="24"/>
                <w:highlight w:val="none"/>
              </w:rPr>
              <w:t>重点防渗区：包括危险废物暂存间</w:t>
            </w:r>
            <w:r>
              <w:rPr>
                <w:rFonts w:hint="eastAsia" w:cs="宋体"/>
                <w:color w:val="auto"/>
                <w:kern w:val="0"/>
                <w:sz w:val="24"/>
                <w:highlight w:val="none"/>
                <w:lang w:eastAsia="zh-CN"/>
              </w:rPr>
              <w:t>、</w:t>
            </w:r>
            <w:r>
              <w:rPr>
                <w:rFonts w:hint="eastAsia" w:cs="宋体"/>
                <w:color w:val="auto"/>
                <w:kern w:val="0"/>
                <w:sz w:val="24"/>
                <w:highlight w:val="none"/>
                <w:lang w:val="en-US" w:eastAsia="zh-CN"/>
              </w:rPr>
              <w:t>原料库</w:t>
            </w:r>
            <w:r>
              <w:rPr>
                <w:rFonts w:ascii="Times New Roman" w:hAnsi="Times New Roman" w:eastAsia="宋体" w:cs="宋体"/>
                <w:color w:val="auto"/>
                <w:kern w:val="0"/>
                <w:sz w:val="24"/>
                <w:highlight w:val="none"/>
              </w:rPr>
              <w:t>。</w:t>
            </w:r>
            <w:r>
              <w:rPr>
                <w:rFonts w:hint="eastAsia" w:ascii="Times New Roman" w:hAnsi="Times New Roman" w:eastAsia="宋体" w:cs="宋体"/>
                <w:color w:val="auto"/>
                <w:sz w:val="24"/>
                <w:szCs w:val="32"/>
                <w:highlight w:val="none"/>
              </w:rPr>
              <w:t>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eastAsia="宋体" w:cs="宋体"/>
                <w:color w:val="auto"/>
                <w:sz w:val="24"/>
                <w:szCs w:val="32"/>
                <w:highlight w:val="none"/>
                <w:vertAlign w:val="superscript"/>
              </w:rPr>
              <w:t>-7</w:t>
            </w:r>
            <w:r>
              <w:rPr>
                <w:rFonts w:hint="eastAsia" w:ascii="Times New Roman" w:hAnsi="Times New Roman" w:eastAsia="宋体" w:cs="宋体"/>
                <w:color w:val="auto"/>
                <w:sz w:val="24"/>
                <w:szCs w:val="32"/>
                <w:highlight w:val="none"/>
              </w:rPr>
              <w:t>cm/s），或至少2mm厚高密度聚乙烯膜等人工防渗材料（渗透系数不大于10</w:t>
            </w:r>
            <w:r>
              <w:rPr>
                <w:rFonts w:hint="eastAsia" w:ascii="Times New Roman" w:hAnsi="Times New Roman" w:eastAsia="宋体" w:cs="宋体"/>
                <w:color w:val="auto"/>
                <w:sz w:val="24"/>
                <w:szCs w:val="32"/>
                <w:highlight w:val="none"/>
                <w:vertAlign w:val="superscript"/>
              </w:rPr>
              <w:t>-10</w:t>
            </w:r>
            <w:r>
              <w:rPr>
                <w:rFonts w:hint="eastAsia" w:ascii="Times New Roman" w:hAnsi="Times New Roman" w:eastAsia="宋体" w:cs="宋体"/>
                <w:color w:val="auto"/>
                <w:sz w:val="24"/>
                <w:szCs w:val="32"/>
                <w:highlight w:val="none"/>
              </w:rPr>
              <w:t>cm/s），或其他防渗性能等效的材料</w:t>
            </w:r>
            <w:r>
              <w:rPr>
                <w:rFonts w:ascii="Times New Roman" w:hAnsi="Times New Roman" w:eastAsia="宋体" w:cs="宋体"/>
                <w:color w:val="auto"/>
                <w:kern w:val="0"/>
                <w:sz w:val="24"/>
                <w:highlight w:val="none"/>
              </w:rPr>
              <w:t>。</w:t>
            </w:r>
          </w:p>
          <w:p w14:paraId="0E252FE9">
            <w:pPr>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（2）</w:t>
            </w:r>
            <w:r>
              <w:rPr>
                <w:rFonts w:ascii="Times New Roman" w:hAnsi="Times New Roman" w:eastAsia="宋体" w:cs="宋体"/>
                <w:color w:val="auto"/>
                <w:kern w:val="0"/>
                <w:sz w:val="24"/>
                <w:highlight w:val="none"/>
              </w:rPr>
              <w:t>一般防渗区：</w:t>
            </w:r>
            <w:r>
              <w:rPr>
                <w:rFonts w:hint="eastAsia" w:ascii="Times New Roman" w:hAnsi="Times New Roman" w:eastAsia="宋体" w:cs="宋体"/>
                <w:color w:val="auto"/>
                <w:kern w:val="0"/>
                <w:sz w:val="24"/>
                <w:highlight w:val="none"/>
              </w:rPr>
              <w:t>包括</w:t>
            </w:r>
            <w:r>
              <w:rPr>
                <w:rFonts w:ascii="Times New Roman" w:hAnsi="Times New Roman" w:eastAsia="宋体" w:cs="宋体"/>
                <w:color w:val="auto"/>
                <w:kern w:val="0"/>
                <w:sz w:val="24"/>
                <w:highlight w:val="none"/>
              </w:rPr>
              <w:t>除重点防渗区外的其余部分地面，包括生产车间等，采用抗渗等级不低于P1级的抗渗混凝土（渗透系数约1×10</w:t>
            </w:r>
            <w:r>
              <w:rPr>
                <w:rFonts w:ascii="Times New Roman" w:hAnsi="Times New Roman" w:eastAsia="宋体" w:cs="宋体"/>
                <w:color w:val="auto"/>
                <w:kern w:val="0"/>
                <w:sz w:val="24"/>
                <w:highlight w:val="none"/>
                <w:vertAlign w:val="superscript"/>
              </w:rPr>
              <w:t>-7</w:t>
            </w:r>
            <w:r>
              <w:rPr>
                <w:rFonts w:ascii="Times New Roman" w:hAnsi="Times New Roman" w:eastAsia="宋体" w:cs="宋体"/>
                <w:color w:val="auto"/>
                <w:kern w:val="0"/>
                <w:sz w:val="24"/>
                <w:highlight w:val="none"/>
              </w:rPr>
              <w:t>cm/s，厚度不低于20cm）硬化地面。</w:t>
            </w:r>
          </w:p>
          <w:p w14:paraId="7389F86E">
            <w:pPr>
              <w:spacing w:line="360" w:lineRule="auto"/>
              <w:ind w:firstLine="480" w:firstLineChars="200"/>
              <w:rPr>
                <w:rFonts w:ascii="Times New Roman" w:hAnsi="Times New Roman" w:eastAsia="宋体" w:cs="宋体"/>
                <w:color w:val="auto"/>
                <w:kern w:val="0"/>
                <w:sz w:val="24"/>
                <w:highlight w:val="none"/>
              </w:rPr>
            </w:pPr>
            <w:r>
              <w:rPr>
                <w:rFonts w:ascii="Times New Roman" w:hAnsi="Times New Roman" w:eastAsia="宋体" w:cs="宋体"/>
                <w:color w:val="auto"/>
                <w:kern w:val="0"/>
                <w:sz w:val="24"/>
                <w:highlight w:val="none"/>
              </w:rPr>
              <w:t>（</w:t>
            </w:r>
            <w:r>
              <w:rPr>
                <w:rFonts w:hint="eastAsia" w:ascii="Times New Roman" w:hAnsi="Times New Roman" w:eastAsia="宋体" w:cs="宋体"/>
                <w:color w:val="auto"/>
                <w:kern w:val="0"/>
                <w:sz w:val="24"/>
                <w:highlight w:val="none"/>
              </w:rPr>
              <w:t>3</w:t>
            </w:r>
            <w:r>
              <w:rPr>
                <w:rFonts w:ascii="Times New Roman" w:hAnsi="Times New Roman" w:eastAsia="宋体" w:cs="宋体"/>
                <w:color w:val="auto"/>
                <w:kern w:val="0"/>
                <w:sz w:val="24"/>
                <w:highlight w:val="none"/>
              </w:rPr>
              <w:t>）除重点防渗区和一般防渗区外，厂区内过道需完善简单防渗处理。</w:t>
            </w:r>
          </w:p>
          <w:p w14:paraId="00FDDD7D">
            <w:pPr>
              <w:spacing w:line="360" w:lineRule="auto"/>
              <w:ind w:firstLine="480" w:firstLineChars="200"/>
              <w:rPr>
                <w:rFonts w:ascii="Times New Roman" w:hAnsi="Times New Roman" w:eastAsia="宋体" w:cs="宋体"/>
                <w:color w:val="auto"/>
                <w:szCs w:val="21"/>
                <w:highlight w:val="none"/>
              </w:rPr>
            </w:pPr>
            <w:r>
              <w:rPr>
                <w:rFonts w:hint="eastAsia" w:ascii="Times New Roman" w:hAnsi="Times New Roman" w:eastAsia="宋体" w:cs="宋体"/>
                <w:color w:val="auto"/>
                <w:kern w:val="0"/>
                <w:sz w:val="24"/>
                <w:highlight w:val="none"/>
              </w:rPr>
              <w:t>对不同污染防治区采取不同等级的防渗方案，分区防渗方案和防渗措施见下表</w:t>
            </w:r>
            <w:r>
              <w:rPr>
                <w:rFonts w:hint="eastAsia" w:ascii="Times New Roman" w:hAnsi="Times New Roman" w:eastAsia="宋体" w:cs="宋体"/>
                <w:color w:val="auto"/>
                <w:sz w:val="24"/>
                <w:highlight w:val="none"/>
              </w:rPr>
              <w:t>。</w:t>
            </w:r>
          </w:p>
          <w:p w14:paraId="1443EBCB">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4.5-1  分区防渗方案</w:t>
            </w:r>
            <w:r>
              <w:rPr>
                <w:rFonts w:ascii="Times New Roman" w:hAnsi="Times New Roman" w:eastAsia="宋体" w:cs="宋体"/>
                <w:b/>
                <w:bCs/>
                <w:color w:val="auto"/>
                <w:spacing w:val="-4"/>
                <w:szCs w:val="21"/>
                <w:highlight w:val="none"/>
              </w:rPr>
              <w:t>和防渗措施表</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94"/>
              <w:gridCol w:w="1184"/>
              <w:gridCol w:w="829"/>
              <w:gridCol w:w="895"/>
              <w:gridCol w:w="1132"/>
              <w:gridCol w:w="3020"/>
            </w:tblGrid>
            <w:tr w14:paraId="14D11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4" w:type="dxa"/>
                  <w:noWrap/>
                  <w:vAlign w:val="center"/>
                </w:tcPr>
                <w:p w14:paraId="2C7E5064">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防渗分区</w:t>
                  </w:r>
                </w:p>
              </w:tc>
              <w:tc>
                <w:tcPr>
                  <w:tcW w:w="1184" w:type="dxa"/>
                  <w:noWrap/>
                  <w:vAlign w:val="center"/>
                </w:tcPr>
                <w:p w14:paraId="4EC719D5">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厂区分区</w:t>
                  </w:r>
                </w:p>
              </w:tc>
              <w:tc>
                <w:tcPr>
                  <w:tcW w:w="829" w:type="dxa"/>
                  <w:noWrap/>
                  <w:vAlign w:val="center"/>
                </w:tcPr>
                <w:p w14:paraId="1E4BAECE">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天然包气带防污性能</w:t>
                  </w:r>
                </w:p>
              </w:tc>
              <w:tc>
                <w:tcPr>
                  <w:tcW w:w="895" w:type="dxa"/>
                  <w:noWrap/>
                  <w:vAlign w:val="center"/>
                </w:tcPr>
                <w:p w14:paraId="78D9F867">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污染控制难易程度</w:t>
                  </w:r>
                </w:p>
              </w:tc>
              <w:tc>
                <w:tcPr>
                  <w:tcW w:w="1132" w:type="dxa"/>
                  <w:noWrap/>
                  <w:vAlign w:val="center"/>
                </w:tcPr>
                <w:p w14:paraId="6DDF5FF7">
                  <w:pPr>
                    <w:snapToGrid w:val="0"/>
                    <w:jc w:val="center"/>
                    <w:rPr>
                      <w:rFonts w:ascii="Times New Roman" w:hAnsi="Times New Roman" w:eastAsia="宋体" w:cs="宋体"/>
                      <w:b/>
                      <w:color w:val="auto"/>
                      <w:kern w:val="0"/>
                      <w:szCs w:val="21"/>
                      <w:highlight w:val="none"/>
                    </w:rPr>
                  </w:pPr>
                  <w:r>
                    <w:rPr>
                      <w:rFonts w:hint="eastAsia" w:ascii="Times New Roman" w:hAnsi="Times New Roman" w:eastAsia="宋体" w:cs="宋体"/>
                      <w:b/>
                      <w:color w:val="auto"/>
                      <w:kern w:val="0"/>
                      <w:szCs w:val="21"/>
                      <w:highlight w:val="none"/>
                    </w:rPr>
                    <w:t>污染物类型</w:t>
                  </w:r>
                </w:p>
              </w:tc>
              <w:tc>
                <w:tcPr>
                  <w:tcW w:w="3020" w:type="dxa"/>
                  <w:noWrap/>
                  <w:vAlign w:val="center"/>
                </w:tcPr>
                <w:p w14:paraId="53E1A6B3">
                  <w:pPr>
                    <w:snapToGrid w:val="0"/>
                    <w:jc w:val="center"/>
                    <w:rPr>
                      <w:rFonts w:ascii="Times New Roman" w:hAnsi="Times New Roman" w:eastAsia="宋体" w:cs="宋体"/>
                      <w:b/>
                      <w:color w:val="auto"/>
                      <w:kern w:val="0"/>
                      <w:szCs w:val="21"/>
                      <w:highlight w:val="none"/>
                    </w:rPr>
                  </w:pPr>
                  <w:r>
                    <w:rPr>
                      <w:rFonts w:ascii="Times New Roman" w:hAnsi="Times New Roman" w:eastAsia="宋体" w:cs="宋体"/>
                      <w:b/>
                      <w:color w:val="auto"/>
                      <w:kern w:val="0"/>
                      <w:szCs w:val="21"/>
                      <w:highlight w:val="none"/>
                    </w:rPr>
                    <w:t>防渗</w:t>
                  </w:r>
                  <w:r>
                    <w:rPr>
                      <w:rFonts w:hint="eastAsia" w:ascii="Times New Roman" w:hAnsi="Times New Roman" w:eastAsia="宋体" w:cs="宋体"/>
                      <w:b/>
                      <w:color w:val="auto"/>
                      <w:kern w:val="0"/>
                      <w:szCs w:val="21"/>
                      <w:highlight w:val="none"/>
                    </w:rPr>
                    <w:t>技术要求</w:t>
                  </w:r>
                </w:p>
              </w:tc>
            </w:tr>
            <w:tr w14:paraId="2888D7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4" w:type="dxa"/>
                  <w:noWrap/>
                  <w:vAlign w:val="center"/>
                </w:tcPr>
                <w:p w14:paraId="7823F984">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重点防渗区</w:t>
                  </w:r>
                </w:p>
              </w:tc>
              <w:tc>
                <w:tcPr>
                  <w:tcW w:w="1184" w:type="dxa"/>
                  <w:noWrap/>
                  <w:vAlign w:val="center"/>
                </w:tcPr>
                <w:p w14:paraId="1A3A41DC">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危险废物暂存间</w:t>
                  </w:r>
                  <w:r>
                    <w:rPr>
                      <w:rFonts w:hint="eastAsia" w:ascii="Times New Roman" w:hAnsi="Times New Roman" w:eastAsia="宋体" w:cs="宋体"/>
                      <w:color w:val="auto"/>
                      <w:kern w:val="0"/>
                      <w:szCs w:val="21"/>
                      <w:highlight w:val="none"/>
                    </w:rPr>
                    <w:t>区、原料库</w:t>
                  </w:r>
                </w:p>
              </w:tc>
              <w:tc>
                <w:tcPr>
                  <w:tcW w:w="829" w:type="dxa"/>
                  <w:noWrap/>
                  <w:vAlign w:val="center"/>
                </w:tcPr>
                <w:p w14:paraId="7BF5DA0B">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中</w:t>
                  </w:r>
                </w:p>
              </w:tc>
              <w:tc>
                <w:tcPr>
                  <w:tcW w:w="895" w:type="dxa"/>
                  <w:noWrap/>
                  <w:vAlign w:val="center"/>
                </w:tcPr>
                <w:p w14:paraId="4F3A0E9E">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难</w:t>
                  </w:r>
                </w:p>
              </w:tc>
              <w:tc>
                <w:tcPr>
                  <w:tcW w:w="1132" w:type="dxa"/>
                  <w:noWrap/>
                  <w:vAlign w:val="center"/>
                </w:tcPr>
                <w:p w14:paraId="592C5CE3">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持久性有机物污染物</w:t>
                  </w:r>
                </w:p>
              </w:tc>
              <w:tc>
                <w:tcPr>
                  <w:tcW w:w="3020" w:type="dxa"/>
                  <w:noWrap/>
                  <w:vAlign w:val="center"/>
                </w:tcPr>
                <w:p w14:paraId="0810486B">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等效黏土防渗层</w:t>
                  </w:r>
                  <w:r>
                    <w:rPr>
                      <w:rFonts w:ascii="Times New Roman" w:hAnsi="Times New Roman" w:eastAsia="宋体" w:cs="宋体"/>
                      <w:color w:val="auto"/>
                      <w:kern w:val="0"/>
                      <w:szCs w:val="21"/>
                      <w:highlight w:val="none"/>
                    </w:rPr>
                    <w:t>Mb</w:t>
                  </w:r>
                  <w:r>
                    <w:rPr>
                      <w:rFonts w:hint="eastAsia" w:ascii="Times New Roman" w:hAnsi="Times New Roman" w:eastAsia="宋体" w:cs="宋体"/>
                      <w:color w:val="auto"/>
                      <w:kern w:val="0"/>
                      <w:szCs w:val="21"/>
                      <w:highlight w:val="none"/>
                    </w:rPr>
                    <w:t>≥</w:t>
                  </w:r>
                  <w:r>
                    <w:rPr>
                      <w:rFonts w:ascii="Times New Roman" w:hAnsi="Times New Roman" w:eastAsia="宋体" w:cs="宋体"/>
                      <w:color w:val="auto"/>
                      <w:kern w:val="0"/>
                      <w:szCs w:val="21"/>
                      <w:highlight w:val="none"/>
                    </w:rPr>
                    <w:t>6.0m</w:t>
                  </w:r>
                  <w:r>
                    <w:rPr>
                      <w:rFonts w:hint="eastAsia" w:ascii="Times New Roman" w:hAnsi="Times New Roman" w:eastAsia="宋体" w:cs="宋体"/>
                      <w:color w:val="auto"/>
                      <w:kern w:val="0"/>
                      <w:szCs w:val="21"/>
                      <w:highlight w:val="none"/>
                    </w:rPr>
                    <w:t>，渗透系数</w:t>
                  </w:r>
                  <w:r>
                    <w:rPr>
                      <w:rFonts w:ascii="Times New Roman" w:hAnsi="Times New Roman" w:eastAsia="宋体" w:cs="宋体"/>
                      <w:color w:val="auto"/>
                      <w:kern w:val="0"/>
                      <w:szCs w:val="21"/>
                      <w:highlight w:val="none"/>
                    </w:rPr>
                    <w:t>K</w:t>
                  </w:r>
                  <w:r>
                    <w:rPr>
                      <w:rFonts w:hint="eastAsia" w:ascii="Times New Roman" w:hAnsi="Times New Roman" w:eastAsia="宋体" w:cs="宋体"/>
                      <w:color w:val="auto"/>
                      <w:kern w:val="0"/>
                      <w:szCs w:val="21"/>
                      <w:highlight w:val="none"/>
                    </w:rPr>
                    <w:t>≤1×</w:t>
                  </w:r>
                  <w:r>
                    <w:rPr>
                      <w:rFonts w:ascii="Times New Roman" w:hAnsi="Times New Roman" w:eastAsia="宋体" w:cs="宋体"/>
                      <w:color w:val="auto"/>
                      <w:kern w:val="0"/>
                      <w:szCs w:val="21"/>
                      <w:highlight w:val="none"/>
                    </w:rPr>
                    <w:t>10</w:t>
                  </w:r>
                  <w:r>
                    <w:rPr>
                      <w:rFonts w:ascii="Times New Roman" w:hAnsi="Times New Roman" w:eastAsia="宋体" w:cs="宋体"/>
                      <w:color w:val="auto"/>
                      <w:kern w:val="0"/>
                      <w:szCs w:val="21"/>
                      <w:highlight w:val="none"/>
                      <w:vertAlign w:val="superscript"/>
                    </w:rPr>
                    <w:t>-7</w:t>
                  </w:r>
                  <w:r>
                    <w:rPr>
                      <w:rFonts w:ascii="Times New Roman" w:hAnsi="Times New Roman" w:eastAsia="宋体" w:cs="宋体"/>
                      <w:color w:val="auto"/>
                      <w:kern w:val="0"/>
                      <w:szCs w:val="21"/>
                      <w:highlight w:val="none"/>
                    </w:rPr>
                    <w:t>cm/s</w:t>
                  </w:r>
                  <w:r>
                    <w:rPr>
                      <w:rFonts w:hint="eastAsia" w:ascii="Times New Roman" w:hAnsi="Times New Roman" w:eastAsia="宋体" w:cs="宋体"/>
                      <w:color w:val="auto"/>
                      <w:kern w:val="0"/>
                      <w:szCs w:val="21"/>
                      <w:highlight w:val="none"/>
                    </w:rPr>
                    <w:t>，依据国家危险贮存标准要求设计、施工，采用</w:t>
                  </w:r>
                  <w:r>
                    <w:rPr>
                      <w:rFonts w:ascii="Times New Roman" w:hAnsi="Times New Roman" w:eastAsia="宋体" w:cs="宋体"/>
                      <w:color w:val="auto"/>
                      <w:kern w:val="0"/>
                      <w:szCs w:val="21"/>
                      <w:highlight w:val="none"/>
                    </w:rPr>
                    <w:t>200mm</w:t>
                  </w:r>
                  <w:r>
                    <w:rPr>
                      <w:rFonts w:hint="eastAsia" w:ascii="Times New Roman" w:hAnsi="Times New Roman" w:eastAsia="宋体" w:cs="宋体"/>
                      <w:color w:val="auto"/>
                      <w:kern w:val="0"/>
                      <w:szCs w:val="21"/>
                      <w:highlight w:val="none"/>
                    </w:rPr>
                    <w:t>厚</w:t>
                  </w:r>
                  <w:r>
                    <w:rPr>
                      <w:rFonts w:ascii="Times New Roman" w:hAnsi="Times New Roman" w:eastAsia="宋体" w:cs="宋体"/>
                      <w:color w:val="auto"/>
                      <w:kern w:val="0"/>
                      <w:szCs w:val="21"/>
                      <w:highlight w:val="none"/>
                    </w:rPr>
                    <w:t>C15</w:t>
                  </w:r>
                  <w:r>
                    <w:rPr>
                      <w:rFonts w:hint="eastAsia" w:ascii="Times New Roman" w:hAnsi="Times New Roman" w:eastAsia="宋体" w:cs="宋体"/>
                      <w:color w:val="auto"/>
                      <w:kern w:val="0"/>
                      <w:szCs w:val="21"/>
                      <w:highlight w:val="none"/>
                    </w:rPr>
                    <w:t>砼垫层随打随抹光，设置钢筋混凝土围堰，并采用底部加设土工膜进行防渗，且防雨和防晒</w:t>
                  </w:r>
                </w:p>
              </w:tc>
            </w:tr>
            <w:tr w14:paraId="34862A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4" w:type="dxa"/>
                  <w:noWrap/>
                  <w:vAlign w:val="center"/>
                </w:tcPr>
                <w:p w14:paraId="2E1B6F0A">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一般防渗区</w:t>
                  </w:r>
                </w:p>
              </w:tc>
              <w:tc>
                <w:tcPr>
                  <w:tcW w:w="1184" w:type="dxa"/>
                  <w:noWrap/>
                  <w:vAlign w:val="center"/>
                </w:tcPr>
                <w:p w14:paraId="5B74E7BB">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生产车间、办公用房</w:t>
                  </w:r>
                </w:p>
              </w:tc>
              <w:tc>
                <w:tcPr>
                  <w:tcW w:w="829" w:type="dxa"/>
                  <w:noWrap/>
                  <w:vAlign w:val="center"/>
                </w:tcPr>
                <w:p w14:paraId="75C1F94A">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中</w:t>
                  </w:r>
                </w:p>
              </w:tc>
              <w:tc>
                <w:tcPr>
                  <w:tcW w:w="895" w:type="dxa"/>
                  <w:noWrap/>
                  <w:vAlign w:val="center"/>
                </w:tcPr>
                <w:p w14:paraId="6394F662">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易</w:t>
                  </w:r>
                </w:p>
              </w:tc>
              <w:tc>
                <w:tcPr>
                  <w:tcW w:w="1132" w:type="dxa"/>
                  <w:noWrap/>
                  <w:vAlign w:val="center"/>
                </w:tcPr>
                <w:p w14:paraId="10F1F935">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持久性有机物污染物</w:t>
                  </w:r>
                </w:p>
              </w:tc>
              <w:tc>
                <w:tcPr>
                  <w:tcW w:w="3020" w:type="dxa"/>
                  <w:noWrap/>
                  <w:vAlign w:val="center"/>
                </w:tcPr>
                <w:p w14:paraId="7E98249F">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等效黏土防渗层</w:t>
                  </w:r>
                  <w:r>
                    <w:rPr>
                      <w:rFonts w:ascii="Times New Roman" w:hAnsi="Times New Roman" w:eastAsia="宋体" w:cs="宋体"/>
                      <w:color w:val="auto"/>
                      <w:kern w:val="0"/>
                      <w:szCs w:val="21"/>
                      <w:highlight w:val="none"/>
                    </w:rPr>
                    <w:t>Mb</w:t>
                  </w:r>
                  <w:r>
                    <w:rPr>
                      <w:rFonts w:hint="eastAsia" w:ascii="Times New Roman" w:hAnsi="Times New Roman" w:eastAsia="宋体" w:cs="宋体"/>
                      <w:color w:val="auto"/>
                      <w:kern w:val="0"/>
                      <w:szCs w:val="21"/>
                      <w:highlight w:val="none"/>
                    </w:rPr>
                    <w:t>≥1.5</w:t>
                  </w:r>
                  <w:r>
                    <w:rPr>
                      <w:rFonts w:ascii="Times New Roman" w:hAnsi="Times New Roman" w:eastAsia="宋体" w:cs="宋体"/>
                      <w:color w:val="auto"/>
                      <w:kern w:val="0"/>
                      <w:szCs w:val="21"/>
                      <w:highlight w:val="none"/>
                    </w:rPr>
                    <w:t>m</w:t>
                  </w:r>
                  <w:r>
                    <w:rPr>
                      <w:rFonts w:hint="eastAsia" w:ascii="Times New Roman" w:hAnsi="Times New Roman" w:eastAsia="宋体" w:cs="宋体"/>
                      <w:color w:val="auto"/>
                      <w:kern w:val="0"/>
                      <w:szCs w:val="21"/>
                      <w:highlight w:val="none"/>
                    </w:rPr>
                    <w:t>，渗透系数</w:t>
                  </w:r>
                  <w:r>
                    <w:rPr>
                      <w:rFonts w:ascii="Times New Roman" w:hAnsi="Times New Roman" w:eastAsia="宋体" w:cs="宋体"/>
                      <w:color w:val="auto"/>
                      <w:kern w:val="0"/>
                      <w:szCs w:val="21"/>
                      <w:highlight w:val="none"/>
                    </w:rPr>
                    <w:t>K</w:t>
                  </w:r>
                  <w:r>
                    <w:rPr>
                      <w:rFonts w:hint="eastAsia" w:ascii="Times New Roman" w:hAnsi="Times New Roman" w:eastAsia="宋体" w:cs="宋体"/>
                      <w:color w:val="auto"/>
                      <w:kern w:val="0"/>
                      <w:szCs w:val="21"/>
                      <w:highlight w:val="none"/>
                    </w:rPr>
                    <w:t>≤1×</w:t>
                  </w:r>
                  <w:r>
                    <w:rPr>
                      <w:rFonts w:ascii="Times New Roman" w:hAnsi="Times New Roman" w:eastAsia="宋体" w:cs="宋体"/>
                      <w:color w:val="auto"/>
                      <w:kern w:val="0"/>
                      <w:szCs w:val="21"/>
                      <w:highlight w:val="none"/>
                    </w:rPr>
                    <w:t>10</w:t>
                  </w:r>
                  <w:r>
                    <w:rPr>
                      <w:rFonts w:ascii="Times New Roman" w:hAnsi="Times New Roman" w:eastAsia="宋体" w:cs="宋体"/>
                      <w:color w:val="auto"/>
                      <w:kern w:val="0"/>
                      <w:szCs w:val="21"/>
                      <w:highlight w:val="none"/>
                      <w:vertAlign w:val="superscript"/>
                    </w:rPr>
                    <w:t>-7</w:t>
                  </w:r>
                  <w:r>
                    <w:rPr>
                      <w:rFonts w:ascii="Times New Roman" w:hAnsi="Times New Roman" w:eastAsia="宋体" w:cs="宋体"/>
                      <w:color w:val="auto"/>
                      <w:kern w:val="0"/>
                      <w:szCs w:val="21"/>
                      <w:highlight w:val="none"/>
                    </w:rPr>
                    <w:t>cm/s</w:t>
                  </w:r>
                  <w:r>
                    <w:rPr>
                      <w:rFonts w:hint="eastAsia" w:ascii="Times New Roman" w:hAnsi="Times New Roman" w:eastAsia="宋体" w:cs="宋体"/>
                      <w:color w:val="auto"/>
                      <w:kern w:val="0"/>
                      <w:szCs w:val="21"/>
                      <w:highlight w:val="none"/>
                    </w:rPr>
                    <w:t>，</w:t>
                  </w:r>
                  <w:r>
                    <w:rPr>
                      <w:rFonts w:ascii="Times New Roman" w:hAnsi="Times New Roman" w:eastAsia="宋体" w:cs="宋体"/>
                      <w:color w:val="auto"/>
                      <w:kern w:val="0"/>
                      <w:szCs w:val="21"/>
                      <w:highlight w:val="none"/>
                    </w:rPr>
                    <w:t>环氧胶泥面层，钢筋混凝土地面</w:t>
                  </w:r>
                </w:p>
              </w:tc>
            </w:tr>
            <w:tr w14:paraId="4E165A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94" w:type="dxa"/>
                  <w:noWrap/>
                  <w:vAlign w:val="center"/>
                </w:tcPr>
                <w:p w14:paraId="279BB193">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简单防渗区</w:t>
                  </w:r>
                </w:p>
              </w:tc>
              <w:tc>
                <w:tcPr>
                  <w:tcW w:w="1184" w:type="dxa"/>
                  <w:noWrap/>
                  <w:vAlign w:val="center"/>
                </w:tcPr>
                <w:p w14:paraId="5BE7F2FB">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厂区内过道</w:t>
                  </w:r>
                </w:p>
              </w:tc>
              <w:tc>
                <w:tcPr>
                  <w:tcW w:w="829" w:type="dxa"/>
                  <w:noWrap/>
                  <w:vAlign w:val="center"/>
                </w:tcPr>
                <w:p w14:paraId="0D6AAB7F">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中</w:t>
                  </w:r>
                </w:p>
              </w:tc>
              <w:tc>
                <w:tcPr>
                  <w:tcW w:w="895" w:type="dxa"/>
                  <w:noWrap/>
                  <w:vAlign w:val="center"/>
                </w:tcPr>
                <w:p w14:paraId="42C7C6CC">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易</w:t>
                  </w:r>
                </w:p>
              </w:tc>
              <w:tc>
                <w:tcPr>
                  <w:tcW w:w="1132" w:type="dxa"/>
                  <w:noWrap/>
                  <w:vAlign w:val="center"/>
                </w:tcPr>
                <w:p w14:paraId="617695CB">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其他类型</w:t>
                  </w:r>
                </w:p>
              </w:tc>
              <w:tc>
                <w:tcPr>
                  <w:tcW w:w="3020" w:type="dxa"/>
                  <w:noWrap/>
                  <w:vAlign w:val="center"/>
                </w:tcPr>
                <w:p w14:paraId="68DB5E20">
                  <w:pPr>
                    <w:snapToGrid w:val="0"/>
                    <w:jc w:val="center"/>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一般地面硬化，钢筋混凝土地面</w:t>
                  </w:r>
                </w:p>
              </w:tc>
            </w:tr>
          </w:tbl>
          <w:p w14:paraId="0EA8FDC8">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6、生态</w:t>
            </w:r>
          </w:p>
          <w:p w14:paraId="0A9A55D4">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kern w:val="0"/>
                <w:sz w:val="24"/>
                <w:highlight w:val="none"/>
              </w:rPr>
              <w:t>本项目用地范围内不涉及生态环境保护目标，因此无需开展生态评价</w:t>
            </w:r>
            <w:r>
              <w:rPr>
                <w:rFonts w:hint="eastAsia" w:ascii="Times New Roman" w:hAnsi="Times New Roman" w:eastAsia="宋体" w:cs="宋体"/>
                <w:color w:val="auto"/>
                <w:sz w:val="24"/>
                <w:highlight w:val="none"/>
              </w:rPr>
              <w:t>。</w:t>
            </w:r>
          </w:p>
          <w:p w14:paraId="58EAEAB9">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7、环境风险</w:t>
            </w:r>
          </w:p>
          <w:p w14:paraId="3738F40B">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（1）评价依据</w:t>
            </w:r>
          </w:p>
          <w:p w14:paraId="11ECC814">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对照</w:t>
            </w:r>
            <w:r>
              <w:rPr>
                <w:rFonts w:hint="eastAsia" w:ascii="Times New Roman" w:hAnsi="Times New Roman" w:eastAsia="宋体" w:cs="宋体"/>
                <w:color w:val="auto"/>
                <w:sz w:val="24"/>
                <w:highlight w:val="none"/>
              </w:rPr>
              <w:t>《建设项目环境风险评价技术导则》（HJ169-2018）附录B</w:t>
            </w:r>
            <w:r>
              <w:rPr>
                <w:rFonts w:ascii="Times New Roman" w:hAnsi="Times New Roman" w:eastAsia="宋体" w:cs="宋体"/>
                <w:color w:val="auto"/>
                <w:sz w:val="24"/>
                <w:highlight w:val="none"/>
              </w:rPr>
              <w:t>，本项目涉及的风险物质识别见下表。</w:t>
            </w:r>
          </w:p>
          <w:p w14:paraId="34CCF2E3">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4.7-1  全厂</w:t>
            </w:r>
            <w:r>
              <w:rPr>
                <w:rFonts w:ascii="Times New Roman" w:hAnsi="Times New Roman" w:eastAsia="宋体" w:cs="宋体"/>
                <w:b/>
                <w:bCs/>
                <w:color w:val="auto"/>
                <w:spacing w:val="-4"/>
                <w:szCs w:val="21"/>
                <w:highlight w:val="none"/>
              </w:rPr>
              <w:t>涉及的危险</w:t>
            </w:r>
            <w:r>
              <w:rPr>
                <w:rFonts w:hint="eastAsia" w:ascii="Times New Roman" w:hAnsi="Times New Roman" w:eastAsia="宋体" w:cs="宋体"/>
                <w:b/>
                <w:bCs/>
                <w:color w:val="auto"/>
                <w:spacing w:val="-4"/>
                <w:szCs w:val="21"/>
                <w:highlight w:val="none"/>
              </w:rPr>
              <w:t>物质</w:t>
            </w:r>
            <w:r>
              <w:rPr>
                <w:rFonts w:ascii="Times New Roman" w:hAnsi="Times New Roman" w:eastAsia="宋体" w:cs="宋体"/>
                <w:b/>
                <w:bCs/>
                <w:color w:val="auto"/>
                <w:spacing w:val="-4"/>
                <w:szCs w:val="21"/>
                <w:highlight w:val="none"/>
              </w:rPr>
              <w:t>最大</w:t>
            </w:r>
            <w:r>
              <w:rPr>
                <w:rFonts w:hint="eastAsia" w:ascii="Times New Roman" w:hAnsi="Times New Roman" w:eastAsia="宋体" w:cs="宋体"/>
                <w:b/>
                <w:bCs/>
                <w:color w:val="auto"/>
                <w:spacing w:val="-4"/>
                <w:szCs w:val="21"/>
                <w:highlight w:val="none"/>
              </w:rPr>
              <w:t>存在量</w:t>
            </w:r>
            <w:r>
              <w:rPr>
                <w:rFonts w:ascii="Times New Roman" w:hAnsi="Times New Roman" w:eastAsia="宋体" w:cs="宋体"/>
                <w:b/>
                <w:bCs/>
                <w:color w:val="auto"/>
                <w:spacing w:val="-4"/>
                <w:szCs w:val="21"/>
                <w:highlight w:val="none"/>
              </w:rPr>
              <w:t>及储存方式</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47"/>
              <w:gridCol w:w="1321"/>
              <w:gridCol w:w="1708"/>
              <w:gridCol w:w="2038"/>
              <w:gridCol w:w="2040"/>
            </w:tblGrid>
            <w:tr w14:paraId="1B60D0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2" w:type="pct"/>
                  <w:vAlign w:val="center"/>
                </w:tcPr>
                <w:p w14:paraId="51AC1CD3">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序号</w:t>
                  </w:r>
                </w:p>
              </w:tc>
              <w:tc>
                <w:tcPr>
                  <w:tcW w:w="810" w:type="pct"/>
                  <w:vAlign w:val="center"/>
                </w:tcPr>
                <w:p w14:paraId="6C958781">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危险物质名称</w:t>
                  </w:r>
                </w:p>
              </w:tc>
              <w:tc>
                <w:tcPr>
                  <w:tcW w:w="1047" w:type="pct"/>
                  <w:vAlign w:val="center"/>
                </w:tcPr>
                <w:p w14:paraId="08D5CF42">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最大存在总量/t</w:t>
                  </w:r>
                </w:p>
              </w:tc>
              <w:tc>
                <w:tcPr>
                  <w:tcW w:w="1249" w:type="pct"/>
                  <w:vAlign w:val="center"/>
                </w:tcPr>
                <w:p w14:paraId="137722D1">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存在方式</w:t>
                  </w:r>
                </w:p>
              </w:tc>
              <w:tc>
                <w:tcPr>
                  <w:tcW w:w="1250" w:type="pct"/>
                  <w:vAlign w:val="center"/>
                </w:tcPr>
                <w:p w14:paraId="334A1D51">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存在位置</w:t>
                  </w:r>
                </w:p>
              </w:tc>
            </w:tr>
            <w:tr w14:paraId="3D8531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2" w:type="pct"/>
                  <w:vAlign w:val="center"/>
                </w:tcPr>
                <w:p w14:paraId="5D8E2DE4">
                  <w:pPr>
                    <w:tabs>
                      <w:tab w:val="left" w:pos="960"/>
                    </w:tabs>
                    <w:snapToGrid w:val="0"/>
                    <w:jc w:val="center"/>
                    <w:rPr>
                      <w:rFonts w:hint="eastAsia" w:ascii="Times New Roman" w:hAnsi="Times New Roman" w:eastAsia="宋体" w:cs="宋体"/>
                      <w:color w:val="auto"/>
                      <w:spacing w:val="-4"/>
                      <w:szCs w:val="21"/>
                      <w:highlight w:val="none"/>
                      <w:lang w:eastAsia="zh-CN"/>
                    </w:rPr>
                  </w:pPr>
                  <w:r>
                    <w:rPr>
                      <w:rFonts w:hint="eastAsia" w:cs="宋体"/>
                      <w:color w:val="auto"/>
                      <w:spacing w:val="-4"/>
                      <w:szCs w:val="21"/>
                      <w:highlight w:val="none"/>
                      <w:lang w:val="en-US" w:eastAsia="zh-CN"/>
                    </w:rPr>
                    <w:t>1</w:t>
                  </w:r>
                </w:p>
              </w:tc>
              <w:tc>
                <w:tcPr>
                  <w:tcW w:w="810" w:type="pct"/>
                  <w:vAlign w:val="center"/>
                </w:tcPr>
                <w:p w14:paraId="48F167B7">
                  <w:pPr>
                    <w:tabs>
                      <w:tab w:val="left" w:pos="960"/>
                    </w:tabs>
                    <w:snapToGrid w:val="0"/>
                    <w:jc w:val="center"/>
                    <w:rPr>
                      <w:rFonts w:hint="default" w:ascii="Times New Roman" w:hAnsi="Times New Roman" w:eastAsia="宋体" w:cs="宋体"/>
                      <w:color w:val="auto"/>
                      <w:spacing w:val="-4"/>
                      <w:szCs w:val="21"/>
                      <w:highlight w:val="none"/>
                      <w:lang w:val="en-US" w:eastAsia="zh-CN"/>
                    </w:rPr>
                  </w:pPr>
                  <w:r>
                    <w:rPr>
                      <w:rFonts w:hint="eastAsia" w:ascii="Times New Roman" w:hAnsi="Times New Roman" w:eastAsia="宋体" w:cs="宋体"/>
                      <w:color w:val="auto"/>
                      <w:spacing w:val="-4"/>
                      <w:szCs w:val="21"/>
                      <w:highlight w:val="none"/>
                      <w:lang w:val="en-US" w:eastAsia="zh-CN"/>
                    </w:rPr>
                    <w:t>废活性炭</w:t>
                  </w:r>
                </w:p>
              </w:tc>
              <w:tc>
                <w:tcPr>
                  <w:tcW w:w="1047" w:type="pct"/>
                  <w:vAlign w:val="center"/>
                </w:tcPr>
                <w:p w14:paraId="0D5DAABB">
                  <w:pPr>
                    <w:tabs>
                      <w:tab w:val="left" w:pos="960"/>
                    </w:tabs>
                    <w:snapToGrid w:val="0"/>
                    <w:jc w:val="center"/>
                    <w:rPr>
                      <w:rFonts w:hint="default" w:ascii="Times New Roman" w:hAnsi="Times New Roman" w:eastAsia="宋体" w:cs="宋体"/>
                      <w:color w:val="auto"/>
                      <w:spacing w:val="-4"/>
                      <w:szCs w:val="21"/>
                      <w:highlight w:val="none"/>
                      <w:lang w:val="en-US" w:eastAsia="zh-CN"/>
                    </w:rPr>
                  </w:pPr>
                  <w:r>
                    <w:rPr>
                      <w:rFonts w:hint="eastAsia" w:ascii="Times New Roman" w:hAnsi="Times New Roman" w:cs="宋体"/>
                      <w:color w:val="auto"/>
                      <w:spacing w:val="-4"/>
                      <w:szCs w:val="21"/>
                      <w:highlight w:val="none"/>
                      <w:lang w:val="en-US" w:eastAsia="zh-CN"/>
                    </w:rPr>
                    <w:t>4.2</w:t>
                  </w:r>
                </w:p>
              </w:tc>
              <w:tc>
                <w:tcPr>
                  <w:tcW w:w="1249" w:type="pct"/>
                  <w:vAlign w:val="center"/>
                </w:tcPr>
                <w:p w14:paraId="080A94CF">
                  <w:pPr>
                    <w:tabs>
                      <w:tab w:val="left" w:pos="960"/>
                    </w:tabs>
                    <w:snapToGrid w:val="0"/>
                    <w:jc w:val="center"/>
                    <w:rPr>
                      <w:rFonts w:hint="eastAsia" w:ascii="Times New Roman" w:hAnsi="Times New Roman" w:eastAsia="宋体" w:cs="宋体"/>
                      <w:color w:val="auto"/>
                      <w:spacing w:val="-4"/>
                      <w:szCs w:val="21"/>
                      <w:highlight w:val="none"/>
                      <w:lang w:eastAsia="zh-CN"/>
                    </w:rPr>
                  </w:pPr>
                  <w:r>
                    <w:rPr>
                      <w:rFonts w:hint="eastAsia" w:ascii="Times New Roman" w:hAnsi="Times New Roman" w:cs="宋体"/>
                      <w:color w:val="auto"/>
                      <w:spacing w:val="-4"/>
                      <w:szCs w:val="21"/>
                      <w:highlight w:val="none"/>
                      <w:lang w:val="en-US" w:eastAsia="zh-CN"/>
                    </w:rPr>
                    <w:t>100</w:t>
                  </w:r>
                  <w:r>
                    <w:rPr>
                      <w:rFonts w:hint="eastAsia" w:ascii="Times New Roman" w:hAnsi="Times New Roman" w:eastAsia="宋体" w:cs="宋体"/>
                      <w:color w:val="auto"/>
                      <w:spacing w:val="-4"/>
                      <w:szCs w:val="21"/>
                      <w:highlight w:val="none"/>
                    </w:rPr>
                    <w:t>kg/</w:t>
                  </w:r>
                  <w:r>
                    <w:rPr>
                      <w:rFonts w:hint="eastAsia" w:ascii="Times New Roman" w:hAnsi="Times New Roman" w:cs="宋体"/>
                      <w:color w:val="auto"/>
                      <w:spacing w:val="-4"/>
                      <w:szCs w:val="21"/>
                      <w:highlight w:val="none"/>
                      <w:lang w:val="en-US" w:eastAsia="zh-CN"/>
                    </w:rPr>
                    <w:t>袋</w:t>
                  </w:r>
                </w:p>
              </w:tc>
              <w:tc>
                <w:tcPr>
                  <w:tcW w:w="1250" w:type="pct"/>
                  <w:vAlign w:val="center"/>
                </w:tcPr>
                <w:p w14:paraId="3F42211E">
                  <w:pPr>
                    <w:tabs>
                      <w:tab w:val="left" w:pos="960"/>
                    </w:tabs>
                    <w:snapToGrid w:val="0"/>
                    <w:jc w:val="center"/>
                    <w:rPr>
                      <w:rFonts w:ascii="Times New Roman" w:hAnsi="Times New Roman" w:eastAsia="宋体" w:cs="宋体"/>
                      <w:color w:val="auto"/>
                      <w:spacing w:val="-4"/>
                      <w:szCs w:val="21"/>
                      <w:highlight w:val="none"/>
                    </w:rPr>
                  </w:pPr>
                  <w:r>
                    <w:rPr>
                      <w:rFonts w:hint="eastAsia" w:ascii="Times New Roman" w:hAnsi="Times New Roman" w:eastAsia="宋体" w:cs="宋体"/>
                      <w:color w:val="auto"/>
                      <w:spacing w:val="-4"/>
                      <w:szCs w:val="21"/>
                      <w:highlight w:val="none"/>
                    </w:rPr>
                    <w:t>危险废物暂存间</w:t>
                  </w:r>
                </w:p>
              </w:tc>
            </w:tr>
          </w:tbl>
          <w:p w14:paraId="482E91BD">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根据《建设项目环境风险评价技术导则》（HJ169-2018）对危险物质数量与临界量比值（Q）的定义，计算所涉及的每种危险物质在厂界内的最大存在总量与其在附录B中对应临界量的比值Q。</w:t>
            </w:r>
          </w:p>
          <w:p w14:paraId="2D9A0F0C">
            <w:pPr>
              <w:spacing w:line="360" w:lineRule="auto"/>
              <w:jc w:val="center"/>
              <w:rPr>
                <w:rFonts w:ascii="Times New Roman" w:hAnsi="Times New Roman" w:eastAsia="宋体" w:cs="宋体"/>
                <w:color w:val="auto"/>
                <w:sz w:val="32"/>
                <w:szCs w:val="32"/>
                <w:highlight w:val="none"/>
              </w:rPr>
            </w:pPr>
            <w:r>
              <w:rPr>
                <w:rFonts w:ascii="Times New Roman" w:hAnsi="Times New Roman" w:eastAsia="宋体" w:cs="宋体"/>
                <w:color w:val="auto"/>
                <w:sz w:val="32"/>
                <w:szCs w:val="32"/>
                <w:highlight w:val="none"/>
              </w:rPr>
              <w:drawing>
                <wp:inline distT="0" distB="0" distL="0" distR="0">
                  <wp:extent cx="2059305" cy="51689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9" cstate="print"/>
                          <a:srcRect/>
                          <a:stretch>
                            <a:fillRect/>
                          </a:stretch>
                        </pic:blipFill>
                        <pic:spPr>
                          <a:xfrm>
                            <a:off x="0" y="0"/>
                            <a:ext cx="2059305" cy="516890"/>
                          </a:xfrm>
                          <a:prstGeom prst="rect">
                            <a:avLst/>
                          </a:prstGeom>
                          <a:noFill/>
                          <a:ln w="9525">
                            <a:noFill/>
                            <a:miter lim="800000"/>
                            <a:headEnd/>
                            <a:tailEnd/>
                          </a:ln>
                        </pic:spPr>
                      </pic:pic>
                    </a:graphicData>
                  </a:graphic>
                </wp:inline>
              </w:drawing>
            </w:r>
          </w:p>
          <w:p w14:paraId="33C184BD">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本项目厂区较小，且生产单元与储存单元距离较近，因此把整个厂区作为一个单元分析，生产单元和储存单元涉及的危险物质最大</w:t>
            </w:r>
            <w:r>
              <w:rPr>
                <w:rFonts w:hint="eastAsia" w:ascii="Times New Roman" w:hAnsi="Times New Roman" w:eastAsia="宋体" w:cs="宋体"/>
                <w:color w:val="auto"/>
                <w:sz w:val="24"/>
                <w:highlight w:val="none"/>
              </w:rPr>
              <w:t>存在总</w:t>
            </w:r>
            <w:r>
              <w:rPr>
                <w:rFonts w:ascii="Times New Roman" w:hAnsi="Times New Roman" w:eastAsia="宋体" w:cs="宋体"/>
                <w:color w:val="auto"/>
                <w:sz w:val="24"/>
                <w:highlight w:val="none"/>
              </w:rPr>
              <w:t>量及临界量见下表。</w:t>
            </w:r>
          </w:p>
          <w:p w14:paraId="5B2275D6">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4.7-2  全厂</w:t>
            </w:r>
            <w:r>
              <w:rPr>
                <w:rFonts w:ascii="Times New Roman" w:hAnsi="Times New Roman" w:eastAsia="宋体" w:cs="宋体"/>
                <w:b/>
                <w:bCs/>
                <w:color w:val="auto"/>
                <w:spacing w:val="-4"/>
                <w:szCs w:val="21"/>
                <w:highlight w:val="none"/>
              </w:rPr>
              <w:t>危险物质使用量及临界量</w:t>
            </w:r>
          </w:p>
          <w:tbl>
            <w:tblPr>
              <w:tblStyle w:val="21"/>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10"/>
              <w:gridCol w:w="1345"/>
              <w:gridCol w:w="750"/>
              <w:gridCol w:w="1765"/>
              <w:gridCol w:w="2448"/>
              <w:gridCol w:w="1428"/>
            </w:tblGrid>
            <w:tr w14:paraId="092275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52" w:type="pct"/>
                  <w:vAlign w:val="center"/>
                </w:tcPr>
                <w:p w14:paraId="0401D8C7">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序号</w:t>
                  </w:r>
                </w:p>
              </w:tc>
              <w:tc>
                <w:tcPr>
                  <w:tcW w:w="826" w:type="pct"/>
                  <w:vAlign w:val="center"/>
                </w:tcPr>
                <w:p w14:paraId="0921BBF0">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危险物质名称</w:t>
                  </w:r>
                </w:p>
              </w:tc>
              <w:tc>
                <w:tcPr>
                  <w:tcW w:w="460" w:type="pct"/>
                  <w:vAlign w:val="center"/>
                </w:tcPr>
                <w:p w14:paraId="244CB756">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CAS号</w:t>
                  </w:r>
                </w:p>
              </w:tc>
              <w:tc>
                <w:tcPr>
                  <w:tcW w:w="1083" w:type="pct"/>
                  <w:vAlign w:val="center"/>
                </w:tcPr>
                <w:p w14:paraId="36C80465">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最大存在总量q</w:t>
                  </w:r>
                  <w:r>
                    <w:rPr>
                      <w:rFonts w:hint="eastAsia" w:ascii="Times New Roman" w:hAnsi="Times New Roman" w:eastAsia="宋体" w:cs="宋体"/>
                      <w:b/>
                      <w:bCs/>
                      <w:color w:val="auto"/>
                      <w:spacing w:val="-4"/>
                      <w:szCs w:val="21"/>
                      <w:highlight w:val="none"/>
                      <w:vertAlign w:val="subscript"/>
                    </w:rPr>
                    <w:t>n</w:t>
                  </w:r>
                  <w:r>
                    <w:rPr>
                      <w:rFonts w:hint="eastAsia" w:ascii="Times New Roman" w:hAnsi="Times New Roman" w:eastAsia="宋体" w:cs="宋体"/>
                      <w:b/>
                      <w:bCs/>
                      <w:color w:val="auto"/>
                      <w:spacing w:val="-4"/>
                      <w:szCs w:val="21"/>
                      <w:highlight w:val="none"/>
                    </w:rPr>
                    <w:t>/t</w:t>
                  </w:r>
                </w:p>
              </w:tc>
              <w:tc>
                <w:tcPr>
                  <w:tcW w:w="1501" w:type="pct"/>
                  <w:vAlign w:val="center"/>
                </w:tcPr>
                <w:p w14:paraId="030FF53D">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临界量Q</w:t>
                  </w:r>
                  <w:r>
                    <w:rPr>
                      <w:rFonts w:hint="eastAsia" w:ascii="Times New Roman" w:hAnsi="Times New Roman" w:eastAsia="宋体" w:cs="宋体"/>
                      <w:b/>
                      <w:bCs/>
                      <w:color w:val="auto"/>
                      <w:spacing w:val="-4"/>
                      <w:szCs w:val="21"/>
                      <w:highlight w:val="none"/>
                      <w:vertAlign w:val="subscript"/>
                    </w:rPr>
                    <w:t>n</w:t>
                  </w:r>
                  <w:r>
                    <w:rPr>
                      <w:rFonts w:hint="eastAsia" w:ascii="Times New Roman" w:hAnsi="Times New Roman" w:eastAsia="宋体" w:cs="宋体"/>
                      <w:b/>
                      <w:bCs/>
                      <w:color w:val="auto"/>
                      <w:spacing w:val="-4"/>
                      <w:szCs w:val="21"/>
                      <w:highlight w:val="none"/>
                    </w:rPr>
                    <w:t>/t</w:t>
                  </w:r>
                </w:p>
              </w:tc>
              <w:tc>
                <w:tcPr>
                  <w:tcW w:w="876" w:type="pct"/>
                  <w:vAlign w:val="center"/>
                </w:tcPr>
                <w:p w14:paraId="3890A278">
                  <w:pPr>
                    <w:tabs>
                      <w:tab w:val="left" w:pos="960"/>
                    </w:tabs>
                    <w:snapToGrid w:val="0"/>
                    <w:jc w:val="center"/>
                    <w:rPr>
                      <w:rFonts w:ascii="Times New Roman" w:hAnsi="Times New Roman" w:eastAsia="宋体" w:cs="宋体"/>
                      <w:b/>
                      <w:bCs/>
                      <w:color w:val="auto"/>
                      <w:spacing w:val="-4"/>
                      <w:szCs w:val="21"/>
                      <w:highlight w:val="none"/>
                    </w:rPr>
                  </w:pPr>
                  <w:r>
                    <w:rPr>
                      <w:rFonts w:hint="eastAsia" w:ascii="Times New Roman" w:hAnsi="Times New Roman" w:eastAsia="宋体" w:cs="宋体"/>
                      <w:b/>
                      <w:bCs/>
                      <w:color w:val="auto"/>
                      <w:spacing w:val="-4"/>
                      <w:szCs w:val="21"/>
                      <w:highlight w:val="none"/>
                    </w:rPr>
                    <w:t>危险物质Q值</w:t>
                  </w:r>
                </w:p>
              </w:tc>
            </w:tr>
            <w:tr w14:paraId="0548B6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52" w:type="pct"/>
                  <w:shd w:val="clear" w:color="auto" w:fill="auto"/>
                  <w:vAlign w:val="center"/>
                </w:tcPr>
                <w:p w14:paraId="6B73FFF9">
                  <w:pPr>
                    <w:tabs>
                      <w:tab w:val="left" w:pos="960"/>
                    </w:tabs>
                    <w:snapToGrid w:val="0"/>
                    <w:jc w:val="center"/>
                    <w:rPr>
                      <w:rFonts w:hint="eastAsia" w:ascii="Times New Roman" w:hAnsi="Times New Roman" w:eastAsia="宋体" w:cs="宋体"/>
                      <w:color w:val="auto"/>
                      <w:spacing w:val="-4"/>
                      <w:kern w:val="2"/>
                      <w:sz w:val="21"/>
                      <w:szCs w:val="21"/>
                      <w:highlight w:val="none"/>
                      <w:lang w:val="en-US" w:eastAsia="zh-CN" w:bidi="ar-SA"/>
                    </w:rPr>
                  </w:pPr>
                  <w:r>
                    <w:rPr>
                      <w:rFonts w:hint="eastAsia" w:cs="宋体"/>
                      <w:color w:val="auto"/>
                      <w:spacing w:val="-4"/>
                      <w:szCs w:val="21"/>
                      <w:highlight w:val="none"/>
                      <w:lang w:val="en-US" w:eastAsia="zh-CN"/>
                    </w:rPr>
                    <w:t>1</w:t>
                  </w:r>
                </w:p>
              </w:tc>
              <w:tc>
                <w:tcPr>
                  <w:tcW w:w="826" w:type="pct"/>
                  <w:shd w:val="clear" w:color="auto" w:fill="auto"/>
                  <w:vAlign w:val="center"/>
                </w:tcPr>
                <w:p w14:paraId="0884052A">
                  <w:pPr>
                    <w:tabs>
                      <w:tab w:val="left" w:pos="960"/>
                    </w:tabs>
                    <w:snapToGrid w:val="0"/>
                    <w:jc w:val="center"/>
                    <w:rPr>
                      <w:rFonts w:hint="default" w:ascii="Times New Roman" w:hAnsi="Times New Roman" w:eastAsia="宋体" w:cs="宋体"/>
                      <w:color w:val="auto"/>
                      <w:spacing w:val="-4"/>
                      <w:kern w:val="2"/>
                      <w:sz w:val="21"/>
                      <w:szCs w:val="21"/>
                      <w:highlight w:val="none"/>
                      <w:lang w:val="en-US" w:eastAsia="zh-CN" w:bidi="ar-SA"/>
                    </w:rPr>
                  </w:pPr>
                  <w:r>
                    <w:rPr>
                      <w:rFonts w:hint="eastAsia" w:ascii="Times New Roman" w:hAnsi="Times New Roman" w:eastAsia="宋体" w:cs="宋体"/>
                      <w:color w:val="auto"/>
                      <w:spacing w:val="-4"/>
                      <w:szCs w:val="21"/>
                      <w:highlight w:val="none"/>
                      <w:lang w:val="en-US" w:eastAsia="zh-CN"/>
                    </w:rPr>
                    <w:t>废活性炭</w:t>
                  </w:r>
                </w:p>
              </w:tc>
              <w:tc>
                <w:tcPr>
                  <w:tcW w:w="460" w:type="pct"/>
                  <w:shd w:val="clear" w:color="auto" w:fill="auto"/>
                  <w:vAlign w:val="center"/>
                </w:tcPr>
                <w:p w14:paraId="1234E5CA">
                  <w:pPr>
                    <w:tabs>
                      <w:tab w:val="left" w:pos="960"/>
                    </w:tabs>
                    <w:snapToGrid w:val="0"/>
                    <w:jc w:val="center"/>
                    <w:rPr>
                      <w:rFonts w:hint="default" w:ascii="Times New Roman" w:hAnsi="Times New Roman" w:eastAsia="宋体" w:cs="宋体"/>
                      <w:color w:val="auto"/>
                      <w:spacing w:val="-4"/>
                      <w:kern w:val="2"/>
                      <w:sz w:val="21"/>
                      <w:szCs w:val="21"/>
                      <w:highlight w:val="none"/>
                      <w:lang w:val="en-US" w:eastAsia="zh-CN" w:bidi="ar-SA"/>
                    </w:rPr>
                  </w:pPr>
                  <w:r>
                    <w:rPr>
                      <w:rFonts w:hint="eastAsia" w:ascii="Times New Roman" w:hAnsi="Times New Roman" w:eastAsia="宋体" w:cs="宋体"/>
                      <w:color w:val="auto"/>
                      <w:spacing w:val="-4"/>
                      <w:kern w:val="2"/>
                      <w:sz w:val="21"/>
                      <w:szCs w:val="21"/>
                      <w:highlight w:val="none"/>
                      <w:lang w:val="en-US" w:eastAsia="zh-CN" w:bidi="ar-SA"/>
                    </w:rPr>
                    <w:t>/</w:t>
                  </w:r>
                </w:p>
              </w:tc>
              <w:tc>
                <w:tcPr>
                  <w:tcW w:w="1083" w:type="pct"/>
                  <w:shd w:val="clear" w:color="auto" w:fill="auto"/>
                  <w:vAlign w:val="center"/>
                </w:tcPr>
                <w:p w14:paraId="4FB5B8D0">
                  <w:pPr>
                    <w:tabs>
                      <w:tab w:val="left" w:pos="960"/>
                    </w:tabs>
                    <w:snapToGrid w:val="0"/>
                    <w:jc w:val="center"/>
                    <w:rPr>
                      <w:rFonts w:hint="default" w:ascii="Times New Roman" w:hAnsi="Times New Roman" w:eastAsia="宋体" w:cs="宋体"/>
                      <w:color w:val="auto"/>
                      <w:spacing w:val="-4"/>
                      <w:kern w:val="2"/>
                      <w:sz w:val="21"/>
                      <w:szCs w:val="21"/>
                      <w:highlight w:val="none"/>
                      <w:lang w:val="en-US" w:eastAsia="zh-CN" w:bidi="ar-SA"/>
                    </w:rPr>
                  </w:pPr>
                  <w:r>
                    <w:rPr>
                      <w:rFonts w:hint="eastAsia" w:ascii="Times New Roman" w:hAnsi="Times New Roman" w:cs="宋体"/>
                      <w:color w:val="auto"/>
                      <w:spacing w:val="-4"/>
                      <w:szCs w:val="21"/>
                      <w:highlight w:val="none"/>
                      <w:lang w:val="en-US" w:eastAsia="zh-CN"/>
                    </w:rPr>
                    <w:t>4.2</w:t>
                  </w:r>
                </w:p>
              </w:tc>
              <w:tc>
                <w:tcPr>
                  <w:tcW w:w="1501" w:type="pct"/>
                  <w:vAlign w:val="center"/>
                </w:tcPr>
                <w:p w14:paraId="6A7B5C20">
                  <w:pPr>
                    <w:tabs>
                      <w:tab w:val="left" w:pos="960"/>
                    </w:tabs>
                    <w:snapToGrid w:val="0"/>
                    <w:jc w:val="center"/>
                    <w:rPr>
                      <w:rFonts w:hint="default" w:ascii="Times New Roman" w:hAnsi="Times New Roman" w:eastAsia="宋体" w:cs="宋体"/>
                      <w:color w:val="auto"/>
                      <w:spacing w:val="-4"/>
                      <w:szCs w:val="21"/>
                      <w:highlight w:val="none"/>
                      <w:lang w:val="en-US" w:eastAsia="zh-CN"/>
                    </w:rPr>
                  </w:pPr>
                  <w:r>
                    <w:rPr>
                      <w:rFonts w:hint="eastAsia" w:ascii="Times New Roman" w:hAnsi="Times New Roman" w:eastAsia="宋体" w:cs="宋体"/>
                      <w:color w:val="auto"/>
                      <w:spacing w:val="-4"/>
                      <w:szCs w:val="21"/>
                      <w:highlight w:val="none"/>
                      <w:lang w:val="en-US" w:eastAsia="zh-CN"/>
                    </w:rPr>
                    <w:t>100</w:t>
                  </w:r>
                </w:p>
              </w:tc>
              <w:tc>
                <w:tcPr>
                  <w:tcW w:w="876" w:type="pct"/>
                  <w:vAlign w:val="center"/>
                </w:tcPr>
                <w:p w14:paraId="604DEB0A">
                  <w:pPr>
                    <w:tabs>
                      <w:tab w:val="left" w:pos="960"/>
                    </w:tabs>
                    <w:snapToGrid w:val="0"/>
                    <w:jc w:val="center"/>
                    <w:rPr>
                      <w:rFonts w:hint="default" w:ascii="Times New Roman" w:hAnsi="Times New Roman" w:eastAsia="宋体" w:cs="宋体"/>
                      <w:color w:val="auto"/>
                      <w:spacing w:val="-4"/>
                      <w:szCs w:val="21"/>
                      <w:highlight w:val="none"/>
                      <w:lang w:val="en-US" w:eastAsia="zh-CN"/>
                    </w:rPr>
                  </w:pPr>
                  <w:r>
                    <w:rPr>
                      <w:rFonts w:hint="eastAsia" w:cs="宋体"/>
                      <w:color w:val="auto"/>
                      <w:spacing w:val="-4"/>
                      <w:szCs w:val="21"/>
                      <w:highlight w:val="none"/>
                      <w:lang w:val="en-US" w:eastAsia="zh-CN"/>
                    </w:rPr>
                    <w:t>0.042</w:t>
                  </w:r>
                </w:p>
              </w:tc>
            </w:tr>
            <w:tr w14:paraId="061DA8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123" w:type="pct"/>
                  <w:gridSpan w:val="5"/>
                  <w:vAlign w:val="center"/>
                </w:tcPr>
                <w:p w14:paraId="261C9345">
                  <w:pPr>
                    <w:tabs>
                      <w:tab w:val="left" w:pos="960"/>
                    </w:tabs>
                    <w:snapToGrid w:val="0"/>
                    <w:jc w:val="center"/>
                    <w:rPr>
                      <w:rFonts w:ascii="Times New Roman" w:hAnsi="Times New Roman" w:eastAsia="宋体" w:cs="宋体"/>
                      <w:bCs/>
                      <w:color w:val="auto"/>
                      <w:spacing w:val="-4"/>
                      <w:szCs w:val="21"/>
                      <w:highlight w:val="none"/>
                    </w:rPr>
                  </w:pPr>
                  <w:r>
                    <w:rPr>
                      <w:rFonts w:hint="eastAsia" w:ascii="Times New Roman" w:hAnsi="Times New Roman" w:eastAsia="宋体" w:cs="宋体"/>
                      <w:bCs/>
                      <w:color w:val="auto"/>
                      <w:spacing w:val="-4"/>
                      <w:szCs w:val="21"/>
                      <w:highlight w:val="none"/>
                    </w:rPr>
                    <w:t>项目Q值Σ</w:t>
                  </w:r>
                </w:p>
              </w:tc>
              <w:tc>
                <w:tcPr>
                  <w:tcW w:w="876" w:type="pct"/>
                  <w:vAlign w:val="center"/>
                </w:tcPr>
                <w:p w14:paraId="442E2589">
                  <w:pPr>
                    <w:tabs>
                      <w:tab w:val="left" w:pos="960"/>
                    </w:tabs>
                    <w:snapToGrid w:val="0"/>
                    <w:jc w:val="center"/>
                    <w:rPr>
                      <w:rFonts w:hint="default" w:ascii="Times New Roman" w:hAnsi="Times New Roman" w:eastAsia="宋体" w:cs="宋体"/>
                      <w:bCs/>
                      <w:color w:val="auto"/>
                      <w:spacing w:val="-4"/>
                      <w:szCs w:val="21"/>
                      <w:highlight w:val="none"/>
                      <w:lang w:val="en-US" w:eastAsia="zh-CN"/>
                    </w:rPr>
                  </w:pPr>
                  <w:r>
                    <w:rPr>
                      <w:rFonts w:hint="eastAsia" w:cs="宋体"/>
                      <w:bCs/>
                      <w:color w:val="auto"/>
                      <w:spacing w:val="-4"/>
                      <w:szCs w:val="21"/>
                      <w:highlight w:val="none"/>
                      <w:lang w:val="en-US" w:eastAsia="zh-CN"/>
                    </w:rPr>
                    <w:t>0.042</w:t>
                  </w:r>
                </w:p>
              </w:tc>
            </w:tr>
          </w:tbl>
          <w:p w14:paraId="3F59A624">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Q＜1，判定本项目环境风险潜势为</w:t>
            </w:r>
            <w:r>
              <w:rPr>
                <w:rFonts w:hint="eastAsia" w:ascii="Times New Roman" w:hAnsi="Times New Roman" w:eastAsia="宋体" w:cs="宋体"/>
                <w:color w:val="auto"/>
                <w:sz w:val="24"/>
                <w:highlight w:val="none"/>
              </w:rPr>
              <w:t>Ⅰ</w:t>
            </w:r>
            <w:r>
              <w:rPr>
                <w:rFonts w:ascii="Times New Roman" w:hAnsi="Times New Roman" w:eastAsia="宋体" w:cs="宋体"/>
                <w:color w:val="auto"/>
                <w:sz w:val="24"/>
                <w:highlight w:val="none"/>
              </w:rPr>
              <w:t>，根据评价等级划分依据，本项目评价工作等级为简单分析。</w:t>
            </w:r>
          </w:p>
          <w:p w14:paraId="3F832D64">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（2）环境敏感目标概况</w:t>
            </w:r>
          </w:p>
          <w:p w14:paraId="03F1EDBB">
            <w:pPr>
              <w:spacing w:line="360" w:lineRule="auto"/>
              <w:ind w:firstLine="464"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spacing w:val="-4"/>
                <w:sz w:val="24"/>
                <w:highlight w:val="none"/>
              </w:rPr>
              <w:t>厂界外500米范围内环境保护目标见表3.2-1</w:t>
            </w:r>
            <w:r>
              <w:rPr>
                <w:rFonts w:hint="eastAsia" w:ascii="Times New Roman" w:hAnsi="Times New Roman" w:eastAsia="宋体" w:cs="宋体"/>
                <w:color w:val="auto"/>
                <w:kern w:val="0"/>
                <w:sz w:val="24"/>
                <w:highlight w:val="none"/>
              </w:rPr>
              <w:t>。</w:t>
            </w:r>
          </w:p>
          <w:p w14:paraId="18A0D845">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（3）环境风险识别</w:t>
            </w:r>
          </w:p>
          <w:p w14:paraId="0D13F0F0">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①物质危险性识别</w:t>
            </w:r>
          </w:p>
          <w:p w14:paraId="55F34FCF">
            <w:pPr>
              <w:spacing w:line="360" w:lineRule="auto"/>
              <w:ind w:firstLine="480" w:firstLineChars="200"/>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highlight w:val="none"/>
              </w:rPr>
              <w:t>本项目颗粒物产生工段主要为</w:t>
            </w:r>
            <w:r>
              <w:rPr>
                <w:rFonts w:hint="eastAsia" w:cs="宋体"/>
                <w:color w:val="auto"/>
                <w:sz w:val="24"/>
                <w:highlight w:val="none"/>
                <w:lang w:val="en-US" w:eastAsia="zh-CN"/>
              </w:rPr>
              <w:t>破碎工序</w:t>
            </w:r>
            <w:r>
              <w:rPr>
                <w:rFonts w:hint="eastAsia" w:ascii="Times New Roman" w:hAnsi="Times New Roman" w:eastAsia="宋体" w:cs="宋体"/>
                <w:color w:val="auto"/>
                <w:sz w:val="24"/>
                <w:szCs w:val="32"/>
                <w:highlight w:val="none"/>
              </w:rPr>
              <w:t>，</w:t>
            </w:r>
            <w:r>
              <w:rPr>
                <w:rFonts w:ascii="Times New Roman" w:hAnsi="Times New Roman" w:eastAsia="宋体" w:cs="宋体"/>
                <w:color w:val="auto"/>
                <w:sz w:val="24"/>
                <w:highlight w:val="none"/>
              </w:rPr>
              <w:t>对照《工贸行业重点可燃性粉尘目录》（2015版）</w:t>
            </w:r>
            <w:r>
              <w:rPr>
                <w:rFonts w:hint="eastAsia" w:ascii="Times New Roman" w:hAnsi="Times New Roman" w:eastAsia="宋体" w:cs="宋体"/>
                <w:color w:val="auto"/>
                <w:sz w:val="24"/>
                <w:highlight w:val="none"/>
              </w:rPr>
              <w:t>，</w:t>
            </w:r>
            <w:r>
              <w:rPr>
                <w:rFonts w:hint="eastAsia" w:cs="宋体"/>
                <w:color w:val="auto"/>
                <w:sz w:val="24"/>
                <w:highlight w:val="none"/>
                <w:lang w:val="en-US" w:eastAsia="zh-CN"/>
              </w:rPr>
              <w:t>破碎</w:t>
            </w:r>
            <w:r>
              <w:rPr>
                <w:rFonts w:hint="eastAsia" w:ascii="Times New Roman" w:hAnsi="Times New Roman" w:eastAsia="宋体" w:cs="宋体"/>
                <w:color w:val="auto"/>
                <w:sz w:val="24"/>
                <w:highlight w:val="none"/>
              </w:rPr>
              <w:t>工序产生的颗粒物属于</w:t>
            </w:r>
            <w:r>
              <w:rPr>
                <w:rFonts w:ascii="Times New Roman" w:hAnsi="Times New Roman" w:eastAsia="宋体" w:cs="宋体"/>
                <w:color w:val="auto"/>
                <w:sz w:val="24"/>
                <w:highlight w:val="none"/>
              </w:rPr>
              <w:t>可燃性粉尘。</w:t>
            </w:r>
            <w:r>
              <w:rPr>
                <w:rFonts w:hint="eastAsia" w:cs="宋体"/>
                <w:color w:val="auto"/>
                <w:sz w:val="24"/>
                <w:highlight w:val="none"/>
                <w:lang w:val="en-US" w:eastAsia="zh-CN"/>
              </w:rPr>
              <w:t>破碎</w:t>
            </w:r>
            <w:r>
              <w:rPr>
                <w:rFonts w:hint="eastAsia" w:ascii="Times New Roman" w:hAnsi="Times New Roman" w:eastAsia="宋体" w:cs="宋体"/>
                <w:color w:val="auto"/>
                <w:sz w:val="24"/>
                <w:highlight w:val="none"/>
                <w:lang w:val="en-US" w:eastAsia="zh-CN"/>
              </w:rPr>
              <w:t>工序单班作业人数为</w:t>
            </w:r>
            <w:r>
              <w:rPr>
                <w:rFonts w:hint="eastAsia" w:cs="宋体"/>
                <w:color w:val="auto"/>
                <w:sz w:val="24"/>
                <w:highlight w:val="none"/>
                <w:lang w:val="en-US" w:eastAsia="zh-CN"/>
              </w:rPr>
              <w:t>1</w:t>
            </w:r>
            <w:r>
              <w:rPr>
                <w:rFonts w:hint="eastAsia" w:ascii="Times New Roman" w:hAnsi="Times New Roman" w:eastAsia="宋体" w:cs="宋体"/>
                <w:color w:val="auto"/>
                <w:sz w:val="24"/>
                <w:highlight w:val="none"/>
                <w:lang w:val="en-US" w:eastAsia="zh-CN"/>
              </w:rPr>
              <w:t>人，人数较少，不涉及除尘系统平面布置、通风收集方式、防火分区布局、设备设施等跨领域复杂疑难技术问题，未达到粉尘涉爆环境。本项目喷塑粉尘产生浓度为0.2g/m</w:t>
            </w:r>
            <w:r>
              <w:rPr>
                <w:rFonts w:hint="eastAsia" w:ascii="Times New Roman" w:hAnsi="Times New Roman" w:eastAsia="宋体" w:cs="宋体"/>
                <w:color w:val="auto"/>
                <w:sz w:val="24"/>
                <w:highlight w:val="none"/>
                <w:vertAlign w:val="superscript"/>
                <w:lang w:val="en-US" w:eastAsia="zh-CN"/>
              </w:rPr>
              <w:t>3</w:t>
            </w:r>
            <w:r>
              <w:rPr>
                <w:rFonts w:hint="eastAsia" w:ascii="Times New Roman" w:hAnsi="Times New Roman" w:eastAsia="宋体" w:cs="宋体"/>
                <w:color w:val="auto"/>
                <w:sz w:val="24"/>
                <w:highlight w:val="none"/>
                <w:lang w:val="en-US" w:eastAsia="zh-CN"/>
              </w:rPr>
              <w:t>，产生量及浓度均极小，查阅相关资料，树脂粉尘爆炸浓度范围在30g/m</w:t>
            </w:r>
            <w:r>
              <w:rPr>
                <w:rFonts w:hint="eastAsia" w:ascii="Times New Roman" w:hAnsi="Times New Roman" w:eastAsia="宋体" w:cs="宋体"/>
                <w:color w:val="auto"/>
                <w:sz w:val="24"/>
                <w:highlight w:val="none"/>
                <w:vertAlign w:val="superscript"/>
                <w:lang w:val="en-US" w:eastAsia="zh-CN"/>
              </w:rPr>
              <w:t>3</w:t>
            </w:r>
            <w:r>
              <w:rPr>
                <w:rFonts w:hint="eastAsia" w:ascii="Times New Roman" w:hAnsi="Times New Roman" w:eastAsia="宋体" w:cs="宋体"/>
                <w:color w:val="auto"/>
                <w:sz w:val="24"/>
                <w:highlight w:val="none"/>
                <w:lang w:val="en-US" w:eastAsia="zh-CN"/>
              </w:rPr>
              <w:t>~500g/m</w:t>
            </w:r>
            <w:r>
              <w:rPr>
                <w:rFonts w:hint="eastAsia" w:ascii="Times New Roman" w:hAnsi="Times New Roman" w:eastAsia="宋体" w:cs="宋体"/>
                <w:color w:val="auto"/>
                <w:sz w:val="24"/>
                <w:highlight w:val="none"/>
                <w:vertAlign w:val="superscript"/>
                <w:lang w:val="en-US" w:eastAsia="zh-CN"/>
              </w:rPr>
              <w:t>3</w:t>
            </w:r>
            <w:r>
              <w:rPr>
                <w:rFonts w:hint="eastAsia" w:ascii="Times New Roman" w:hAnsi="Times New Roman" w:eastAsia="宋体" w:cs="宋体"/>
                <w:color w:val="auto"/>
                <w:sz w:val="24"/>
                <w:highlight w:val="none"/>
                <w:lang w:val="en-US" w:eastAsia="zh-CN"/>
              </w:rPr>
              <w:t>，本项目喷塑粉尘浓度不会达到爆炸极限。</w:t>
            </w:r>
          </w:p>
          <w:p w14:paraId="5B78B137">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包装容器破损或倾倒使</w:t>
            </w:r>
            <w:r>
              <w:rPr>
                <w:rFonts w:hint="eastAsia" w:ascii="Times New Roman" w:hAnsi="Times New Roman" w:eastAsia="宋体" w:cs="宋体"/>
                <w:color w:val="auto"/>
                <w:sz w:val="24"/>
                <w:highlight w:val="none"/>
              </w:rPr>
              <w:t>可燃性涂料</w:t>
            </w:r>
            <w:r>
              <w:rPr>
                <w:rFonts w:ascii="Times New Roman" w:hAnsi="Times New Roman" w:eastAsia="宋体" w:cs="宋体"/>
                <w:color w:val="auto"/>
                <w:sz w:val="24"/>
                <w:highlight w:val="none"/>
              </w:rPr>
              <w:t>泄漏</w:t>
            </w:r>
            <w:r>
              <w:rPr>
                <w:rFonts w:hint="eastAsia" w:ascii="Times New Roman" w:hAnsi="Times New Roman" w:eastAsia="宋体" w:cs="宋体"/>
                <w:color w:val="auto"/>
                <w:sz w:val="24"/>
                <w:highlight w:val="none"/>
              </w:rPr>
              <w:t>、原料及成品遇明火引发火灾、爆炸。</w:t>
            </w:r>
          </w:p>
          <w:p w14:paraId="1F75136D">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爆炸事故一旦发生将会引起连锁的火灾事故，不仅对周围大气环境造成一定的影响，而且会给企业和周围居民造成不可估量的财产损失，甚至是导致人身伤害。</w:t>
            </w:r>
          </w:p>
          <w:p w14:paraId="5F1A31A3">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②生产过程的危险性识别</w:t>
            </w:r>
          </w:p>
          <w:p w14:paraId="41C2B68E">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本项目</w:t>
            </w:r>
            <w:r>
              <w:rPr>
                <w:rFonts w:hint="eastAsia" w:cs="宋体"/>
                <w:color w:val="auto"/>
                <w:sz w:val="24"/>
                <w:highlight w:val="none"/>
                <w:lang w:val="en-US" w:eastAsia="zh-CN"/>
              </w:rPr>
              <w:t>破碎</w:t>
            </w:r>
            <w:r>
              <w:rPr>
                <w:rFonts w:ascii="Times New Roman" w:hAnsi="Times New Roman" w:eastAsia="宋体" w:cs="宋体"/>
                <w:color w:val="auto"/>
                <w:sz w:val="24"/>
                <w:highlight w:val="none"/>
              </w:rPr>
              <w:t>工段存在爆炸特性，若车间内通风状况不良，未及时清理残留在车间内的</w:t>
            </w:r>
            <w:r>
              <w:rPr>
                <w:rFonts w:hint="eastAsia" w:cs="宋体"/>
                <w:color w:val="auto"/>
                <w:sz w:val="24"/>
                <w:highlight w:val="none"/>
                <w:lang w:val="en-US" w:eastAsia="zh-CN"/>
              </w:rPr>
              <w:t>树脂粉尘</w:t>
            </w:r>
            <w:r>
              <w:rPr>
                <w:rFonts w:ascii="Times New Roman" w:hAnsi="Times New Roman" w:eastAsia="宋体" w:cs="宋体"/>
                <w:color w:val="auto"/>
                <w:sz w:val="24"/>
                <w:highlight w:val="none"/>
              </w:rPr>
              <w:t>，</w:t>
            </w:r>
            <w:r>
              <w:rPr>
                <w:rFonts w:hint="eastAsia" w:cs="宋体"/>
                <w:color w:val="auto"/>
                <w:sz w:val="24"/>
                <w:highlight w:val="none"/>
                <w:lang w:val="en-US" w:eastAsia="zh-CN"/>
              </w:rPr>
              <w:t>树脂粉尘</w:t>
            </w:r>
            <w:r>
              <w:rPr>
                <w:rFonts w:ascii="Times New Roman" w:hAnsi="Times New Roman" w:eastAsia="宋体" w:cs="宋体"/>
                <w:color w:val="auto"/>
                <w:sz w:val="24"/>
                <w:highlight w:val="none"/>
              </w:rPr>
              <w:t>达到爆炸极限遇明火或火源易引发粉尘爆炸事故，对大气环境造成污染。</w:t>
            </w:r>
          </w:p>
          <w:p w14:paraId="6FA29895">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③储运设施风险识别</w:t>
            </w:r>
          </w:p>
          <w:p w14:paraId="5CDB58A4">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物料混存也可因火灾事故条件下其灭火方法不同造成难以扑救或扩大事故后果。物料储存量与储存安排。仓库内物料单位面积储存量、最大储量、垛距、墙距、通道宽度应符合要求。仓储物料管理不善、违章储存，则事故发生的可能性和严重程度可增大。根据储存物料的物质特性和危险特性，选择合适的温度、湿度、光照以及通风条件。仓库做好防腐、防渗措施。</w:t>
            </w:r>
          </w:p>
          <w:p w14:paraId="727E4F1D">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危险废物需经公路进行运输，装卸、运输可能由于碰撞、震动、挤压等，或因操作不当、重装重卸、容器多次回收利用，强度下降，垫圈失落没有拧紧等原因，造成危险物质包装容器损坏，导致危险废物泄露，甚至引起火灾、爆炸或污染环境等事故。同时在运输途中，由于意外各种原因，可能汽车翻车等，造成危险物质抛至水体，造成较大事故。因此，危险废物在运输过程中存在一定环境风险。</w:t>
            </w:r>
          </w:p>
          <w:p w14:paraId="04FCF31D">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④火灾次生环境污染分析</w:t>
            </w:r>
          </w:p>
          <w:p w14:paraId="6A69FE2A">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本项目</w:t>
            </w:r>
            <w:r>
              <w:rPr>
                <w:rFonts w:hint="eastAsia" w:cs="宋体"/>
                <w:color w:val="auto"/>
                <w:sz w:val="24"/>
                <w:highlight w:val="none"/>
                <w:lang w:val="en-US" w:eastAsia="zh-CN"/>
              </w:rPr>
              <w:t>塑料品</w:t>
            </w:r>
            <w:r>
              <w:rPr>
                <w:rFonts w:ascii="Times New Roman" w:hAnsi="Times New Roman" w:eastAsia="宋体" w:cs="宋体"/>
                <w:color w:val="auto"/>
                <w:sz w:val="24"/>
                <w:highlight w:val="none"/>
              </w:rPr>
              <w:t>为可燃品，若发生火灾，燃烧会产生CO等次生污染物，影响大气环境。同时燃烧产生的有害燃烧物若进入水体和土壤会影响地表水、地下水和土壤环境。</w:t>
            </w:r>
          </w:p>
          <w:p w14:paraId="1BA263B9">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火灾后污染物浓度范围较大，短时间内会对下风向环境空气质量造成一定影响，但长期影响较小。需根据现场事故状况采用合适的灭火方式，并减轻伴生次生危害的产生，尽量消除因火灾引起的环境污染事故。</w:t>
            </w:r>
          </w:p>
          <w:p w14:paraId="674060F4">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⑤环保设施风险识别</w:t>
            </w:r>
          </w:p>
          <w:p w14:paraId="407B7915">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废气处理系统事故排放主要为各类动力设备发生故障，如风机等引风装置，以及处理系统失效、风管、阀门漏风等均可能引发废气不经处理直排大气，造成对周边环境空气的污染，破坏环境。</w:t>
            </w:r>
          </w:p>
          <w:p w14:paraId="4366ECFB">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（4）环境风险分析</w:t>
            </w:r>
          </w:p>
          <w:p w14:paraId="2BE3F509">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通过雨水冲刷和下渗影响土壤、地表水和地下水</w:t>
            </w:r>
            <w:r>
              <w:rPr>
                <w:rFonts w:hint="eastAsia" w:ascii="Times New Roman" w:hAnsi="Times New Roman" w:eastAsia="宋体" w:cs="宋体"/>
                <w:color w:val="auto"/>
                <w:sz w:val="24"/>
                <w:highlight w:val="none"/>
              </w:rPr>
              <w:t>。</w:t>
            </w:r>
          </w:p>
          <w:p w14:paraId="7DAD7875">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（5）环境风险防范措施及应急要求</w:t>
            </w:r>
          </w:p>
          <w:p w14:paraId="77FBF7CE">
            <w:pPr>
              <w:spacing w:line="360" w:lineRule="auto"/>
              <w:ind w:firstLine="482" w:firstLineChars="200"/>
              <w:rPr>
                <w:rFonts w:ascii="Times New Roman" w:hAnsi="Times New Roman" w:eastAsia="宋体" w:cs="宋体"/>
                <w:b/>
                <w:bCs/>
                <w:color w:val="auto"/>
                <w:sz w:val="24"/>
                <w:highlight w:val="none"/>
              </w:rPr>
            </w:pPr>
            <w:r>
              <w:rPr>
                <w:rFonts w:ascii="Times New Roman" w:hAnsi="Times New Roman" w:eastAsia="宋体" w:cs="宋体"/>
                <w:b/>
                <w:bCs/>
                <w:color w:val="auto"/>
                <w:sz w:val="24"/>
                <w:highlight w:val="none"/>
              </w:rPr>
              <w:t>针对本项目特点，提出以下环境风险管理要求：</w:t>
            </w:r>
          </w:p>
          <w:p w14:paraId="35E5B223">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①严格按照防火规范进行平面布置。</w:t>
            </w:r>
          </w:p>
          <w:p w14:paraId="56F16F53">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②定期检查、维护</w:t>
            </w:r>
            <w:r>
              <w:rPr>
                <w:rFonts w:hint="eastAsia" w:ascii="Times New Roman" w:hAnsi="Times New Roman" w:eastAsia="宋体" w:cs="宋体"/>
                <w:color w:val="auto"/>
                <w:sz w:val="24"/>
                <w:highlight w:val="none"/>
              </w:rPr>
              <w:t>危险废物暂存间</w:t>
            </w:r>
            <w:r>
              <w:rPr>
                <w:rFonts w:ascii="Times New Roman" w:hAnsi="Times New Roman" w:eastAsia="宋体" w:cs="宋体"/>
                <w:color w:val="auto"/>
                <w:sz w:val="24"/>
                <w:highlight w:val="none"/>
              </w:rPr>
              <w:t>储存区设施、设备，以确保正常运行。</w:t>
            </w:r>
          </w:p>
          <w:p w14:paraId="0DF53490">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③采取相应的火灾的预防措施。</w:t>
            </w:r>
          </w:p>
          <w:p w14:paraId="4274F49F">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④加强员工的事故安全知识教育，要求全体人员了解事故处理的程序，事故处理器材的使用方法，一旦出现事故可以立即停产，控制事故的危害范围和程度。</w:t>
            </w:r>
          </w:p>
          <w:p w14:paraId="7ED7D3C4">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⑤在项目正式投产运行前，制定正常、异常或紧急状态下的操作和维修计划，并对操作和维修人员进行岗前培训，避免因严重操作失误而造成人为事故。</w:t>
            </w:r>
          </w:p>
          <w:p w14:paraId="67AB4097">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⑥设置明显的警示标志，并建立严格的值班保卫制度，防止人为蓄意破坏；制定应急操作规程，详细说明发生事故时应采取的操作步骤，规定抢修进度，限制事故影响。对重要的仪器设备有完善的检查和维护记录；对操作人员定期进行防火安全教育或应急演习，</w:t>
            </w:r>
            <w:r>
              <w:rPr>
                <w:rFonts w:hint="eastAsia" w:cs="宋体"/>
                <w:color w:val="auto"/>
                <w:sz w:val="24"/>
                <w:highlight w:val="none"/>
                <w:lang w:eastAsia="zh-CN"/>
              </w:rPr>
              <w:t>增强</w:t>
            </w:r>
            <w:r>
              <w:rPr>
                <w:rFonts w:ascii="Times New Roman" w:hAnsi="Times New Roman" w:eastAsia="宋体" w:cs="宋体"/>
                <w:color w:val="auto"/>
                <w:sz w:val="24"/>
                <w:highlight w:val="none"/>
              </w:rPr>
              <w:t>职工的安全意识，提高识别异常状态的能力。</w:t>
            </w:r>
          </w:p>
          <w:p w14:paraId="3D5CF2CE">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⑦采取相应的火灾、爆炸事故的预防措施。</w:t>
            </w:r>
          </w:p>
          <w:p w14:paraId="2BAC0323">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⑧加强员工的事故安全知识教育，要求全体人员了解事故处理的程序，事故处理器材的使用方法，一旦出现事故可以立即停产，控制事故的危害范围和程度。</w:t>
            </w:r>
          </w:p>
          <w:p w14:paraId="632FDBB3">
            <w:pPr>
              <w:spacing w:line="360" w:lineRule="auto"/>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针对本项目可能发生的环境风险事故，提出以下风险防范措施：</w:t>
            </w:r>
          </w:p>
          <w:p w14:paraId="6B2B77BD">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①贮存过程风险防范措施</w:t>
            </w:r>
          </w:p>
          <w:p w14:paraId="21D2358B">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原料仓库储存有一定量的可燃物，应储存在阴凉、通风区域内；远离火种、热源和避免阳光直射；配备相应品种和数量消防器材；禁止使用易产生火花的机械设备和工具；要设置“危险”、“禁止烟火”、“防潮”等警示标志。各种物料应按其相应堆存规范堆置，禁止堆栈过高，防止滚动。</w:t>
            </w:r>
          </w:p>
          <w:p w14:paraId="301BD431">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固废放置场所应按《一般工业固体废物贮存和填埋污染控制标准》（GB18599-2020）、《危险废物贮存污染控制标准》（GB18597-2023）要求做好地面硬化、防渗处理；堆放场所四周设置导流渠，防止雨水径流进入堆放场内。</w:t>
            </w:r>
          </w:p>
          <w:p w14:paraId="37E182A8">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②运输风险防范措施</w:t>
            </w:r>
          </w:p>
          <w:p w14:paraId="7D28DEF7">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为降低运输过程中出现的风险事故，应落实以下要求：做好每次进出厂危险废物运输登记。运输人员必须掌握运输的安全知识，了解所运载的危险废物的性质、危害特性、包装容器的使用特性和发生意外时的应急措施。驾驶人员必须由取得驾驶执照的熟练人员担任。危险废物在运输途中若发生被盗、丢失、流散等情况时，公司及押运人员必须立即向当地公安部门报告，并采取一切可能的警示措施。运输中一旦发生危险废物泄漏事故，公司、运输单位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14:paraId="76C9A587">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③生产过程中的风险防范措施</w:t>
            </w:r>
          </w:p>
          <w:p w14:paraId="4FFAD077">
            <w:pPr>
              <w:spacing w:line="360" w:lineRule="auto"/>
              <w:ind w:firstLine="480" w:firstLineChars="200"/>
              <w:rPr>
                <w:rFonts w:ascii="Times New Roman" w:hAnsi="Times New Roman" w:eastAsia="宋体" w:cs="宋体"/>
                <w:color w:val="auto"/>
                <w:sz w:val="24"/>
                <w:highlight w:val="none"/>
              </w:rPr>
            </w:pPr>
            <w:r>
              <w:rPr>
                <w:rFonts w:hint="eastAsia" w:cs="宋体"/>
                <w:color w:val="auto"/>
                <w:sz w:val="24"/>
                <w:highlight w:val="none"/>
                <w:lang w:val="en-US" w:eastAsia="zh-CN"/>
              </w:rPr>
              <w:t>破碎区</w:t>
            </w:r>
            <w:r>
              <w:rPr>
                <w:rFonts w:hint="eastAsia" w:ascii="Times New Roman" w:hAnsi="Times New Roman" w:eastAsia="宋体" w:cs="宋体"/>
                <w:color w:val="auto"/>
                <w:sz w:val="24"/>
                <w:highlight w:val="none"/>
              </w:rPr>
              <w:t>不得设置在非框架结构的多层建（构）物内，场所内不得设有人员聚集场所；如设置在多层框架结构的建筑物内时，应布置在建筑物顶层并靠近外墙；如设置在联合厂房内时，应布置在联合厂房边跨并靠近外墙，危险区域设置耐火极限不少于3小时的实体结构隔墙，与其他加工方式的作业区隔离；存在粉尘爆炸危险的建筑物应设置符合GB50016、GB/T15605等要求的泄爆面积。</w:t>
            </w:r>
          </w:p>
          <w:p w14:paraId="55D3174B">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在</w:t>
            </w:r>
            <w:r>
              <w:rPr>
                <w:rFonts w:hint="eastAsia" w:cs="宋体"/>
                <w:color w:val="auto"/>
                <w:sz w:val="24"/>
                <w:highlight w:val="none"/>
                <w:lang w:val="en-US" w:eastAsia="zh-CN"/>
              </w:rPr>
              <w:t>破碎区</w:t>
            </w:r>
            <w:r>
              <w:rPr>
                <w:rFonts w:hint="eastAsia" w:ascii="Times New Roman" w:hAnsi="Times New Roman" w:eastAsia="宋体" w:cs="宋体"/>
                <w:color w:val="auto"/>
                <w:sz w:val="24"/>
                <w:highlight w:val="none"/>
              </w:rPr>
              <w:t>，应安装可靠的报警装置和自动灭火系统，在发生火灾时，该装置应与关闭压缩空气、切断电源，以及启动自动灭火器、停止工件输送的控制装置进行联锁；喷漆房与回收装置之间应采取联锁控制，一旦有火情时，能迅速自动切断连接通道。</w:t>
            </w:r>
          </w:p>
          <w:p w14:paraId="225C8AA5">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建立并完善</w:t>
            </w:r>
            <w:r>
              <w:rPr>
                <w:rFonts w:hint="eastAsia" w:cs="宋体"/>
                <w:color w:val="auto"/>
                <w:sz w:val="24"/>
                <w:highlight w:val="none"/>
                <w:lang w:val="en-US" w:eastAsia="zh-CN"/>
              </w:rPr>
              <w:t>破碎工段</w:t>
            </w:r>
            <w:r>
              <w:rPr>
                <w:rFonts w:hint="eastAsia" w:ascii="Times New Roman" w:hAnsi="Times New Roman" w:eastAsia="宋体" w:cs="宋体"/>
                <w:color w:val="auto"/>
                <w:sz w:val="24"/>
                <w:highlight w:val="none"/>
              </w:rPr>
              <w:t>安全生产责任制，企业主要负责人要切实履行安全生产第一责任人的法定职责，配备相关专业的安全管理人员，保证粉尘处置的安全投入，在定期组织开展安全检查时将粉尘处置纳入重点检查内容。建立完善定期清理清运制度、收集储存制度、危险作业审批制度，健全重点岗位安全操作规程。</w:t>
            </w:r>
          </w:p>
          <w:p w14:paraId="4A30AE92">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企业对</w:t>
            </w:r>
            <w:r>
              <w:rPr>
                <w:rFonts w:hint="eastAsia" w:cs="宋体"/>
                <w:color w:val="auto"/>
                <w:sz w:val="24"/>
                <w:highlight w:val="none"/>
                <w:lang w:val="en-US" w:eastAsia="zh-CN"/>
              </w:rPr>
              <w:t>破碎</w:t>
            </w:r>
            <w:r>
              <w:rPr>
                <w:rFonts w:hint="eastAsia" w:ascii="Times New Roman" w:hAnsi="Times New Roman" w:eastAsia="宋体" w:cs="宋体"/>
                <w:color w:val="auto"/>
                <w:sz w:val="24"/>
                <w:highlight w:val="none"/>
              </w:rPr>
              <w:t>作业场所应严格落实粉尘定期清扫制度，每班至少清扫一次，确保作业台面及内壁、机台底部、作业区地面等场所部位不得有明显积尘或废屑堆积。清扫收集的粉尘要及时运离，不得堆放在作业现场。</w:t>
            </w:r>
          </w:p>
          <w:p w14:paraId="3BE914D9">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加强粉尘处置应急管理的教育培训。应针对粉尘处置的风险特点开展专题教育培训，提高员工对粉尘防爆知识的认识。针对粉尘处置易发生火灾爆炸事故的特点，定期开展演练，提高员工事故防范、应急逃生、自救互救能力。</w:t>
            </w:r>
          </w:p>
          <w:p w14:paraId="7EC30894">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严格执行有关防雷、防静电、防火、防爆、防潮的规定、规程和标准，维修人员经常巡视生产现场，并严格按照维修制度对各生产设备、设施、管道、阀门、法兰等定期检查，及时发现隐患，维护维修，同时，关键设备实行定期大修制度。避免因腐蚀、老化或机械等原因，造成有毒有害物质的泄漏及废物的超标排放，引起环境污染和人员伤害。</w:t>
            </w:r>
          </w:p>
          <w:p w14:paraId="0B0EA091">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④环保设施风险防范措施</w:t>
            </w:r>
          </w:p>
          <w:p w14:paraId="1CA8BDA3">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加强废气处理设施的维护保养，及时发现处理设备的隐患，并及时进行维修，确保废气处理系统正常运行；配置必要的监测仪器，对管理人员和技术人员进行岗位培训，对废气处理实行全过程跟踪控制。</w:t>
            </w:r>
          </w:p>
          <w:p w14:paraId="23C01CA4">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二级活性炭吸附箱需增加防火阀、应急降温、泄压设施等要求。</w:t>
            </w:r>
          </w:p>
          <w:p w14:paraId="111F9E4C">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⑤建立安全环保联动机制</w:t>
            </w:r>
          </w:p>
          <w:p w14:paraId="77FD7772">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根据《做好生态环境和应急管理部门联动工作的意见》（苏环办〔2020〕101号），建设单位须加强环境风险管控，开展内部污染防治设施安全风险辨识，健全污染防治设施稳定运行和管理责任制度，确保环境治理设施安全、稳定、有效运行。</w:t>
            </w:r>
          </w:p>
          <w:p w14:paraId="1D050299">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⑥少</w:t>
            </w:r>
            <w:r>
              <w:rPr>
                <w:rFonts w:ascii="Times New Roman" w:hAnsi="Times New Roman" w:eastAsia="宋体" w:cs="宋体"/>
                <w:color w:val="auto"/>
                <w:sz w:val="24"/>
                <w:highlight w:val="none"/>
              </w:rPr>
              <w:t>量泄漏：尽可能采用不产生冲击、静电火花的工具进行泄漏物的回收，将泄漏物收集在密闭容器内，用砂土、活性炭或其</w:t>
            </w:r>
            <w:r>
              <w:rPr>
                <w:rFonts w:hint="eastAsia" w:ascii="Times New Roman" w:hAnsi="Times New Roman" w:eastAsia="宋体" w:cs="宋体"/>
                <w:color w:val="auto"/>
                <w:sz w:val="24"/>
                <w:highlight w:val="none"/>
              </w:rPr>
              <w:t>他</w:t>
            </w:r>
            <w:r>
              <w:rPr>
                <w:rFonts w:ascii="Times New Roman" w:hAnsi="Times New Roman" w:eastAsia="宋体" w:cs="宋体"/>
                <w:color w:val="auto"/>
                <w:sz w:val="24"/>
                <w:highlight w:val="none"/>
              </w:rPr>
              <w:t>惰性材料吸收</w:t>
            </w:r>
            <w:r>
              <w:rPr>
                <w:rFonts w:hint="eastAsia" w:ascii="Times New Roman" w:hAnsi="Times New Roman" w:eastAsia="宋体" w:cs="宋体"/>
                <w:color w:val="auto"/>
                <w:sz w:val="24"/>
                <w:highlight w:val="none"/>
              </w:rPr>
              <w:t>残液</w:t>
            </w:r>
            <w:r>
              <w:rPr>
                <w:rFonts w:ascii="Times New Roman" w:hAnsi="Times New Roman" w:eastAsia="宋体" w:cs="宋体"/>
                <w:color w:val="auto"/>
                <w:sz w:val="24"/>
                <w:highlight w:val="none"/>
              </w:rPr>
              <w:t>，也可以用不燃性分散剂制成的乳液刷洗。</w:t>
            </w:r>
          </w:p>
          <w:p w14:paraId="3620531C">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大量泄漏：用泡沫覆盖，降低蒸汽灾害。喷雾状水冷却和稀释蒸汽，保护现场人员。用防爆泵转移至槽车或专用收集器内，回收或运至废物处理场所处理。</w:t>
            </w:r>
          </w:p>
          <w:p w14:paraId="272B9664">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当发生较大火灾、爆炸、泄漏等事件时，产生的大量消防废水等若处理不及时或处理措施采取不当，危险化学品极有可能随着消防废水通过雨水管网进入外界水环境。为此，设置事故池是预防环境风险所必须采取的应急设施之一。</w:t>
            </w:r>
          </w:p>
          <w:p w14:paraId="3DB87A65">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事故储存设施总有效容积计算公式：</w:t>
            </w:r>
          </w:p>
          <w:p w14:paraId="146E41D6">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Va=(V1+V2-V3)max+V4+V5</w:t>
            </w:r>
          </w:p>
          <w:p w14:paraId="26223E5C">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[注：</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V1+V2-V3)max是指对收集系统范围内不同罐组或装置分别计算V1+V2-V3，取其中最大值。]</w:t>
            </w:r>
          </w:p>
          <w:p w14:paraId="7942627D">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Va：事故应急池容积，m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w:t>
            </w:r>
          </w:p>
          <w:p w14:paraId="69EEA617">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V1：事故一个罐或一个装置物料量，m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；本项目不涉及储罐</w:t>
            </w:r>
            <w:r>
              <w:rPr>
                <w:rFonts w:hint="eastAsia" w:ascii="Times New Roman" w:hAnsi="Times New Roman" w:eastAsia="宋体" w:cs="宋体"/>
                <w:color w:val="auto"/>
                <w:sz w:val="24"/>
                <w:highlight w:val="none"/>
              </w:rPr>
              <w:t>，最大装置物料为液压油桶，</w:t>
            </w:r>
            <w:r>
              <w:rPr>
                <w:rFonts w:ascii="Times New Roman" w:hAnsi="Times New Roman" w:eastAsia="宋体" w:cs="宋体"/>
                <w:color w:val="auto"/>
                <w:sz w:val="24"/>
                <w:highlight w:val="none"/>
              </w:rPr>
              <w:t>取</w:t>
            </w:r>
            <w:r>
              <w:rPr>
                <w:rFonts w:hint="eastAsia" w:ascii="Times New Roman" w:hAnsi="Times New Roman" w:eastAsia="宋体" w:cs="宋体"/>
                <w:color w:val="auto"/>
                <w:sz w:val="24"/>
                <w:highlight w:val="none"/>
              </w:rPr>
              <w:t>0.17。</w:t>
            </w:r>
          </w:p>
          <w:p w14:paraId="30373106">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V2：事故状态下最大消防水量，m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；根据《建筑设计防火规范》（GB50016-201</w:t>
            </w:r>
            <w:r>
              <w:rPr>
                <w:rFonts w:hint="eastAsia" w:cs="宋体"/>
                <w:color w:val="auto"/>
                <w:sz w:val="24"/>
                <w:highlight w:val="none"/>
                <w:lang w:val="en-US" w:eastAsia="zh-CN"/>
              </w:rPr>
              <w:t>4</w:t>
            </w:r>
            <w:r>
              <w:rPr>
                <w:rFonts w:ascii="Times New Roman" w:hAnsi="Times New Roman" w:eastAsia="宋体" w:cs="宋体"/>
                <w:color w:val="auto"/>
                <w:sz w:val="24"/>
                <w:highlight w:val="none"/>
              </w:rPr>
              <w:t>）</w:t>
            </w:r>
            <w:r>
              <w:rPr>
                <w:rFonts w:hint="eastAsia" w:cs="宋体"/>
                <w:color w:val="auto"/>
                <w:sz w:val="24"/>
                <w:highlight w:val="none"/>
                <w:lang w:eastAsia="zh-CN"/>
              </w:rPr>
              <w:t>（</w:t>
            </w:r>
            <w:r>
              <w:rPr>
                <w:rFonts w:hint="eastAsia" w:cs="宋体"/>
                <w:color w:val="auto"/>
                <w:sz w:val="24"/>
                <w:highlight w:val="none"/>
                <w:lang w:val="en-US" w:eastAsia="zh-CN"/>
              </w:rPr>
              <w:t>2018年修订</w:t>
            </w:r>
            <w:r>
              <w:rPr>
                <w:rFonts w:hint="eastAsia" w:cs="宋体"/>
                <w:color w:val="auto"/>
                <w:sz w:val="24"/>
                <w:highlight w:val="none"/>
                <w:lang w:eastAsia="zh-CN"/>
              </w:rPr>
              <w:t>）</w:t>
            </w:r>
            <w:r>
              <w:rPr>
                <w:rFonts w:ascii="Times New Roman" w:hAnsi="Times New Roman" w:eastAsia="宋体" w:cs="宋体"/>
                <w:color w:val="auto"/>
                <w:sz w:val="24"/>
                <w:highlight w:val="none"/>
              </w:rPr>
              <w:t>及《消防给水及消火栓系统技术规范》（GB50974-2014）第3.5.2条，室内消火栓用水量为10L/s，同一时间内的火灾次数按1次考虑，根据《消防给水及消火栓系统技术规范》（GB50974-2014）的第3.6.2条，火灾延续时间以</w:t>
            </w:r>
            <w:r>
              <w:rPr>
                <w:rFonts w:hint="eastAsia" w:ascii="Times New Roman" w:hAnsi="Times New Roman" w:eastAsia="宋体" w:cs="宋体"/>
                <w:color w:val="auto"/>
                <w:sz w:val="24"/>
                <w:highlight w:val="none"/>
              </w:rPr>
              <w:t>2</w:t>
            </w:r>
            <w:r>
              <w:rPr>
                <w:rFonts w:ascii="Times New Roman" w:hAnsi="Times New Roman" w:eastAsia="宋体" w:cs="宋体"/>
                <w:color w:val="auto"/>
                <w:sz w:val="24"/>
                <w:highlight w:val="none"/>
              </w:rPr>
              <w:t>h计，则消防水量为V2=0.01×3600×</w:t>
            </w:r>
            <w:r>
              <w:rPr>
                <w:rFonts w:hint="eastAsia" w:ascii="Times New Roman" w:hAnsi="Times New Roman" w:eastAsia="宋体" w:cs="宋体"/>
                <w:color w:val="auto"/>
                <w:sz w:val="24"/>
                <w:highlight w:val="none"/>
              </w:rPr>
              <w:t>1</w:t>
            </w: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rPr>
              <w:t>72</w:t>
            </w:r>
            <w:r>
              <w:rPr>
                <w:rFonts w:ascii="Times New Roman" w:hAnsi="Times New Roman" w:eastAsia="宋体" w:cs="宋体"/>
                <w:color w:val="auto"/>
                <w:sz w:val="24"/>
                <w:highlight w:val="none"/>
              </w:rPr>
              <w:t>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w:t>
            </w:r>
          </w:p>
          <w:p w14:paraId="740A6C56">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V3：事故时可以转输到其它储存或处理设施的物料量，m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；厂区无可储存设施，取0m</w:t>
            </w:r>
            <w:r>
              <w:rPr>
                <w:rFonts w:ascii="Times New Roman" w:hAnsi="Times New Roman" w:eastAsia="宋体" w:cs="宋体"/>
                <w:color w:val="auto"/>
                <w:sz w:val="24"/>
                <w:highlight w:val="none"/>
                <w:vertAlign w:val="superscript"/>
              </w:rPr>
              <w:t>3</w:t>
            </w:r>
            <w:r>
              <w:rPr>
                <w:rFonts w:hint="eastAsia" w:ascii="Times New Roman" w:hAnsi="Times New Roman" w:eastAsia="宋体" w:cs="宋体"/>
                <w:color w:val="auto"/>
                <w:sz w:val="24"/>
                <w:highlight w:val="none"/>
              </w:rPr>
              <w:t>。</w:t>
            </w:r>
          </w:p>
          <w:p w14:paraId="3A848837">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V4：发生事故时必须进入该收集系统的生产废水量，m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；本项目发生事故时无生产废水进入该系统</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取0m</w:t>
            </w:r>
            <w:r>
              <w:rPr>
                <w:rFonts w:ascii="Times New Roman" w:hAnsi="Times New Roman" w:eastAsia="宋体" w:cs="宋体"/>
                <w:color w:val="auto"/>
                <w:sz w:val="24"/>
                <w:highlight w:val="none"/>
                <w:vertAlign w:val="superscript"/>
              </w:rPr>
              <w:t>3</w:t>
            </w:r>
            <w:r>
              <w:rPr>
                <w:rFonts w:hint="eastAsia" w:ascii="Times New Roman" w:hAnsi="Times New Roman" w:eastAsia="宋体" w:cs="宋体"/>
                <w:color w:val="auto"/>
                <w:sz w:val="24"/>
                <w:highlight w:val="none"/>
              </w:rPr>
              <w:t>。</w:t>
            </w:r>
          </w:p>
          <w:p w14:paraId="7ADCB990">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V5：发生事故时可能进入该收集系统的降雨量，m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；V5=10qF</w:t>
            </w:r>
            <w:r>
              <w:rPr>
                <w:rFonts w:hint="eastAsia" w:ascii="Times New Roman" w:hAnsi="Times New Roman" w:eastAsia="宋体" w:cs="宋体"/>
                <w:color w:val="auto"/>
                <w:sz w:val="24"/>
                <w:highlight w:val="none"/>
              </w:rPr>
              <w:t>。</w:t>
            </w:r>
          </w:p>
          <w:p w14:paraId="19BF0D50">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q：降雨强度，mm</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按平均日降雨量；q=qa/n</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qa：年平均降雨量，取1106.7mm</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n：年平均降雨日数，取120天</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则</w:t>
            </w:r>
            <w:r>
              <w:rPr>
                <w:rFonts w:hint="eastAsia" w:ascii="Times New Roman" w:hAnsi="Times New Roman" w:eastAsia="宋体" w:cs="宋体"/>
                <w:color w:val="auto"/>
                <w:sz w:val="24"/>
                <w:highlight w:val="none"/>
              </w:rPr>
              <w:t>q=1106.7/120=9.22mm。</w:t>
            </w:r>
          </w:p>
          <w:p w14:paraId="2BF2A21F">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F：必须进入事故废水收集系统的雨水汇水面积ha</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本项目生产设施全部位于标准化车间内，仅考虑道路汇水面积</w:t>
            </w:r>
            <w:r>
              <w:rPr>
                <w:rFonts w:hint="eastAsia" w:ascii="Times New Roman" w:hAnsi="Times New Roman" w:eastAsia="宋体" w:cs="宋体"/>
                <w:color w:val="auto"/>
                <w:sz w:val="24"/>
                <w:highlight w:val="none"/>
              </w:rPr>
              <w:t>1000</w:t>
            </w:r>
            <w:r>
              <w:rPr>
                <w:rFonts w:ascii="Times New Roman" w:hAnsi="Times New Roman" w:eastAsia="宋体" w:cs="宋体"/>
                <w:color w:val="auto"/>
                <w:sz w:val="24"/>
                <w:highlight w:val="none"/>
              </w:rPr>
              <w:t>m</w:t>
            </w:r>
            <w:r>
              <w:rPr>
                <w:rFonts w:ascii="Times New Roman" w:hAnsi="Times New Roman" w:eastAsia="宋体" w:cs="宋体"/>
                <w:color w:val="auto"/>
                <w:sz w:val="24"/>
                <w:highlight w:val="none"/>
                <w:vertAlign w:val="superscript"/>
              </w:rPr>
              <w:t>2</w:t>
            </w:r>
            <w:r>
              <w:rPr>
                <w:rFonts w:ascii="Times New Roman" w:hAnsi="Times New Roman" w:eastAsia="宋体" w:cs="宋体"/>
                <w:color w:val="auto"/>
                <w:sz w:val="24"/>
                <w:highlight w:val="none"/>
              </w:rPr>
              <w:t>，即</w:t>
            </w:r>
            <w:r>
              <w:rPr>
                <w:rFonts w:hint="eastAsia" w:ascii="Times New Roman" w:hAnsi="Times New Roman" w:eastAsia="宋体" w:cs="宋体"/>
                <w:color w:val="auto"/>
                <w:sz w:val="24"/>
                <w:highlight w:val="none"/>
              </w:rPr>
              <w:t>0.1ha。</w:t>
            </w:r>
          </w:p>
          <w:p w14:paraId="41B3D7AC">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则V5=10*9.22*0.1=9.22m</w:t>
            </w:r>
            <w:r>
              <w:rPr>
                <w:rFonts w:hint="eastAsia" w:ascii="Times New Roman" w:hAnsi="Times New Roman" w:eastAsia="宋体" w:cs="宋体"/>
                <w:color w:val="auto"/>
                <w:sz w:val="24"/>
                <w:highlight w:val="none"/>
                <w:vertAlign w:val="superscript"/>
              </w:rPr>
              <w:t>3</w:t>
            </w:r>
            <w:r>
              <w:rPr>
                <w:rFonts w:hint="eastAsia" w:ascii="Times New Roman" w:hAnsi="Times New Roman" w:eastAsia="宋体" w:cs="宋体"/>
                <w:color w:val="auto"/>
                <w:sz w:val="24"/>
                <w:highlight w:val="none"/>
              </w:rPr>
              <w:t>。</w:t>
            </w:r>
          </w:p>
          <w:p w14:paraId="44B2A832">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综上所述，本项目事故废水池容积应不小于</w:t>
            </w:r>
            <w:r>
              <w:rPr>
                <w:rFonts w:hint="eastAsia" w:ascii="Times New Roman" w:hAnsi="Times New Roman" w:eastAsia="宋体" w:cs="宋体"/>
                <w:color w:val="auto"/>
                <w:sz w:val="24"/>
                <w:highlight w:val="none"/>
              </w:rPr>
              <w:t>0.17+72-0+0+9.22=81.39</w:t>
            </w:r>
            <w:r>
              <w:rPr>
                <w:rFonts w:ascii="Times New Roman" w:hAnsi="Times New Roman" w:eastAsia="宋体" w:cs="宋体"/>
                <w:color w:val="auto"/>
                <w:sz w:val="24"/>
                <w:highlight w:val="none"/>
              </w:rPr>
              <w:t>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。本项目</w:t>
            </w:r>
            <w:r>
              <w:rPr>
                <w:rFonts w:hint="eastAsia" w:cs="宋体"/>
                <w:color w:val="auto"/>
                <w:sz w:val="24"/>
                <w:highlight w:val="none"/>
                <w:lang w:val="en-US" w:eastAsia="zh-CN"/>
              </w:rPr>
              <w:t>建设单位需</w:t>
            </w:r>
            <w:r>
              <w:rPr>
                <w:rFonts w:ascii="Times New Roman" w:hAnsi="Times New Roman" w:eastAsia="宋体" w:cs="宋体"/>
                <w:color w:val="auto"/>
                <w:sz w:val="24"/>
                <w:highlight w:val="none"/>
              </w:rPr>
              <w:t>设置一个</w:t>
            </w:r>
            <w:r>
              <w:rPr>
                <w:rFonts w:hint="eastAsia" w:ascii="Times New Roman" w:hAnsi="Times New Roman" w:eastAsia="宋体" w:cs="宋体"/>
                <w:color w:val="auto"/>
                <w:sz w:val="24"/>
                <w:highlight w:val="none"/>
              </w:rPr>
              <w:t>85</w:t>
            </w:r>
            <w:r>
              <w:rPr>
                <w:rFonts w:ascii="Times New Roman" w:hAnsi="Times New Roman" w:eastAsia="宋体" w:cs="宋体"/>
                <w:color w:val="auto"/>
                <w:sz w:val="24"/>
                <w:highlight w:val="none"/>
              </w:rPr>
              <w:t>m</w:t>
            </w:r>
            <w:r>
              <w:rPr>
                <w:rFonts w:ascii="Times New Roman" w:hAnsi="Times New Roman" w:eastAsia="宋体" w:cs="宋体"/>
                <w:color w:val="auto"/>
                <w:sz w:val="24"/>
                <w:highlight w:val="none"/>
                <w:vertAlign w:val="superscript"/>
              </w:rPr>
              <w:t>3</w:t>
            </w:r>
            <w:r>
              <w:rPr>
                <w:rFonts w:ascii="Times New Roman" w:hAnsi="Times New Roman" w:eastAsia="宋体" w:cs="宋体"/>
                <w:color w:val="auto"/>
                <w:sz w:val="24"/>
                <w:highlight w:val="none"/>
              </w:rPr>
              <w:t>的应急池，能够满足事故状态下事故废水的收集，并配备与雨水口相连通的应急管线等应急措施，确保事故时的消防废水能进入该水池储存，不排入外环境。</w:t>
            </w:r>
          </w:p>
          <w:p w14:paraId="3CBC0448">
            <w:pPr>
              <w:spacing w:line="360" w:lineRule="auto"/>
              <w:ind w:firstLine="480" w:firstLineChars="200"/>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突发环境事件应急预案风险应急计划企业可委托有资质单位编制突发环境事件应急预案，并按规定报县级以上生态环境主管部门备案。</w:t>
            </w:r>
          </w:p>
          <w:p w14:paraId="5326C214">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（6）分析结论</w:t>
            </w:r>
          </w:p>
          <w:p w14:paraId="0DCB9D86">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综上，本项目风险潜势为I，环境风险影响较小，通过采取风险防治措施，可有效降低事故发生概率，对外环境造成环境可接受。因此，本项目的环境风险可防控。</w:t>
            </w:r>
          </w:p>
          <w:p w14:paraId="602FD2EC">
            <w:pPr>
              <w:tabs>
                <w:tab w:val="left" w:pos="960"/>
              </w:tabs>
              <w:spacing w:beforeLines="50"/>
              <w:jc w:val="center"/>
              <w:rPr>
                <w:rFonts w:ascii="Times New Roman" w:hAnsi="Times New Roman" w:eastAsia="宋体" w:cs="宋体"/>
                <w:b/>
                <w:bCs/>
                <w:color w:val="auto"/>
                <w:spacing w:val="-4"/>
                <w:szCs w:val="21"/>
                <w:highlight w:val="none"/>
              </w:rPr>
            </w:pPr>
            <w:r>
              <w:rPr>
                <w:rFonts w:ascii="Times New Roman" w:hAnsi="Times New Roman" w:eastAsia="宋体" w:cs="宋体"/>
                <w:b/>
                <w:bCs/>
                <w:color w:val="auto"/>
                <w:spacing w:val="-4"/>
                <w:szCs w:val="21"/>
                <w:highlight w:val="none"/>
              </w:rPr>
              <w:t>表</w:t>
            </w:r>
            <w:r>
              <w:rPr>
                <w:rFonts w:hint="eastAsia" w:ascii="Times New Roman" w:hAnsi="Times New Roman" w:eastAsia="宋体" w:cs="宋体"/>
                <w:b/>
                <w:bCs/>
                <w:color w:val="auto"/>
                <w:spacing w:val="-4"/>
                <w:szCs w:val="21"/>
                <w:highlight w:val="none"/>
              </w:rPr>
              <w:t xml:space="preserve">4.7-4  </w:t>
            </w:r>
            <w:r>
              <w:rPr>
                <w:rFonts w:ascii="Times New Roman" w:hAnsi="Times New Roman" w:eastAsia="宋体" w:cs="宋体"/>
                <w:b/>
                <w:bCs/>
                <w:color w:val="auto"/>
                <w:spacing w:val="-4"/>
                <w:szCs w:val="21"/>
                <w:highlight w:val="none"/>
              </w:rPr>
              <w:t>环境风险简单分析内容表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139"/>
              <w:gridCol w:w="995"/>
              <w:gridCol w:w="995"/>
              <w:gridCol w:w="1000"/>
              <w:gridCol w:w="850"/>
              <w:gridCol w:w="2175"/>
            </w:tblGrid>
            <w:tr w14:paraId="044498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12" w:type="pct"/>
                  <w:vAlign w:val="center"/>
                </w:tcPr>
                <w:p w14:paraId="01D503C6">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建设项目名称</w:t>
                  </w:r>
                </w:p>
              </w:tc>
              <w:tc>
                <w:tcPr>
                  <w:tcW w:w="3687" w:type="pct"/>
                  <w:gridSpan w:val="5"/>
                  <w:vAlign w:val="center"/>
                </w:tcPr>
                <w:p w14:paraId="675B179D">
                  <w:pPr>
                    <w:snapToGrid w:val="0"/>
                    <w:jc w:val="center"/>
                    <w:rPr>
                      <w:rFonts w:ascii="Times New Roman" w:hAnsi="Times New Roman" w:eastAsia="宋体" w:cs="宋体"/>
                      <w:color w:val="auto"/>
                      <w:spacing w:val="-4"/>
                      <w:szCs w:val="21"/>
                      <w:highlight w:val="none"/>
                    </w:rPr>
                  </w:pPr>
                  <w:r>
                    <w:rPr>
                      <w:rFonts w:hint="eastAsia" w:ascii="Times New Roman" w:hAnsi="Times New Roman" w:eastAsia="宋体" w:cs="宋体"/>
                      <w:color w:val="auto"/>
                      <w:szCs w:val="21"/>
                      <w:highlight w:val="none"/>
                    </w:rPr>
                    <w:t>观合（江苏）新材料有限公司再生资源利用项目</w:t>
                  </w:r>
                </w:p>
              </w:tc>
            </w:tr>
            <w:tr w14:paraId="226F3E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12" w:type="pct"/>
                  <w:vAlign w:val="center"/>
                </w:tcPr>
                <w:p w14:paraId="162F3608">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建设地点</w:t>
                  </w:r>
                </w:p>
              </w:tc>
              <w:tc>
                <w:tcPr>
                  <w:tcW w:w="610" w:type="pct"/>
                  <w:vAlign w:val="center"/>
                </w:tcPr>
                <w:p w14:paraId="4703D640">
                  <w:pPr>
                    <w:tabs>
                      <w:tab w:val="left" w:pos="960"/>
                    </w:tabs>
                    <w:snapToGrid w:val="0"/>
                    <w:jc w:val="center"/>
                    <w:rPr>
                      <w:rFonts w:ascii="Times New Roman" w:hAnsi="Times New Roman" w:eastAsia="宋体" w:cs="宋体"/>
                      <w:bCs/>
                      <w:color w:val="auto"/>
                      <w:spacing w:val="-4"/>
                      <w:szCs w:val="21"/>
                      <w:highlight w:val="none"/>
                    </w:rPr>
                  </w:pPr>
                  <w:r>
                    <w:rPr>
                      <w:rFonts w:ascii="Times New Roman" w:hAnsi="Times New Roman" w:eastAsia="宋体" w:cs="宋体"/>
                      <w:bCs/>
                      <w:color w:val="auto"/>
                      <w:spacing w:val="-4"/>
                      <w:szCs w:val="21"/>
                      <w:highlight w:val="none"/>
                    </w:rPr>
                    <w:t>（江苏）省</w:t>
                  </w:r>
                </w:p>
              </w:tc>
              <w:tc>
                <w:tcPr>
                  <w:tcW w:w="610" w:type="pct"/>
                  <w:vAlign w:val="center"/>
                </w:tcPr>
                <w:p w14:paraId="7E3C3E56">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w:t>
                  </w:r>
                  <w:r>
                    <w:rPr>
                      <w:rFonts w:hint="eastAsia" w:ascii="Times New Roman" w:hAnsi="Times New Roman" w:eastAsia="宋体" w:cs="宋体"/>
                      <w:color w:val="auto"/>
                      <w:spacing w:val="-4"/>
                      <w:szCs w:val="21"/>
                      <w:highlight w:val="none"/>
                    </w:rPr>
                    <w:t>常州</w:t>
                  </w:r>
                  <w:r>
                    <w:rPr>
                      <w:rFonts w:ascii="Times New Roman" w:hAnsi="Times New Roman" w:eastAsia="宋体" w:cs="宋体"/>
                      <w:color w:val="auto"/>
                      <w:spacing w:val="-4"/>
                      <w:szCs w:val="21"/>
                      <w:highlight w:val="none"/>
                    </w:rPr>
                    <w:t>）市</w:t>
                  </w:r>
                </w:p>
              </w:tc>
              <w:tc>
                <w:tcPr>
                  <w:tcW w:w="613" w:type="pct"/>
                  <w:vAlign w:val="center"/>
                </w:tcPr>
                <w:p w14:paraId="12821AE1">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w:t>
                  </w:r>
                  <w:r>
                    <w:rPr>
                      <w:rFonts w:hint="eastAsia" w:ascii="Times New Roman" w:hAnsi="Times New Roman" w:eastAsia="宋体" w:cs="宋体"/>
                      <w:color w:val="auto"/>
                      <w:spacing w:val="-4"/>
                      <w:szCs w:val="21"/>
                      <w:highlight w:val="none"/>
                    </w:rPr>
                    <w:t>武进</w:t>
                  </w:r>
                  <w:r>
                    <w:rPr>
                      <w:rFonts w:ascii="Times New Roman" w:hAnsi="Times New Roman" w:eastAsia="宋体" w:cs="宋体"/>
                      <w:color w:val="auto"/>
                      <w:spacing w:val="-4"/>
                      <w:szCs w:val="21"/>
                      <w:highlight w:val="none"/>
                    </w:rPr>
                    <w:t>）区</w:t>
                  </w:r>
                </w:p>
              </w:tc>
              <w:tc>
                <w:tcPr>
                  <w:tcW w:w="521" w:type="pct"/>
                  <w:vAlign w:val="center"/>
                </w:tcPr>
                <w:p w14:paraId="1EE3FDA1">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（/）县</w:t>
                  </w:r>
                </w:p>
              </w:tc>
              <w:tc>
                <w:tcPr>
                  <w:tcW w:w="1333" w:type="pct"/>
                  <w:vAlign w:val="center"/>
                </w:tcPr>
                <w:p w14:paraId="50E51EA4">
                  <w:pPr>
                    <w:snapToGrid w:val="0"/>
                    <w:jc w:val="center"/>
                    <w:rPr>
                      <w:rFonts w:ascii="Times New Roman" w:hAnsi="Times New Roman" w:eastAsia="宋体" w:cs="宋体"/>
                      <w:color w:val="auto"/>
                      <w:spacing w:val="-4"/>
                      <w:szCs w:val="21"/>
                      <w:highlight w:val="none"/>
                    </w:rPr>
                  </w:pPr>
                  <w:r>
                    <w:rPr>
                      <w:rFonts w:hint="eastAsia" w:ascii="Times New Roman" w:hAnsi="Times New Roman" w:eastAsia="宋体" w:cs="宋体"/>
                      <w:color w:val="auto"/>
                      <w:szCs w:val="21"/>
                      <w:highlight w:val="none"/>
                      <w:lang w:eastAsia="zh-CN"/>
                    </w:rPr>
                    <w:t>前黄镇永胜路9号</w:t>
                  </w:r>
                </w:p>
              </w:tc>
            </w:tr>
            <w:tr w14:paraId="7CE3AF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12" w:type="pct"/>
                  <w:vAlign w:val="center"/>
                </w:tcPr>
                <w:p w14:paraId="4661D455">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地理坐标</w:t>
                  </w:r>
                </w:p>
              </w:tc>
              <w:tc>
                <w:tcPr>
                  <w:tcW w:w="610" w:type="pct"/>
                  <w:vAlign w:val="center"/>
                </w:tcPr>
                <w:p w14:paraId="00014430">
                  <w:pPr>
                    <w:tabs>
                      <w:tab w:val="left" w:pos="960"/>
                    </w:tabs>
                    <w:snapToGrid w:val="0"/>
                    <w:jc w:val="center"/>
                    <w:rPr>
                      <w:rFonts w:ascii="Times New Roman" w:hAnsi="Times New Roman" w:eastAsia="宋体" w:cs="宋体"/>
                      <w:bCs/>
                      <w:color w:val="auto"/>
                      <w:spacing w:val="-4"/>
                      <w:szCs w:val="21"/>
                      <w:highlight w:val="none"/>
                    </w:rPr>
                  </w:pPr>
                  <w:r>
                    <w:rPr>
                      <w:rFonts w:ascii="Times New Roman" w:hAnsi="Times New Roman" w:eastAsia="宋体" w:cs="宋体"/>
                      <w:bCs/>
                      <w:color w:val="auto"/>
                      <w:spacing w:val="-4"/>
                      <w:szCs w:val="21"/>
                      <w:highlight w:val="none"/>
                    </w:rPr>
                    <w:t>经度</w:t>
                  </w:r>
                </w:p>
              </w:tc>
              <w:tc>
                <w:tcPr>
                  <w:tcW w:w="1223" w:type="pct"/>
                  <w:gridSpan w:val="2"/>
                  <w:vAlign w:val="center"/>
                </w:tcPr>
                <w:p w14:paraId="47E645C6">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zCs w:val="21"/>
                      <w:highlight w:val="none"/>
                    </w:rPr>
                    <w:t>E</w:t>
                  </w:r>
                  <w:r>
                    <w:rPr>
                      <w:rFonts w:hint="eastAsia" w:cs="宋体"/>
                      <w:color w:val="auto"/>
                      <w:szCs w:val="21"/>
                      <w:highlight w:val="none"/>
                      <w:lang w:val="en-US" w:eastAsia="zh-CN"/>
                    </w:rPr>
                    <w:t>120</w:t>
                  </w:r>
                  <w:r>
                    <w:rPr>
                      <w:rFonts w:ascii="Times New Roman" w:hAnsi="Times New Roman" w:eastAsia="宋体" w:cs="宋体"/>
                      <w:color w:val="auto"/>
                      <w:szCs w:val="21"/>
                      <w:highlight w:val="none"/>
                    </w:rPr>
                    <w:t>°</w:t>
                  </w:r>
                  <w:r>
                    <w:rPr>
                      <w:rFonts w:hint="eastAsia" w:cs="宋体"/>
                      <w:color w:val="auto"/>
                      <w:szCs w:val="21"/>
                      <w:highlight w:val="none"/>
                      <w:lang w:val="en-US" w:eastAsia="zh-CN"/>
                    </w:rPr>
                    <w:t>05</w:t>
                  </w:r>
                  <w:r>
                    <w:rPr>
                      <w:rFonts w:ascii="Times New Roman" w:hAnsi="Times New Roman" w:eastAsia="宋体" w:cs="宋体"/>
                      <w:color w:val="auto"/>
                      <w:szCs w:val="21"/>
                      <w:highlight w:val="none"/>
                    </w:rPr>
                    <w:t>'</w:t>
                  </w:r>
                  <w:r>
                    <w:rPr>
                      <w:rFonts w:hint="eastAsia" w:cs="宋体"/>
                      <w:color w:val="auto"/>
                      <w:szCs w:val="21"/>
                      <w:highlight w:val="none"/>
                      <w:lang w:val="en-US" w:eastAsia="zh-CN"/>
                    </w:rPr>
                    <w:t>38.842</w:t>
                  </w:r>
                  <w:r>
                    <w:rPr>
                      <w:rFonts w:ascii="Times New Roman" w:hAnsi="Times New Roman" w:eastAsia="宋体" w:cs="宋体"/>
                      <w:color w:val="auto"/>
                      <w:szCs w:val="21"/>
                      <w:highlight w:val="none"/>
                    </w:rPr>
                    <w:t>"</w:t>
                  </w:r>
                </w:p>
              </w:tc>
              <w:tc>
                <w:tcPr>
                  <w:tcW w:w="521" w:type="pct"/>
                  <w:vAlign w:val="center"/>
                </w:tcPr>
                <w:p w14:paraId="1B3CFED6">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纬度</w:t>
                  </w:r>
                </w:p>
              </w:tc>
              <w:tc>
                <w:tcPr>
                  <w:tcW w:w="1333" w:type="pct"/>
                  <w:vAlign w:val="center"/>
                </w:tcPr>
                <w:p w14:paraId="10F98A74">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zCs w:val="21"/>
                      <w:highlight w:val="none"/>
                    </w:rPr>
                    <w:t>N3</w:t>
                  </w: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w:t>
                  </w:r>
                  <w:r>
                    <w:rPr>
                      <w:rFonts w:hint="eastAsia" w:cs="宋体"/>
                      <w:color w:val="auto"/>
                      <w:szCs w:val="21"/>
                      <w:highlight w:val="none"/>
                      <w:lang w:val="en-US" w:eastAsia="zh-CN"/>
                    </w:rPr>
                    <w:t>43</w:t>
                  </w:r>
                  <w:r>
                    <w:rPr>
                      <w:rFonts w:ascii="Times New Roman" w:hAnsi="Times New Roman" w:eastAsia="宋体" w:cs="宋体"/>
                      <w:color w:val="auto"/>
                      <w:szCs w:val="21"/>
                      <w:highlight w:val="none"/>
                    </w:rPr>
                    <w:t>'</w:t>
                  </w:r>
                  <w:r>
                    <w:rPr>
                      <w:rFonts w:hint="eastAsia" w:cs="宋体"/>
                      <w:color w:val="auto"/>
                      <w:szCs w:val="21"/>
                      <w:highlight w:val="none"/>
                      <w:lang w:val="en-US" w:eastAsia="zh-CN"/>
                    </w:rPr>
                    <w:t>9.066</w:t>
                  </w:r>
                  <w:r>
                    <w:rPr>
                      <w:rFonts w:ascii="Times New Roman" w:hAnsi="Times New Roman" w:eastAsia="宋体" w:cs="宋体"/>
                      <w:color w:val="auto"/>
                      <w:szCs w:val="21"/>
                      <w:highlight w:val="none"/>
                    </w:rPr>
                    <w:t>"</w:t>
                  </w:r>
                </w:p>
              </w:tc>
            </w:tr>
            <w:tr w14:paraId="073927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12" w:type="pct"/>
                  <w:vAlign w:val="center"/>
                </w:tcPr>
                <w:p w14:paraId="636F76D0">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主要危险物质及分布</w:t>
                  </w:r>
                </w:p>
              </w:tc>
              <w:tc>
                <w:tcPr>
                  <w:tcW w:w="3687" w:type="pct"/>
                  <w:gridSpan w:val="5"/>
                  <w:vAlign w:val="center"/>
                </w:tcPr>
                <w:p w14:paraId="757F2760">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本项目主要危险物质为</w:t>
                  </w:r>
                  <w:r>
                    <w:rPr>
                      <w:rFonts w:hint="eastAsia" w:cs="宋体"/>
                      <w:color w:val="auto"/>
                      <w:spacing w:val="-4"/>
                      <w:szCs w:val="21"/>
                      <w:highlight w:val="none"/>
                      <w:lang w:val="en-US" w:eastAsia="zh-CN"/>
                    </w:rPr>
                    <w:t>废活性炭</w:t>
                  </w:r>
                  <w:r>
                    <w:rPr>
                      <w:rFonts w:ascii="Times New Roman" w:hAnsi="Times New Roman" w:eastAsia="宋体" w:cs="宋体"/>
                      <w:color w:val="auto"/>
                      <w:spacing w:val="-4"/>
                      <w:szCs w:val="21"/>
                      <w:highlight w:val="none"/>
                    </w:rPr>
                    <w:t>，暂存于规范化设置的</w:t>
                  </w:r>
                  <w:r>
                    <w:rPr>
                      <w:rFonts w:hint="eastAsia" w:cs="宋体"/>
                      <w:color w:val="auto"/>
                      <w:spacing w:val="-4"/>
                      <w:szCs w:val="21"/>
                      <w:highlight w:val="none"/>
                      <w:lang w:val="en-US" w:eastAsia="zh-CN"/>
                    </w:rPr>
                    <w:t>危废</w:t>
                  </w:r>
                  <w:r>
                    <w:rPr>
                      <w:rFonts w:hint="eastAsia" w:ascii="Times New Roman" w:hAnsi="Times New Roman" w:eastAsia="宋体" w:cs="宋体"/>
                      <w:color w:val="auto"/>
                      <w:spacing w:val="-4"/>
                      <w:szCs w:val="21"/>
                      <w:highlight w:val="none"/>
                    </w:rPr>
                    <w:t>仓库</w:t>
                  </w:r>
                </w:p>
              </w:tc>
            </w:tr>
            <w:tr w14:paraId="683501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12" w:type="pct"/>
                  <w:vAlign w:val="center"/>
                </w:tcPr>
                <w:p w14:paraId="007E861D">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环境影响途径及危害后果（大气、地表水、地下水等）</w:t>
                  </w:r>
                </w:p>
              </w:tc>
              <w:tc>
                <w:tcPr>
                  <w:tcW w:w="3687" w:type="pct"/>
                  <w:gridSpan w:val="5"/>
                  <w:vAlign w:val="center"/>
                </w:tcPr>
                <w:p w14:paraId="02453B46">
                  <w:pPr>
                    <w:tabs>
                      <w:tab w:val="left" w:pos="960"/>
                    </w:tabs>
                    <w:snapToGrid w:val="0"/>
                    <w:jc w:val="center"/>
                    <w:rPr>
                      <w:rFonts w:ascii="Times New Roman" w:hAnsi="Times New Roman" w:eastAsia="宋体" w:cs="宋体"/>
                      <w:bCs/>
                      <w:color w:val="auto"/>
                      <w:spacing w:val="-4"/>
                      <w:szCs w:val="21"/>
                      <w:highlight w:val="none"/>
                    </w:rPr>
                  </w:pPr>
                  <w:r>
                    <w:rPr>
                      <w:rFonts w:ascii="Times New Roman" w:hAnsi="Times New Roman" w:eastAsia="宋体" w:cs="宋体"/>
                      <w:bCs/>
                      <w:color w:val="auto"/>
                      <w:spacing w:val="-4"/>
                      <w:szCs w:val="21"/>
                      <w:highlight w:val="none"/>
                    </w:rPr>
                    <w:t>包装容器破损或倾倒使其泄漏，可能通过雨水冲刷和下渗影响土壤、地表水和地下水</w:t>
                  </w:r>
                </w:p>
              </w:tc>
            </w:tr>
            <w:tr w14:paraId="6C3DBA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12" w:type="pct"/>
                  <w:vAlign w:val="center"/>
                </w:tcPr>
                <w:p w14:paraId="0E69A144">
                  <w:pPr>
                    <w:snapToGrid w:val="0"/>
                    <w:jc w:val="center"/>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风险防范措施要求</w:t>
                  </w:r>
                </w:p>
              </w:tc>
              <w:tc>
                <w:tcPr>
                  <w:tcW w:w="3687" w:type="pct"/>
                  <w:gridSpan w:val="5"/>
                  <w:vAlign w:val="center"/>
                </w:tcPr>
                <w:p w14:paraId="022B807F">
                  <w:pPr>
                    <w:tabs>
                      <w:tab w:val="left" w:pos="960"/>
                    </w:tabs>
                    <w:snapToGrid w:val="0"/>
                    <w:jc w:val="center"/>
                    <w:rPr>
                      <w:rFonts w:ascii="Times New Roman" w:hAnsi="Times New Roman" w:eastAsia="宋体" w:cs="宋体"/>
                      <w:bCs/>
                      <w:color w:val="auto"/>
                      <w:spacing w:val="-4"/>
                      <w:szCs w:val="21"/>
                      <w:highlight w:val="none"/>
                    </w:rPr>
                  </w:pPr>
                  <w:r>
                    <w:rPr>
                      <w:rFonts w:hint="eastAsia" w:ascii="Times New Roman" w:hAnsi="Times New Roman" w:eastAsia="宋体" w:cs="宋体"/>
                      <w:color w:val="auto"/>
                      <w:szCs w:val="21"/>
                      <w:highlight w:val="none"/>
                    </w:rPr>
                    <w:t>本项目</w:t>
                  </w:r>
                  <w:r>
                    <w:rPr>
                      <w:rFonts w:ascii="Times New Roman" w:hAnsi="Times New Roman" w:eastAsia="宋体" w:cs="宋体"/>
                      <w:color w:val="auto"/>
                      <w:szCs w:val="21"/>
                      <w:highlight w:val="none"/>
                    </w:rPr>
                    <w:t>按</w:t>
                  </w:r>
                  <w:r>
                    <w:rPr>
                      <w:rFonts w:hint="eastAsia" w:ascii="Times New Roman" w:hAnsi="Times New Roman" w:eastAsia="宋体" w:cs="宋体"/>
                      <w:color w:val="auto"/>
                      <w:szCs w:val="21"/>
                      <w:highlight w:val="none"/>
                    </w:rPr>
                    <w:t>原料</w:t>
                  </w:r>
                  <w:r>
                    <w:rPr>
                      <w:rFonts w:ascii="Times New Roman" w:hAnsi="Times New Roman" w:eastAsia="宋体" w:cs="宋体"/>
                      <w:color w:val="auto"/>
                      <w:szCs w:val="21"/>
                      <w:highlight w:val="none"/>
                    </w:rPr>
                    <w:t>的特性设置仓库，禁忌类物料、消防方法不同的物料严格按照有关仓储的安全要求分区、分类、隔离、隔开、分离储存，并实行定置管理，确保通风、温度、湿度、防日晒等仓储条件良好，符合《易燃易爆性商品储</w:t>
                  </w:r>
                  <w:r>
                    <w:rPr>
                      <w:rFonts w:hint="eastAsia" w:ascii="Times New Roman" w:hAnsi="Times New Roman" w:eastAsia="宋体" w:cs="宋体"/>
                      <w:color w:val="auto"/>
                      <w:szCs w:val="21"/>
                      <w:highlight w:val="none"/>
                    </w:rPr>
                    <w:t>存</w:t>
                  </w:r>
                  <w:r>
                    <w:rPr>
                      <w:rFonts w:ascii="Times New Roman" w:hAnsi="Times New Roman" w:eastAsia="宋体" w:cs="宋体"/>
                      <w:color w:val="auto"/>
                      <w:szCs w:val="21"/>
                      <w:highlight w:val="none"/>
                    </w:rPr>
                    <w:t>养护技术条件》（GB17914-2013）</w:t>
                  </w:r>
                </w:p>
              </w:tc>
            </w:tr>
            <w:tr w14:paraId="575D63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6"/>
                  <w:vAlign w:val="center"/>
                </w:tcPr>
                <w:p w14:paraId="63DB1B77">
                  <w:pPr>
                    <w:tabs>
                      <w:tab w:val="left" w:pos="960"/>
                    </w:tabs>
                    <w:snapToGrid w:val="0"/>
                    <w:jc w:val="left"/>
                    <w:rPr>
                      <w:rFonts w:ascii="Times New Roman" w:hAnsi="Times New Roman" w:eastAsia="宋体" w:cs="宋体"/>
                      <w:color w:val="auto"/>
                      <w:spacing w:val="-4"/>
                      <w:szCs w:val="21"/>
                      <w:highlight w:val="none"/>
                    </w:rPr>
                  </w:pPr>
                  <w:r>
                    <w:rPr>
                      <w:rFonts w:ascii="Times New Roman" w:hAnsi="Times New Roman" w:eastAsia="宋体" w:cs="宋体"/>
                      <w:color w:val="auto"/>
                      <w:spacing w:val="-4"/>
                      <w:szCs w:val="21"/>
                      <w:highlight w:val="none"/>
                    </w:rPr>
                    <w:t>填表说明（列出项目相关信息及评价说明）：</w:t>
                  </w:r>
                </w:p>
                <w:p w14:paraId="1747843A">
                  <w:pPr>
                    <w:tabs>
                      <w:tab w:val="left" w:pos="960"/>
                    </w:tabs>
                    <w:snapToGrid w:val="0"/>
                    <w:ind w:firstLine="404" w:firstLineChars="200"/>
                    <w:jc w:val="left"/>
                    <w:rPr>
                      <w:rFonts w:ascii="Times New Roman" w:hAnsi="Times New Roman" w:eastAsia="宋体" w:cs="宋体"/>
                      <w:bCs/>
                      <w:color w:val="auto"/>
                      <w:spacing w:val="-4"/>
                      <w:szCs w:val="21"/>
                      <w:highlight w:val="none"/>
                    </w:rPr>
                  </w:pPr>
                  <w:r>
                    <w:rPr>
                      <w:rFonts w:hint="eastAsia" w:ascii="Times New Roman" w:hAnsi="Times New Roman" w:eastAsia="宋体" w:cs="宋体"/>
                      <w:bCs/>
                      <w:color w:val="auto"/>
                      <w:spacing w:val="-4"/>
                      <w:szCs w:val="21"/>
                      <w:highlight w:val="none"/>
                    </w:rPr>
                    <w:t>本项目</w:t>
                  </w:r>
                  <w:r>
                    <w:rPr>
                      <w:rFonts w:hint="eastAsia" w:cs="宋体"/>
                      <w:color w:val="auto"/>
                      <w:spacing w:val="-4"/>
                      <w:szCs w:val="21"/>
                      <w:highlight w:val="none"/>
                      <w:lang w:val="en-US" w:eastAsia="zh-CN"/>
                    </w:rPr>
                    <w:t>废活性炭</w:t>
                  </w:r>
                  <w:r>
                    <w:rPr>
                      <w:rFonts w:hint="eastAsia" w:ascii="Times New Roman" w:hAnsi="Times New Roman" w:eastAsia="宋体" w:cs="宋体"/>
                      <w:bCs/>
                      <w:color w:val="auto"/>
                      <w:spacing w:val="-4"/>
                      <w:szCs w:val="21"/>
                      <w:highlight w:val="none"/>
                    </w:rPr>
                    <w:t>存在一定的危险性，由于Q＜1，判定本项目环境风险潜势为Ⅰ，根据评价等级划分依据，本项目评价工作等级为简单分析。本项目采取完善的危险废物管理制度，项目建设、运行过程中环境风险可接受。</w:t>
                  </w:r>
                </w:p>
              </w:tc>
            </w:tr>
          </w:tbl>
          <w:p w14:paraId="33363A3A">
            <w:pPr>
              <w:spacing w:line="360" w:lineRule="auto"/>
              <w:ind w:firstLine="482" w:firstLineChars="200"/>
              <w:rPr>
                <w:rFonts w:ascii="Times New Roman" w:hAnsi="Times New Roman" w:eastAsia="宋体" w:cs="宋体"/>
                <w:b/>
                <w:color w:val="auto"/>
                <w:sz w:val="24"/>
                <w:highlight w:val="none"/>
              </w:rPr>
            </w:pPr>
            <w:r>
              <w:rPr>
                <w:rFonts w:hint="eastAsia" w:ascii="Times New Roman" w:hAnsi="Times New Roman" w:eastAsia="宋体" w:cs="宋体"/>
                <w:b/>
                <w:color w:val="auto"/>
                <w:sz w:val="24"/>
                <w:highlight w:val="none"/>
              </w:rPr>
              <w:t>8、电磁辐射</w:t>
            </w:r>
          </w:p>
          <w:p w14:paraId="5DC918A6">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kern w:val="0"/>
                <w:sz w:val="24"/>
                <w:highlight w:val="none"/>
              </w:rPr>
              <w:t>本项目不涉及电磁辐射影响，因此无需开展电磁辐射评价</w:t>
            </w:r>
            <w:r>
              <w:rPr>
                <w:rFonts w:hint="eastAsia" w:ascii="Times New Roman" w:hAnsi="Times New Roman" w:eastAsia="宋体" w:cs="宋体"/>
                <w:color w:val="auto"/>
                <w:sz w:val="24"/>
                <w:highlight w:val="none"/>
              </w:rPr>
              <w:t>。</w:t>
            </w:r>
          </w:p>
          <w:p w14:paraId="6A4969A5">
            <w:pPr>
              <w:spacing w:line="360" w:lineRule="auto"/>
              <w:ind w:firstLine="420" w:firstLineChars="200"/>
              <w:rPr>
                <w:rFonts w:ascii="Times New Roman" w:hAnsi="Times New Roman" w:eastAsia="宋体" w:cs="宋体"/>
                <w:color w:val="auto"/>
                <w:szCs w:val="21"/>
                <w:highlight w:val="none"/>
              </w:rPr>
            </w:pPr>
          </w:p>
          <w:p w14:paraId="4EC51206">
            <w:pPr>
              <w:spacing w:line="360" w:lineRule="auto"/>
              <w:ind w:firstLine="420" w:firstLineChars="200"/>
              <w:rPr>
                <w:rFonts w:ascii="Times New Roman" w:hAnsi="Times New Roman" w:eastAsia="宋体" w:cs="宋体"/>
                <w:color w:val="auto"/>
                <w:szCs w:val="21"/>
                <w:highlight w:val="none"/>
              </w:rPr>
            </w:pPr>
          </w:p>
          <w:p w14:paraId="29FF37CD">
            <w:pPr>
              <w:spacing w:line="360" w:lineRule="auto"/>
              <w:ind w:firstLine="420" w:firstLineChars="200"/>
              <w:rPr>
                <w:rFonts w:ascii="Times New Roman" w:hAnsi="Times New Roman" w:eastAsia="宋体" w:cs="宋体"/>
                <w:color w:val="auto"/>
                <w:szCs w:val="21"/>
                <w:highlight w:val="none"/>
              </w:rPr>
            </w:pPr>
          </w:p>
          <w:p w14:paraId="3534D04B">
            <w:pPr>
              <w:spacing w:line="360" w:lineRule="auto"/>
              <w:ind w:firstLine="420" w:firstLineChars="200"/>
              <w:rPr>
                <w:rFonts w:ascii="Times New Roman" w:hAnsi="Times New Roman" w:eastAsia="宋体" w:cs="宋体"/>
                <w:color w:val="auto"/>
                <w:szCs w:val="21"/>
                <w:highlight w:val="none"/>
              </w:rPr>
            </w:pPr>
          </w:p>
          <w:p w14:paraId="01657105">
            <w:pPr>
              <w:spacing w:line="360" w:lineRule="auto"/>
              <w:ind w:firstLine="420" w:firstLineChars="200"/>
              <w:rPr>
                <w:rFonts w:ascii="Times New Roman" w:hAnsi="Times New Roman" w:eastAsia="宋体" w:cs="宋体"/>
                <w:color w:val="auto"/>
                <w:szCs w:val="21"/>
                <w:highlight w:val="none"/>
              </w:rPr>
            </w:pPr>
          </w:p>
          <w:p w14:paraId="2AD47C1A">
            <w:pPr>
              <w:spacing w:line="360" w:lineRule="auto"/>
              <w:ind w:firstLine="420" w:firstLineChars="200"/>
              <w:rPr>
                <w:rFonts w:ascii="Times New Roman" w:hAnsi="Times New Roman" w:eastAsia="宋体" w:cs="宋体"/>
                <w:color w:val="auto"/>
                <w:szCs w:val="21"/>
                <w:highlight w:val="none"/>
              </w:rPr>
            </w:pPr>
          </w:p>
          <w:p w14:paraId="4E70B940">
            <w:pPr>
              <w:spacing w:line="360" w:lineRule="auto"/>
              <w:ind w:firstLine="420" w:firstLineChars="200"/>
              <w:rPr>
                <w:rFonts w:ascii="Times New Roman" w:hAnsi="Times New Roman" w:eastAsia="宋体" w:cs="宋体"/>
                <w:color w:val="auto"/>
                <w:szCs w:val="21"/>
                <w:highlight w:val="none"/>
              </w:rPr>
            </w:pPr>
          </w:p>
          <w:p w14:paraId="0B0AFFF6">
            <w:pPr>
              <w:spacing w:line="360" w:lineRule="auto"/>
              <w:ind w:firstLine="420" w:firstLineChars="200"/>
              <w:rPr>
                <w:rFonts w:ascii="Times New Roman" w:hAnsi="Times New Roman" w:eastAsia="宋体" w:cs="宋体"/>
                <w:color w:val="auto"/>
                <w:szCs w:val="21"/>
                <w:highlight w:val="none"/>
              </w:rPr>
            </w:pPr>
          </w:p>
          <w:p w14:paraId="41D41560">
            <w:pPr>
              <w:spacing w:line="360" w:lineRule="auto"/>
              <w:ind w:firstLine="420" w:firstLineChars="200"/>
              <w:rPr>
                <w:rFonts w:ascii="Times New Roman" w:hAnsi="Times New Roman" w:eastAsia="宋体" w:cs="宋体"/>
                <w:color w:val="auto"/>
                <w:szCs w:val="21"/>
                <w:highlight w:val="none"/>
              </w:rPr>
            </w:pPr>
          </w:p>
          <w:p w14:paraId="5260F6C2">
            <w:pPr>
              <w:spacing w:line="360" w:lineRule="auto"/>
              <w:ind w:firstLine="420" w:firstLineChars="200"/>
              <w:rPr>
                <w:rFonts w:ascii="Times New Roman" w:hAnsi="Times New Roman" w:eastAsia="宋体" w:cs="宋体"/>
                <w:color w:val="auto"/>
                <w:szCs w:val="21"/>
                <w:highlight w:val="none"/>
              </w:rPr>
            </w:pPr>
          </w:p>
          <w:p w14:paraId="42FE46EA">
            <w:pPr>
              <w:spacing w:line="360" w:lineRule="auto"/>
              <w:ind w:firstLine="420" w:firstLineChars="200"/>
              <w:rPr>
                <w:rFonts w:ascii="Times New Roman" w:hAnsi="Times New Roman" w:eastAsia="宋体" w:cs="宋体"/>
                <w:color w:val="auto"/>
                <w:szCs w:val="21"/>
                <w:highlight w:val="none"/>
              </w:rPr>
            </w:pPr>
          </w:p>
          <w:p w14:paraId="6D7E56F0">
            <w:pPr>
              <w:spacing w:line="360" w:lineRule="auto"/>
              <w:ind w:firstLine="420" w:firstLineChars="200"/>
              <w:rPr>
                <w:rFonts w:ascii="Times New Roman" w:hAnsi="Times New Roman" w:eastAsia="宋体" w:cs="宋体"/>
                <w:color w:val="auto"/>
                <w:szCs w:val="21"/>
                <w:highlight w:val="none"/>
              </w:rPr>
            </w:pPr>
          </w:p>
          <w:p w14:paraId="16C2652A">
            <w:pPr>
              <w:spacing w:line="360" w:lineRule="auto"/>
              <w:ind w:firstLine="482" w:firstLineChars="200"/>
              <w:rPr>
                <w:rFonts w:ascii="Times New Roman" w:hAnsi="Times New Roman" w:eastAsia="宋体" w:cs="宋体"/>
                <w:b/>
                <w:color w:val="auto"/>
                <w:sz w:val="24"/>
                <w:highlight w:val="none"/>
              </w:rPr>
            </w:pPr>
          </w:p>
        </w:tc>
      </w:tr>
    </w:tbl>
    <w:p w14:paraId="2247FCD4">
      <w:pPr>
        <w:adjustRightInd w:val="0"/>
        <w:snapToGrid w:val="0"/>
        <w:spacing w:line="360" w:lineRule="auto"/>
        <w:rPr>
          <w:rFonts w:ascii="Times New Roman" w:hAnsi="Times New Roman" w:eastAsia="宋体" w:cs="宋体"/>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2601805">
      <w:pPr>
        <w:pStyle w:val="19"/>
        <w:widowControl w:val="0"/>
        <w:jc w:val="center"/>
        <w:outlineLvl w:val="0"/>
        <w:rPr>
          <w:rFonts w:ascii="Times New Roman" w:hAnsi="Times New Roman" w:eastAsia="宋体" w:cs="宋体"/>
          <w:snapToGrid w:val="0"/>
          <w:color w:val="auto"/>
          <w:sz w:val="30"/>
          <w:szCs w:val="30"/>
          <w:highlight w:val="none"/>
        </w:rPr>
      </w:pPr>
      <w:bookmarkStart w:id="9" w:name="_Toc4996"/>
      <w:r>
        <w:rPr>
          <w:rFonts w:hint="eastAsia" w:ascii="Times New Roman" w:hAnsi="Times New Roman" w:eastAsia="宋体" w:cs="宋体"/>
          <w:snapToGrid w:val="0"/>
          <w:color w:val="auto"/>
          <w:sz w:val="30"/>
          <w:szCs w:val="30"/>
          <w:highlight w:val="none"/>
        </w:rPr>
        <w:t>五、</w:t>
      </w:r>
      <w:bookmarkStart w:id="10" w:name="_Hlk54167917"/>
      <w:r>
        <w:rPr>
          <w:rFonts w:hint="eastAsia" w:ascii="Times New Roman" w:hAnsi="Times New Roman" w:eastAsia="宋体" w:cs="宋体"/>
          <w:snapToGrid w:val="0"/>
          <w:color w:val="auto"/>
          <w:sz w:val="30"/>
          <w:szCs w:val="30"/>
          <w:highlight w:val="none"/>
        </w:rPr>
        <w:t>环境保护措施监督检查清单</w:t>
      </w:r>
      <w:bookmarkEnd w:id="9"/>
      <w:bookmarkEnd w:id="10"/>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24"/>
        <w:gridCol w:w="1672"/>
        <w:gridCol w:w="1213"/>
        <w:gridCol w:w="1837"/>
        <w:gridCol w:w="2654"/>
      </w:tblGrid>
      <w:tr w14:paraId="6EC7D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tcBorders>
              <w:tl2br w:val="single" w:color="auto" w:sz="4" w:space="0"/>
            </w:tcBorders>
          </w:tcPr>
          <w:p w14:paraId="62F8FFE2">
            <w:pPr>
              <w:snapToGrid w:val="0"/>
              <w:ind w:firstLine="840"/>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内容</w:t>
            </w:r>
          </w:p>
          <w:p w14:paraId="515F043E">
            <w:pPr>
              <w:snapToGrid w:val="0"/>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要素</w:t>
            </w:r>
          </w:p>
        </w:tc>
        <w:tc>
          <w:tcPr>
            <w:tcW w:w="1672" w:type="dxa"/>
            <w:vAlign w:val="center"/>
          </w:tcPr>
          <w:p w14:paraId="08F025C4">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排放口（编号、名称）/污染源</w:t>
            </w:r>
          </w:p>
        </w:tc>
        <w:tc>
          <w:tcPr>
            <w:tcW w:w="1213" w:type="dxa"/>
            <w:vAlign w:val="center"/>
          </w:tcPr>
          <w:p w14:paraId="5D2EB239">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污染物项目</w:t>
            </w:r>
          </w:p>
        </w:tc>
        <w:tc>
          <w:tcPr>
            <w:tcW w:w="1837" w:type="dxa"/>
            <w:vAlign w:val="center"/>
          </w:tcPr>
          <w:p w14:paraId="59650863">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环境保护措施</w:t>
            </w:r>
          </w:p>
        </w:tc>
        <w:tc>
          <w:tcPr>
            <w:tcW w:w="2654" w:type="dxa"/>
            <w:vAlign w:val="center"/>
          </w:tcPr>
          <w:p w14:paraId="5E594141">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执行标准</w:t>
            </w:r>
          </w:p>
        </w:tc>
      </w:tr>
      <w:tr w14:paraId="6B235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Merge w:val="restart"/>
            <w:vAlign w:val="center"/>
          </w:tcPr>
          <w:p w14:paraId="51BB5412">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大气环境</w:t>
            </w:r>
          </w:p>
        </w:tc>
        <w:tc>
          <w:tcPr>
            <w:tcW w:w="1672" w:type="dxa"/>
            <w:vAlign w:val="center"/>
          </w:tcPr>
          <w:p w14:paraId="160F735C">
            <w:pPr>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FQ-</w:t>
            </w:r>
            <w:r>
              <w:rPr>
                <w:rFonts w:hint="eastAsia" w:ascii="Times New Roman" w:hAnsi="Times New Roman" w:eastAsia="宋体" w:cs="宋体"/>
                <w:color w:val="auto"/>
                <w:szCs w:val="21"/>
                <w:highlight w:val="none"/>
                <w:lang w:val="en-US" w:eastAsia="zh-CN"/>
              </w:rPr>
              <w:t>1</w:t>
            </w:r>
          </w:p>
        </w:tc>
        <w:tc>
          <w:tcPr>
            <w:tcW w:w="1213" w:type="dxa"/>
            <w:vAlign w:val="center"/>
          </w:tcPr>
          <w:p w14:paraId="76F33502">
            <w:pPr>
              <w:tabs>
                <w:tab w:val="left" w:pos="960"/>
              </w:tabs>
              <w:snapToGrid w:val="0"/>
              <w:jc w:val="center"/>
              <w:rPr>
                <w:rFonts w:hint="eastAsia"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非甲烷总烃</w:t>
            </w:r>
          </w:p>
        </w:tc>
        <w:tc>
          <w:tcPr>
            <w:tcW w:w="1837" w:type="dxa"/>
            <w:vAlign w:val="center"/>
          </w:tcPr>
          <w:p w14:paraId="520BD0E2">
            <w:pPr>
              <w:snapToGrid w:val="0"/>
              <w:jc w:val="center"/>
              <w:rPr>
                <w:rFonts w:hint="default" w:ascii="Times New Roman" w:hAnsi="Times New Roman" w:eastAsia="宋体" w:cs="宋体"/>
                <w:color w:val="auto"/>
                <w:szCs w:val="21"/>
                <w:highlight w:val="none"/>
                <w:lang w:val="en-US" w:eastAsia="zh-CN"/>
              </w:rPr>
            </w:pPr>
            <w:r>
              <w:rPr>
                <w:rFonts w:hint="eastAsia"/>
                <w:smallCaps w:val="0"/>
                <w:lang w:val="en-US" w:eastAsia="zh-CN"/>
              </w:rPr>
              <w:t>二级活性炭</w:t>
            </w:r>
          </w:p>
        </w:tc>
        <w:tc>
          <w:tcPr>
            <w:tcW w:w="2654" w:type="dxa"/>
            <w:vAlign w:val="center"/>
          </w:tcPr>
          <w:p w14:paraId="25606373">
            <w:pPr>
              <w:snapToGrid w:val="0"/>
              <w:jc w:val="center"/>
              <w:rPr>
                <w:rFonts w:hint="default" w:ascii="Times New Roman" w:hAnsi="Times New Roman" w:eastAsia="宋体" w:cs="宋体"/>
                <w:color w:val="auto"/>
                <w:szCs w:val="21"/>
                <w:highlight w:val="none"/>
                <w:lang w:val="en-US" w:eastAsia="zh-CN"/>
              </w:rPr>
            </w:pPr>
            <w:r>
              <w:rPr>
                <w:rFonts w:hint="default" w:ascii="Times New Roman" w:hAnsi="Times New Roman" w:eastAsia="宋体" w:cs="宋体"/>
                <w:color w:val="auto"/>
                <w:szCs w:val="21"/>
                <w:highlight w:val="none"/>
                <w:lang w:val="en-US" w:eastAsia="zh-CN"/>
              </w:rPr>
              <w:t>《合成树脂工业污染物排放标准》（GB31572-2015）及其修改单</w:t>
            </w:r>
          </w:p>
        </w:tc>
      </w:tr>
      <w:tr w14:paraId="48799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Merge w:val="continue"/>
            <w:vAlign w:val="center"/>
          </w:tcPr>
          <w:p w14:paraId="353E71E0">
            <w:pPr>
              <w:snapToGrid w:val="0"/>
              <w:jc w:val="center"/>
              <w:rPr>
                <w:rFonts w:hint="eastAsia" w:ascii="Times New Roman" w:hAnsi="Times New Roman" w:eastAsia="宋体" w:cs="宋体"/>
                <w:color w:val="auto"/>
                <w:szCs w:val="21"/>
                <w:highlight w:val="none"/>
              </w:rPr>
            </w:pPr>
          </w:p>
        </w:tc>
        <w:tc>
          <w:tcPr>
            <w:tcW w:w="1672" w:type="dxa"/>
            <w:vMerge w:val="restart"/>
            <w:vAlign w:val="center"/>
          </w:tcPr>
          <w:p w14:paraId="74C8D813">
            <w:pPr>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生产车间</w:t>
            </w:r>
          </w:p>
        </w:tc>
        <w:tc>
          <w:tcPr>
            <w:tcW w:w="1213" w:type="dxa"/>
            <w:vAlign w:val="center"/>
          </w:tcPr>
          <w:p w14:paraId="265837EE">
            <w:pPr>
              <w:tabs>
                <w:tab w:val="left" w:pos="960"/>
              </w:tabs>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颗粒物</w:t>
            </w:r>
          </w:p>
        </w:tc>
        <w:tc>
          <w:tcPr>
            <w:tcW w:w="1837" w:type="dxa"/>
            <w:vAlign w:val="center"/>
          </w:tcPr>
          <w:p w14:paraId="0378FFFF">
            <w:pPr>
              <w:snapToGrid w:val="0"/>
              <w:jc w:val="center"/>
              <w:rPr>
                <w:rFonts w:hint="default" w:ascii="Times New Roman" w:hAnsi="Times New Roman" w:eastAsia="宋体"/>
                <w:smallCaps w:val="0"/>
                <w:lang w:val="en-US" w:eastAsia="zh-CN"/>
              </w:rPr>
            </w:pPr>
            <w:r>
              <w:rPr>
                <w:rFonts w:hint="eastAsia"/>
                <w:smallCaps w:val="0"/>
                <w:lang w:val="en-US" w:eastAsia="zh-CN"/>
              </w:rPr>
              <w:t>袋式除尘器</w:t>
            </w:r>
          </w:p>
        </w:tc>
        <w:tc>
          <w:tcPr>
            <w:tcW w:w="2654" w:type="dxa"/>
            <w:vAlign w:val="center"/>
          </w:tcPr>
          <w:p w14:paraId="423A5BAE">
            <w:pPr>
              <w:snapToGrid w:val="0"/>
              <w:jc w:val="center"/>
              <w:rPr>
                <w:rFonts w:hint="eastAsia" w:ascii="Times New Roman" w:hAnsi="Times New Roman" w:eastAsia="宋体" w:cs="宋体"/>
                <w:color w:val="auto"/>
                <w:szCs w:val="21"/>
                <w:highlight w:val="none"/>
              </w:rPr>
            </w:pPr>
            <w:r>
              <w:rPr>
                <w:rFonts w:hint="default" w:ascii="Times New Roman" w:hAnsi="Times New Roman" w:eastAsia="宋体" w:cs="Times New Roman"/>
                <w:bCs/>
                <w:color w:val="auto"/>
                <w:szCs w:val="21"/>
              </w:rPr>
              <w:t>厂界：</w:t>
            </w:r>
            <w:r>
              <w:rPr>
                <w:rFonts w:hint="eastAsia"/>
                <w:color w:val="auto"/>
                <w:szCs w:val="21"/>
              </w:rPr>
              <w:t>《合成树脂工业污染物排放标准》（GB31572-2015</w:t>
            </w:r>
            <w:r>
              <w:rPr>
                <w:rFonts w:hint="eastAsia"/>
                <w:bCs/>
                <w:color w:val="auto"/>
                <w:szCs w:val="21"/>
              </w:rPr>
              <w:t>）</w:t>
            </w:r>
            <w:r>
              <w:rPr>
                <w:rFonts w:hint="default" w:ascii="Times New Roman" w:hAnsi="Times New Roman" w:eastAsia="宋体" w:cs="宋体"/>
                <w:color w:val="auto"/>
                <w:szCs w:val="21"/>
                <w:highlight w:val="none"/>
                <w:lang w:val="en-US" w:eastAsia="zh-CN"/>
              </w:rPr>
              <w:t>及其修改单</w:t>
            </w:r>
          </w:p>
        </w:tc>
      </w:tr>
      <w:tr w14:paraId="54E3C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Merge w:val="continue"/>
            <w:vAlign w:val="center"/>
          </w:tcPr>
          <w:p w14:paraId="013D5B9F">
            <w:pPr>
              <w:snapToGrid w:val="0"/>
              <w:jc w:val="center"/>
              <w:rPr>
                <w:rFonts w:hint="eastAsia" w:ascii="Times New Roman" w:hAnsi="Times New Roman" w:eastAsia="宋体" w:cs="宋体"/>
                <w:color w:val="auto"/>
                <w:szCs w:val="21"/>
                <w:highlight w:val="none"/>
              </w:rPr>
            </w:pPr>
          </w:p>
        </w:tc>
        <w:tc>
          <w:tcPr>
            <w:tcW w:w="1672" w:type="dxa"/>
            <w:vMerge w:val="continue"/>
            <w:vAlign w:val="center"/>
          </w:tcPr>
          <w:p w14:paraId="5745268A">
            <w:pPr>
              <w:snapToGrid w:val="0"/>
              <w:jc w:val="center"/>
              <w:rPr>
                <w:rFonts w:hint="eastAsia" w:cs="宋体"/>
                <w:color w:val="auto"/>
                <w:szCs w:val="21"/>
                <w:highlight w:val="none"/>
                <w:lang w:val="en-US" w:eastAsia="zh-CN"/>
              </w:rPr>
            </w:pPr>
          </w:p>
        </w:tc>
        <w:tc>
          <w:tcPr>
            <w:tcW w:w="1213" w:type="dxa"/>
            <w:vAlign w:val="center"/>
          </w:tcPr>
          <w:p w14:paraId="57F4F1CF">
            <w:pPr>
              <w:tabs>
                <w:tab w:val="left" w:pos="960"/>
              </w:tabs>
              <w:snapToGrid w:val="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非甲烷总烃</w:t>
            </w:r>
          </w:p>
        </w:tc>
        <w:tc>
          <w:tcPr>
            <w:tcW w:w="1837" w:type="dxa"/>
            <w:vAlign w:val="center"/>
          </w:tcPr>
          <w:p w14:paraId="7233970D">
            <w:pPr>
              <w:snapToGrid w:val="0"/>
              <w:jc w:val="center"/>
              <w:rPr>
                <w:rFonts w:hint="eastAsia" w:ascii="Times New Roman" w:hAnsi="Times New Roman" w:eastAsia="宋体"/>
                <w:smallCaps w:val="0"/>
              </w:rPr>
            </w:pPr>
            <w:r>
              <w:rPr>
                <w:rFonts w:hint="eastAsia"/>
                <w:smallCaps w:val="0"/>
                <w:lang w:val="en-US" w:eastAsia="zh-CN"/>
              </w:rPr>
              <w:t>加强通风</w:t>
            </w:r>
          </w:p>
        </w:tc>
        <w:tc>
          <w:tcPr>
            <w:tcW w:w="2654" w:type="dxa"/>
            <w:vAlign w:val="center"/>
          </w:tcPr>
          <w:p w14:paraId="12421798">
            <w:pPr>
              <w:snapToGrid w:val="0"/>
              <w:jc w:val="center"/>
              <w:rPr>
                <w:rFonts w:hint="eastAsia" w:ascii="Times New Roman" w:hAnsi="Times New Roman" w:eastAsia="宋体" w:cs="宋体"/>
                <w:color w:val="auto"/>
                <w:szCs w:val="21"/>
                <w:highlight w:val="none"/>
              </w:rPr>
            </w:pPr>
            <w:r>
              <w:rPr>
                <w:rFonts w:hint="default" w:ascii="Times New Roman" w:hAnsi="Times New Roman" w:eastAsia="宋体" w:cs="Times New Roman"/>
                <w:bCs/>
                <w:color w:val="auto"/>
                <w:szCs w:val="21"/>
              </w:rPr>
              <w:t>厂区内：《挥发性有机物无组织排放控制标准》（GB37822-2019）；厂界：</w:t>
            </w:r>
            <w:r>
              <w:rPr>
                <w:rFonts w:hint="eastAsia"/>
                <w:color w:val="auto"/>
                <w:szCs w:val="21"/>
              </w:rPr>
              <w:t>《合成树脂工业污染物排放标准》（GB31572-2015</w:t>
            </w:r>
            <w:r>
              <w:rPr>
                <w:rFonts w:hint="eastAsia"/>
                <w:bCs/>
                <w:color w:val="auto"/>
                <w:szCs w:val="21"/>
              </w:rPr>
              <w:t>）</w:t>
            </w:r>
            <w:r>
              <w:rPr>
                <w:rFonts w:hint="default" w:ascii="Times New Roman" w:hAnsi="Times New Roman" w:eastAsia="宋体" w:cs="宋体"/>
                <w:color w:val="auto"/>
                <w:szCs w:val="21"/>
                <w:highlight w:val="none"/>
                <w:lang w:val="en-US" w:eastAsia="zh-CN"/>
              </w:rPr>
              <w:t>及其修改单</w:t>
            </w:r>
          </w:p>
        </w:tc>
      </w:tr>
      <w:tr w14:paraId="62F24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Merge w:val="continue"/>
            <w:vAlign w:val="center"/>
          </w:tcPr>
          <w:p w14:paraId="3C7A3829">
            <w:pPr>
              <w:snapToGrid w:val="0"/>
              <w:jc w:val="center"/>
              <w:rPr>
                <w:rFonts w:hint="eastAsia" w:ascii="Times New Roman" w:hAnsi="Times New Roman" w:eastAsia="宋体" w:cs="宋体"/>
                <w:color w:val="auto"/>
                <w:szCs w:val="21"/>
                <w:highlight w:val="none"/>
              </w:rPr>
            </w:pPr>
          </w:p>
        </w:tc>
        <w:tc>
          <w:tcPr>
            <w:tcW w:w="1672" w:type="dxa"/>
            <w:vMerge w:val="continue"/>
            <w:vAlign w:val="center"/>
          </w:tcPr>
          <w:p w14:paraId="156FA905">
            <w:pPr>
              <w:snapToGrid w:val="0"/>
              <w:jc w:val="center"/>
              <w:rPr>
                <w:rFonts w:hint="eastAsia" w:cs="宋体"/>
                <w:color w:val="auto"/>
                <w:szCs w:val="21"/>
                <w:highlight w:val="none"/>
                <w:lang w:val="en-US" w:eastAsia="zh-CN"/>
              </w:rPr>
            </w:pPr>
          </w:p>
        </w:tc>
        <w:tc>
          <w:tcPr>
            <w:tcW w:w="1213" w:type="dxa"/>
            <w:vAlign w:val="center"/>
          </w:tcPr>
          <w:p w14:paraId="43C7B7E6">
            <w:pPr>
              <w:tabs>
                <w:tab w:val="left" w:pos="960"/>
              </w:tabs>
              <w:snapToGrid w:val="0"/>
              <w:jc w:val="center"/>
              <w:rPr>
                <w:rFonts w:hint="default" w:cs="宋体"/>
                <w:color w:val="auto"/>
                <w:szCs w:val="21"/>
                <w:highlight w:val="none"/>
                <w:lang w:val="en-US" w:eastAsia="zh-CN"/>
              </w:rPr>
            </w:pPr>
            <w:r>
              <w:rPr>
                <w:rFonts w:hint="eastAsia" w:cs="宋体"/>
                <w:color w:val="auto"/>
                <w:szCs w:val="21"/>
                <w:highlight w:val="none"/>
                <w:lang w:val="en-US" w:eastAsia="zh-CN"/>
              </w:rPr>
              <w:t>臭气浓度</w:t>
            </w:r>
          </w:p>
        </w:tc>
        <w:tc>
          <w:tcPr>
            <w:tcW w:w="1837" w:type="dxa"/>
            <w:vAlign w:val="center"/>
          </w:tcPr>
          <w:p w14:paraId="0F91A4E7">
            <w:pPr>
              <w:snapToGrid w:val="0"/>
              <w:jc w:val="center"/>
              <w:rPr>
                <w:rFonts w:hint="default" w:ascii="Times New Roman" w:hAnsi="Times New Roman" w:eastAsia="宋体"/>
                <w:smallCaps w:val="0"/>
                <w:lang w:val="en-US" w:eastAsia="zh-CN"/>
              </w:rPr>
            </w:pPr>
            <w:r>
              <w:rPr>
                <w:rFonts w:hint="eastAsia"/>
                <w:smallCaps w:val="0"/>
                <w:lang w:val="en-US" w:eastAsia="zh-CN"/>
              </w:rPr>
              <w:t>加强通风</w:t>
            </w:r>
          </w:p>
        </w:tc>
        <w:tc>
          <w:tcPr>
            <w:tcW w:w="2654" w:type="dxa"/>
            <w:vAlign w:val="center"/>
          </w:tcPr>
          <w:p w14:paraId="19DDB7ED">
            <w:pPr>
              <w:snapToGrid w:val="0"/>
              <w:jc w:val="center"/>
              <w:rPr>
                <w:rFonts w:hint="default" w:ascii="Times New Roman" w:hAnsi="Times New Roman" w:eastAsia="宋体" w:cs="Times New Roman"/>
                <w:bCs/>
                <w:color w:val="auto"/>
                <w:szCs w:val="21"/>
              </w:rPr>
            </w:pPr>
            <w:r>
              <w:rPr>
                <w:rFonts w:hint="eastAsia" w:ascii="Times New Roman" w:hAnsi="Times New Roman"/>
                <w:bCs/>
                <w:color w:val="auto"/>
                <w:sz w:val="21"/>
                <w:szCs w:val="21"/>
                <w:lang w:val="en-US" w:eastAsia="zh-CN"/>
              </w:rPr>
              <w:t>厂界：</w:t>
            </w:r>
            <w:r>
              <w:rPr>
                <w:rFonts w:hint="eastAsia" w:ascii="Times New Roman" w:hAnsi="Times New Roman"/>
                <w:bCs/>
                <w:color w:val="auto"/>
                <w:sz w:val="21"/>
                <w:szCs w:val="21"/>
              </w:rPr>
              <w:t>《恶臭污染物排放标准》（GB14554-93）</w:t>
            </w:r>
          </w:p>
        </w:tc>
      </w:tr>
      <w:tr w14:paraId="24283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Align w:val="center"/>
          </w:tcPr>
          <w:p w14:paraId="5EE2DFCC">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地表水环境</w:t>
            </w:r>
          </w:p>
        </w:tc>
        <w:tc>
          <w:tcPr>
            <w:tcW w:w="1672" w:type="dxa"/>
            <w:vAlign w:val="center"/>
          </w:tcPr>
          <w:p w14:paraId="7B2B6DE0">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WS-1</w:t>
            </w:r>
          </w:p>
        </w:tc>
        <w:tc>
          <w:tcPr>
            <w:tcW w:w="1213" w:type="dxa"/>
            <w:vAlign w:val="center"/>
          </w:tcPr>
          <w:p w14:paraId="5D00E02E">
            <w:pPr>
              <w:tabs>
                <w:tab w:val="left" w:pos="2110"/>
              </w:tabs>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COD</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SS</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NH</w:t>
            </w:r>
            <w:r>
              <w:rPr>
                <w:rFonts w:ascii="Times New Roman" w:hAnsi="Times New Roman" w:eastAsia="宋体" w:cs="宋体"/>
                <w:color w:val="auto"/>
                <w:szCs w:val="21"/>
                <w:highlight w:val="none"/>
                <w:vertAlign w:val="subscript"/>
              </w:rPr>
              <w:t>3</w:t>
            </w:r>
            <w:r>
              <w:rPr>
                <w:rFonts w:ascii="Times New Roman" w:hAnsi="Times New Roman" w:eastAsia="宋体" w:cs="宋体"/>
                <w:color w:val="auto"/>
                <w:szCs w:val="21"/>
                <w:highlight w:val="none"/>
              </w:rPr>
              <w:t>-N</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TP</w:t>
            </w:r>
            <w:r>
              <w:rPr>
                <w:rFonts w:hint="eastAsia" w:ascii="Times New Roman" w:hAnsi="Times New Roman" w:eastAsia="宋体" w:cs="宋体"/>
                <w:color w:val="auto"/>
                <w:szCs w:val="21"/>
                <w:highlight w:val="none"/>
              </w:rPr>
              <w:t>、</w:t>
            </w:r>
            <w:r>
              <w:rPr>
                <w:rFonts w:ascii="Times New Roman" w:hAnsi="Times New Roman" w:eastAsia="宋体" w:cs="宋体"/>
                <w:color w:val="auto"/>
                <w:kern w:val="0"/>
                <w:szCs w:val="21"/>
                <w:highlight w:val="none"/>
              </w:rPr>
              <w:t>TN</w:t>
            </w:r>
          </w:p>
        </w:tc>
        <w:tc>
          <w:tcPr>
            <w:tcW w:w="1837" w:type="dxa"/>
            <w:vAlign w:val="center"/>
          </w:tcPr>
          <w:p w14:paraId="76487EB6">
            <w:pPr>
              <w:snapToGrid w:val="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生活污水接管至</w:t>
            </w:r>
            <w:r>
              <w:rPr>
                <w:rFonts w:hint="eastAsia" w:cs="宋体"/>
                <w:color w:val="auto"/>
                <w:szCs w:val="21"/>
                <w:highlight w:val="none"/>
                <w:lang w:eastAsia="zh-CN"/>
              </w:rPr>
              <w:t>常州东方前杨污水综合处理有限公司</w:t>
            </w:r>
          </w:p>
        </w:tc>
        <w:tc>
          <w:tcPr>
            <w:tcW w:w="2654" w:type="dxa"/>
            <w:vAlign w:val="center"/>
          </w:tcPr>
          <w:p w14:paraId="44A3BA67">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kern w:val="0"/>
                <w:szCs w:val="21"/>
                <w:highlight w:val="none"/>
              </w:rPr>
              <w:t>《污水排入城镇下水道水质标准》（</w:t>
            </w:r>
            <w:r>
              <w:rPr>
                <w:rFonts w:ascii="Times New Roman" w:hAnsi="Times New Roman" w:eastAsia="宋体" w:cs="宋体"/>
                <w:color w:val="auto"/>
                <w:kern w:val="0"/>
                <w:szCs w:val="21"/>
                <w:highlight w:val="none"/>
              </w:rPr>
              <w:t>GB/T31962-2015</w:t>
            </w:r>
            <w:r>
              <w:rPr>
                <w:rFonts w:hint="eastAsia" w:ascii="Times New Roman" w:hAnsi="Times New Roman" w:eastAsia="宋体" w:cs="宋体"/>
                <w:color w:val="auto"/>
                <w:kern w:val="0"/>
                <w:szCs w:val="21"/>
                <w:highlight w:val="none"/>
              </w:rPr>
              <w:t>）表</w:t>
            </w:r>
            <w:r>
              <w:rPr>
                <w:rFonts w:ascii="Times New Roman" w:hAnsi="Times New Roman" w:eastAsia="宋体" w:cs="宋体"/>
                <w:color w:val="auto"/>
                <w:kern w:val="0"/>
                <w:szCs w:val="21"/>
                <w:highlight w:val="none"/>
              </w:rPr>
              <w:t>1</w:t>
            </w:r>
            <w:r>
              <w:rPr>
                <w:rFonts w:hint="eastAsia" w:ascii="Times New Roman" w:hAnsi="Times New Roman" w:eastAsia="宋体" w:cs="宋体"/>
                <w:color w:val="auto"/>
                <w:kern w:val="0"/>
                <w:szCs w:val="21"/>
                <w:highlight w:val="none"/>
              </w:rPr>
              <w:t>中B等级标准</w:t>
            </w:r>
          </w:p>
        </w:tc>
      </w:tr>
      <w:tr w14:paraId="76DF2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Align w:val="center"/>
          </w:tcPr>
          <w:p w14:paraId="6F3C49E0">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声环境</w:t>
            </w:r>
          </w:p>
        </w:tc>
        <w:tc>
          <w:tcPr>
            <w:tcW w:w="7376" w:type="dxa"/>
            <w:gridSpan w:val="4"/>
            <w:vAlign w:val="center"/>
          </w:tcPr>
          <w:p w14:paraId="3ED35C5D">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通过车间隔声</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距离衰减</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采取噪声防治措施后，东、南、</w:t>
            </w:r>
            <w:r>
              <w:rPr>
                <w:rFonts w:hint="eastAsia" w:ascii="Times New Roman" w:hAnsi="Times New Roman" w:eastAsia="宋体" w:cs="宋体"/>
                <w:color w:val="auto"/>
                <w:szCs w:val="21"/>
                <w:highlight w:val="none"/>
              </w:rPr>
              <w:t>西、</w:t>
            </w:r>
            <w:r>
              <w:rPr>
                <w:rFonts w:ascii="Times New Roman" w:hAnsi="Times New Roman" w:eastAsia="宋体" w:cs="宋体"/>
                <w:color w:val="auto"/>
                <w:szCs w:val="21"/>
                <w:highlight w:val="none"/>
              </w:rPr>
              <w:t>北厂界昼间噪声预测值</w:t>
            </w:r>
            <w:r>
              <w:rPr>
                <w:rFonts w:hint="eastAsia" w:ascii="Times New Roman" w:hAnsi="Times New Roman" w:eastAsia="宋体" w:cs="宋体"/>
                <w:color w:val="auto"/>
                <w:szCs w:val="21"/>
                <w:highlight w:val="none"/>
              </w:rPr>
              <w:t>满足</w:t>
            </w:r>
            <w:r>
              <w:rPr>
                <w:rFonts w:ascii="Times New Roman" w:hAnsi="Times New Roman" w:eastAsia="宋体" w:cs="宋体"/>
                <w:color w:val="auto"/>
                <w:szCs w:val="21"/>
                <w:highlight w:val="none"/>
              </w:rPr>
              <w:t>《工业企业厂界环境噪声排放标准》（GB12348—2008）</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类</w:t>
            </w:r>
            <w:r>
              <w:rPr>
                <w:rFonts w:ascii="Times New Roman" w:hAnsi="Times New Roman" w:eastAsia="宋体" w:cs="宋体"/>
                <w:color w:val="auto"/>
                <w:szCs w:val="21"/>
                <w:highlight w:val="none"/>
              </w:rPr>
              <w:t>标准</w:t>
            </w:r>
            <w:r>
              <w:rPr>
                <w:rFonts w:hint="eastAsia" w:ascii="Times New Roman" w:hAnsi="Times New Roman" w:eastAsia="宋体" w:cs="宋体"/>
                <w:color w:val="auto"/>
                <w:szCs w:val="21"/>
                <w:highlight w:val="none"/>
              </w:rPr>
              <w:t>。</w:t>
            </w:r>
          </w:p>
        </w:tc>
      </w:tr>
      <w:tr w14:paraId="7F44A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Align w:val="center"/>
          </w:tcPr>
          <w:p w14:paraId="3DC03120">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电磁辐射</w:t>
            </w:r>
          </w:p>
        </w:tc>
        <w:tc>
          <w:tcPr>
            <w:tcW w:w="7376" w:type="dxa"/>
            <w:gridSpan w:val="4"/>
            <w:vAlign w:val="center"/>
          </w:tcPr>
          <w:p w14:paraId="01E67E5E">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r>
      <w:tr w14:paraId="5A390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Align w:val="center"/>
          </w:tcPr>
          <w:p w14:paraId="2A56280B">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固体废物</w:t>
            </w:r>
          </w:p>
        </w:tc>
        <w:tc>
          <w:tcPr>
            <w:tcW w:w="7376" w:type="dxa"/>
            <w:gridSpan w:val="4"/>
            <w:vAlign w:val="center"/>
          </w:tcPr>
          <w:p w14:paraId="774B52A0">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非塑料垃圾、收尘外售综合利用，废活性炭委托有资质单位处置，生活垃圾由当地环卫部门及时收集和清运，进入城市垃圾处理系统统一处置。</w:t>
            </w:r>
          </w:p>
        </w:tc>
      </w:tr>
      <w:tr w14:paraId="56870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Align w:val="center"/>
          </w:tcPr>
          <w:p w14:paraId="71D9FFBC">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土壤及地下水</w:t>
            </w:r>
          </w:p>
          <w:p w14:paraId="65D36182">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污染防治措施</w:t>
            </w:r>
          </w:p>
        </w:tc>
        <w:tc>
          <w:tcPr>
            <w:tcW w:w="7376" w:type="dxa"/>
            <w:gridSpan w:val="4"/>
            <w:vAlign w:val="center"/>
          </w:tcPr>
          <w:p w14:paraId="725C6C3F">
            <w:pPr>
              <w:snapToGrid w:val="0"/>
              <w:jc w:val="center"/>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生产车间、办公用房为一般防渗区，危险废物暂存间</w:t>
            </w: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原料仓库</w:t>
            </w:r>
            <w:r>
              <w:rPr>
                <w:rFonts w:ascii="Times New Roman" w:hAnsi="Times New Roman" w:eastAsia="宋体" w:cs="宋体"/>
                <w:color w:val="auto"/>
                <w:szCs w:val="21"/>
                <w:highlight w:val="none"/>
              </w:rPr>
              <w:t>为重点防渗区。从设计、管理中防止和减少污染物料的跑、冒、滴、漏而采取的各种措施，主要措施包括工艺、管道、设备、土建、给排水、总图布置等防止污染物泄漏的措施。运行期严格管理，加强巡检，及时发现液态物料泄漏；一旦出现泄漏及时处理，检查检修设备，将泄漏的环境风险事故降到最低。固废堆场在做好地面防渗、耐腐蚀处理的同时，需设置隔离设施以及防风、防晒和防雨设施。</w:t>
            </w:r>
          </w:p>
        </w:tc>
      </w:tr>
      <w:tr w14:paraId="498F0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Align w:val="center"/>
          </w:tcPr>
          <w:p w14:paraId="1822B145">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生态保护措施</w:t>
            </w:r>
          </w:p>
        </w:tc>
        <w:tc>
          <w:tcPr>
            <w:tcW w:w="7376" w:type="dxa"/>
            <w:gridSpan w:val="4"/>
            <w:vAlign w:val="center"/>
          </w:tcPr>
          <w:p w14:paraId="3129FA24">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p>
        </w:tc>
      </w:tr>
      <w:tr w14:paraId="06100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Align w:val="center"/>
          </w:tcPr>
          <w:p w14:paraId="351DC317">
            <w:pPr>
              <w:snapToGrid w:val="0"/>
              <w:jc w:val="center"/>
              <w:rPr>
                <w:rFonts w:ascii="Times New Roman" w:hAnsi="Times New Roman" w:eastAsia="宋体" w:cs="宋体"/>
                <w:color w:val="auto"/>
                <w:spacing w:val="-8"/>
                <w:szCs w:val="21"/>
                <w:highlight w:val="none"/>
              </w:rPr>
            </w:pPr>
            <w:r>
              <w:rPr>
                <w:rFonts w:hint="eastAsia" w:ascii="Times New Roman" w:hAnsi="Times New Roman" w:eastAsia="宋体" w:cs="宋体"/>
                <w:color w:val="auto"/>
                <w:spacing w:val="-8"/>
                <w:szCs w:val="21"/>
                <w:highlight w:val="none"/>
              </w:rPr>
              <w:t>环境风险</w:t>
            </w:r>
          </w:p>
          <w:p w14:paraId="385E22BF">
            <w:pPr>
              <w:snapToGrid w:val="0"/>
              <w:jc w:val="center"/>
              <w:rPr>
                <w:rFonts w:ascii="Times New Roman" w:hAnsi="Times New Roman" w:eastAsia="宋体" w:cs="宋体"/>
                <w:color w:val="auto"/>
                <w:spacing w:val="-8"/>
                <w:szCs w:val="21"/>
                <w:highlight w:val="none"/>
              </w:rPr>
            </w:pPr>
            <w:r>
              <w:rPr>
                <w:rFonts w:hint="eastAsia" w:ascii="Times New Roman" w:hAnsi="Times New Roman" w:eastAsia="宋体" w:cs="宋体"/>
                <w:color w:val="auto"/>
                <w:spacing w:val="-8"/>
                <w:szCs w:val="21"/>
                <w:highlight w:val="none"/>
              </w:rPr>
              <w:t>防范措施</w:t>
            </w:r>
          </w:p>
        </w:tc>
        <w:tc>
          <w:tcPr>
            <w:tcW w:w="7376" w:type="dxa"/>
            <w:gridSpan w:val="4"/>
            <w:vAlign w:val="center"/>
          </w:tcPr>
          <w:p w14:paraId="2A78EA01">
            <w:pPr>
              <w:snapToGrid w:val="0"/>
              <w:jc w:val="center"/>
              <w:rPr>
                <w:rFonts w:ascii="Times New Roman" w:hAnsi="Times New Roman" w:eastAsia="宋体" w:cs="宋体"/>
                <w:bCs/>
                <w:color w:val="auto"/>
                <w:szCs w:val="32"/>
                <w:highlight w:val="none"/>
              </w:rPr>
            </w:pPr>
            <w:r>
              <w:rPr>
                <w:rFonts w:ascii="Times New Roman" w:hAnsi="Times New Roman" w:eastAsia="宋体" w:cs="宋体"/>
                <w:bCs/>
                <w:color w:val="auto"/>
                <w:szCs w:val="32"/>
                <w:highlight w:val="none"/>
              </w:rPr>
              <w:t>从生产管理、原辅料贮存、工艺技术设计、消防及火灾报警系统等方面制定相应的环境风险防范措施，配备相应的消防措施，如灭火器等。规范各类</w:t>
            </w:r>
            <w:r>
              <w:rPr>
                <w:rFonts w:hint="eastAsia" w:ascii="Times New Roman" w:hAnsi="Times New Roman" w:eastAsia="宋体" w:cs="宋体"/>
                <w:bCs/>
                <w:color w:val="auto"/>
                <w:szCs w:val="32"/>
                <w:highlight w:val="none"/>
              </w:rPr>
              <w:t>原辅料</w:t>
            </w:r>
            <w:r>
              <w:rPr>
                <w:rFonts w:ascii="Times New Roman" w:hAnsi="Times New Roman" w:eastAsia="宋体" w:cs="宋体"/>
                <w:bCs/>
                <w:color w:val="auto"/>
                <w:szCs w:val="32"/>
                <w:highlight w:val="none"/>
              </w:rPr>
              <w:t>贮存，定期检查，谨防</w:t>
            </w:r>
            <w:r>
              <w:rPr>
                <w:rFonts w:hint="eastAsia" w:ascii="Times New Roman" w:hAnsi="Times New Roman" w:eastAsia="宋体" w:cs="宋体"/>
                <w:bCs/>
                <w:color w:val="auto"/>
                <w:szCs w:val="32"/>
                <w:highlight w:val="none"/>
              </w:rPr>
              <w:t>泄漏</w:t>
            </w:r>
            <w:r>
              <w:rPr>
                <w:rFonts w:ascii="Times New Roman" w:hAnsi="Times New Roman" w:eastAsia="宋体" w:cs="宋体"/>
                <w:bCs/>
                <w:color w:val="auto"/>
                <w:szCs w:val="32"/>
                <w:highlight w:val="none"/>
              </w:rPr>
              <w:t>。原辅材料存放地应阴凉，车间内不得有热源，严禁明火，夏季应有降温措施。</w:t>
            </w:r>
          </w:p>
        </w:tc>
      </w:tr>
      <w:tr w14:paraId="6CA14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24" w:type="dxa"/>
            <w:vAlign w:val="center"/>
          </w:tcPr>
          <w:p w14:paraId="3305573B">
            <w:pPr>
              <w:snapToGrid w:val="0"/>
              <w:jc w:val="center"/>
              <w:rPr>
                <w:rFonts w:ascii="Times New Roman" w:hAnsi="Times New Roman" w:eastAsia="宋体" w:cs="宋体"/>
                <w:bCs/>
                <w:color w:val="auto"/>
                <w:szCs w:val="32"/>
                <w:highlight w:val="none"/>
              </w:rPr>
            </w:pPr>
            <w:r>
              <w:rPr>
                <w:rFonts w:hint="eastAsia" w:ascii="Times New Roman" w:hAnsi="Times New Roman" w:eastAsia="宋体" w:cs="宋体"/>
                <w:bCs/>
                <w:color w:val="auto"/>
                <w:szCs w:val="32"/>
                <w:highlight w:val="none"/>
              </w:rPr>
              <w:t>其他环境</w:t>
            </w:r>
          </w:p>
          <w:p w14:paraId="155B03AE">
            <w:pPr>
              <w:snapToGrid w:val="0"/>
              <w:jc w:val="center"/>
              <w:rPr>
                <w:rFonts w:ascii="Times New Roman" w:hAnsi="Times New Roman" w:eastAsia="宋体" w:cs="宋体"/>
                <w:bCs/>
                <w:color w:val="auto"/>
                <w:szCs w:val="32"/>
                <w:highlight w:val="none"/>
              </w:rPr>
            </w:pPr>
            <w:r>
              <w:rPr>
                <w:rFonts w:hint="eastAsia" w:ascii="Times New Roman" w:hAnsi="Times New Roman" w:eastAsia="宋体" w:cs="宋体"/>
                <w:bCs/>
                <w:color w:val="auto"/>
                <w:szCs w:val="32"/>
                <w:highlight w:val="none"/>
              </w:rPr>
              <w:t>管理要求</w:t>
            </w:r>
          </w:p>
        </w:tc>
        <w:tc>
          <w:tcPr>
            <w:tcW w:w="7376" w:type="dxa"/>
            <w:gridSpan w:val="4"/>
            <w:vAlign w:val="center"/>
          </w:tcPr>
          <w:p w14:paraId="11BF713C">
            <w:pPr>
              <w:pStyle w:val="8"/>
              <w:snapToGrid w:val="0"/>
              <w:jc w:val="center"/>
              <w:rPr>
                <w:rFonts w:ascii="Times New Roman" w:hAnsi="Times New Roman" w:eastAsia="宋体" w:cs="宋体"/>
                <w:bCs/>
                <w:color w:val="auto"/>
                <w:kern w:val="2"/>
                <w:sz w:val="21"/>
                <w:szCs w:val="32"/>
                <w:highlight w:val="none"/>
              </w:rPr>
            </w:pPr>
            <w:r>
              <w:rPr>
                <w:rFonts w:hint="eastAsia" w:ascii="Times New Roman" w:hAnsi="Times New Roman" w:eastAsia="宋体" w:cs="宋体"/>
                <w:bCs/>
                <w:color w:val="auto"/>
                <w:kern w:val="2"/>
                <w:sz w:val="21"/>
                <w:szCs w:val="32"/>
                <w:highlight w:val="none"/>
              </w:rPr>
              <w:t>建设项目需要配套的环境保护设施，必须与主体工程同时设计、同时施工、同时投产使用，建设项目竣工后、正式生产前，对配套建设的环境保护设施进行验收，编制验收报告并申领排污许可证。</w:t>
            </w:r>
            <w:r>
              <w:rPr>
                <w:rFonts w:ascii="Times New Roman" w:hAnsi="Times New Roman" w:eastAsia="宋体" w:cs="宋体"/>
                <w:bCs/>
                <w:color w:val="auto"/>
                <w:kern w:val="2"/>
                <w:sz w:val="21"/>
                <w:szCs w:val="32"/>
                <w:highlight w:val="none"/>
              </w:rPr>
              <w:t>根据企业实际生产情况，需定期对废气排放口、废水接管口各污染物浓度</w:t>
            </w:r>
            <w:r>
              <w:rPr>
                <w:rFonts w:hint="eastAsia" w:ascii="Times New Roman" w:hAnsi="Times New Roman" w:eastAsia="宋体" w:cs="宋体"/>
                <w:bCs/>
                <w:color w:val="auto"/>
                <w:kern w:val="2"/>
                <w:sz w:val="21"/>
                <w:szCs w:val="32"/>
                <w:highlight w:val="none"/>
              </w:rPr>
              <w:t>、</w:t>
            </w:r>
            <w:r>
              <w:rPr>
                <w:rFonts w:ascii="Times New Roman" w:hAnsi="Times New Roman" w:eastAsia="宋体" w:cs="宋体"/>
                <w:bCs/>
                <w:color w:val="auto"/>
                <w:kern w:val="2"/>
                <w:sz w:val="21"/>
                <w:szCs w:val="32"/>
                <w:highlight w:val="none"/>
              </w:rPr>
              <w:t>厂界噪声进行监测。本项目</w:t>
            </w:r>
            <w:r>
              <w:rPr>
                <w:rFonts w:hint="eastAsia" w:ascii="Times New Roman" w:hAnsi="Times New Roman" w:eastAsia="宋体" w:cs="宋体"/>
                <w:bCs/>
                <w:color w:val="auto"/>
                <w:kern w:val="2"/>
                <w:sz w:val="21"/>
                <w:szCs w:val="32"/>
                <w:highlight w:val="none"/>
              </w:rPr>
              <w:t>无需设置大气环境防护距离，</w:t>
            </w:r>
            <w:r>
              <w:rPr>
                <w:rFonts w:ascii="Times New Roman" w:hAnsi="Times New Roman" w:eastAsia="宋体" w:cs="宋体"/>
                <w:bCs/>
                <w:color w:val="auto"/>
                <w:kern w:val="2"/>
                <w:sz w:val="21"/>
                <w:szCs w:val="32"/>
                <w:highlight w:val="none"/>
              </w:rPr>
              <w:t>卫生防护距离为</w:t>
            </w:r>
            <w:r>
              <w:rPr>
                <w:rFonts w:hint="eastAsia" w:ascii="Times New Roman" w:hAnsi="Times New Roman" w:eastAsia="宋体" w:cs="宋体"/>
                <w:bCs/>
                <w:color w:val="auto"/>
                <w:kern w:val="2"/>
                <w:sz w:val="21"/>
                <w:szCs w:val="32"/>
                <w:highlight w:val="none"/>
              </w:rPr>
              <w:t>生产车间外扩50m所形成的包络区域。建设单位应在排放污染物之前按《固定污染源排污许可分类管理名录》（2019年版）、《排污许可证申请与核发技术规范 总则》（HJ942-2018）等要求在全国排污许可平台对排污许可证进行申请，做到持证排污、按证排污。</w:t>
            </w:r>
          </w:p>
        </w:tc>
      </w:tr>
    </w:tbl>
    <w:p w14:paraId="48F0A1EB">
      <w:pPr>
        <w:pStyle w:val="19"/>
        <w:widowControl w:val="0"/>
        <w:jc w:val="center"/>
        <w:outlineLvl w:val="0"/>
        <w:rPr>
          <w:rFonts w:ascii="Times New Roman" w:hAnsi="Times New Roman" w:eastAsia="宋体" w:cs="宋体"/>
          <w:snapToGrid w:val="0"/>
          <w:color w:val="auto"/>
          <w:sz w:val="30"/>
          <w:szCs w:val="30"/>
          <w:highlight w:val="none"/>
        </w:rPr>
      </w:pPr>
      <w:r>
        <w:rPr>
          <w:rFonts w:ascii="Times New Roman" w:hAnsi="Times New Roman" w:eastAsia="宋体" w:cs="宋体"/>
          <w:snapToGrid w:val="0"/>
          <w:color w:val="auto"/>
          <w:highlight w:val="none"/>
        </w:rPr>
        <w:br w:type="page"/>
      </w:r>
      <w:bookmarkStart w:id="11" w:name="_Toc15768"/>
      <w:r>
        <w:rPr>
          <w:rFonts w:hint="eastAsia" w:ascii="Times New Roman" w:hAnsi="Times New Roman" w:eastAsia="宋体" w:cs="宋体"/>
          <w:snapToGrid w:val="0"/>
          <w:color w:val="auto"/>
          <w:sz w:val="30"/>
          <w:szCs w:val="30"/>
          <w:highlight w:val="none"/>
        </w:rPr>
        <w:t>六、结论</w:t>
      </w:r>
      <w:bookmarkEnd w:id="11"/>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7B77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2DC40013">
            <w:pPr>
              <w:pStyle w:val="9"/>
              <w:spacing w:after="0" w:line="360" w:lineRule="auto"/>
              <w:ind w:left="0" w:leftChars="0" w:firstLine="482"/>
              <w:jc w:val="left"/>
              <w:rPr>
                <w:rFonts w:ascii="Times New Roman" w:hAnsi="Times New Roman" w:eastAsia="宋体" w:cs="宋体"/>
                <w:color w:val="auto"/>
                <w:highlight w:val="none"/>
              </w:rPr>
            </w:pPr>
            <w:r>
              <w:rPr>
                <w:rFonts w:hint="eastAsia" w:ascii="Times New Roman" w:hAnsi="Times New Roman" w:eastAsia="宋体" w:cs="宋体"/>
                <w:b/>
                <w:color w:val="auto"/>
                <w:highlight w:val="none"/>
              </w:rPr>
              <w:t>本项目符合国家及地方法律法规、产业政策、行业政策，选址合理，对周围环境影响较小。在遵守国家和地方有关环保法规并采取相应的环保措施后达标排放，不会造成区域环境质量下降，从环境保护角度论证，本项目在该地建设可行。</w:t>
            </w:r>
          </w:p>
        </w:tc>
      </w:tr>
    </w:tbl>
    <w:p w14:paraId="11C18203">
      <w:pPr>
        <w:rPr>
          <w:rFonts w:ascii="Times New Roman" w:hAnsi="Times New Roman" w:eastAsia="宋体" w:cs="宋体"/>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686BB28">
      <w:pPr>
        <w:pStyle w:val="19"/>
        <w:widowControl w:val="0"/>
        <w:adjustRightInd w:val="0"/>
        <w:snapToGrid w:val="0"/>
        <w:spacing w:before="0" w:beforeAutospacing="0" w:after="0" w:afterAutospacing="0" w:line="360" w:lineRule="auto"/>
        <w:rPr>
          <w:rFonts w:ascii="Times New Roman" w:hAnsi="Times New Roman" w:eastAsia="宋体" w:cs="宋体"/>
          <w:snapToGrid w:val="0"/>
          <w:color w:val="auto"/>
          <w:sz w:val="32"/>
          <w:szCs w:val="32"/>
          <w:highlight w:val="none"/>
        </w:rPr>
      </w:pPr>
      <w:r>
        <w:rPr>
          <w:rFonts w:hint="eastAsia" w:ascii="Times New Roman" w:hAnsi="Times New Roman" w:eastAsia="宋体" w:cs="宋体"/>
          <w:snapToGrid w:val="0"/>
          <w:color w:val="auto"/>
          <w:sz w:val="32"/>
          <w:szCs w:val="32"/>
          <w:highlight w:val="none"/>
        </w:rPr>
        <w:t>附表</w:t>
      </w:r>
    </w:p>
    <w:p w14:paraId="39F49292">
      <w:pPr>
        <w:pStyle w:val="19"/>
        <w:widowControl w:val="0"/>
        <w:adjustRightInd w:val="0"/>
        <w:snapToGrid w:val="0"/>
        <w:spacing w:before="0" w:beforeAutospacing="0" w:after="0" w:afterAutospacing="0" w:line="360" w:lineRule="auto"/>
        <w:jc w:val="center"/>
        <w:rPr>
          <w:rFonts w:ascii="Times New Roman" w:hAnsi="Times New Roman" w:eastAsia="宋体" w:cs="宋体"/>
          <w:snapToGrid w:val="0"/>
          <w:color w:val="auto"/>
          <w:sz w:val="38"/>
          <w:szCs w:val="38"/>
          <w:highlight w:val="none"/>
        </w:rPr>
      </w:pPr>
      <w:r>
        <w:rPr>
          <w:rFonts w:hint="eastAsia" w:ascii="Times New Roman" w:hAnsi="Times New Roman" w:eastAsia="宋体" w:cs="宋体"/>
          <w:snapToGrid w:val="0"/>
          <w:color w:val="auto"/>
          <w:sz w:val="38"/>
          <w:szCs w:val="38"/>
          <w:highlight w:val="none"/>
        </w:rPr>
        <w:t>建设项目污染物排放量汇总表</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2"/>
        <w:gridCol w:w="876"/>
        <w:gridCol w:w="1559"/>
        <w:gridCol w:w="1559"/>
        <w:gridCol w:w="1276"/>
        <w:gridCol w:w="1701"/>
        <w:gridCol w:w="1559"/>
        <w:gridCol w:w="1761"/>
        <w:gridCol w:w="1499"/>
        <w:gridCol w:w="1286"/>
      </w:tblGrid>
      <w:tr w14:paraId="0867D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588" w:type="dxa"/>
            <w:gridSpan w:val="2"/>
            <w:tcBorders>
              <w:tl2br w:val="single" w:color="auto" w:sz="4" w:space="0"/>
            </w:tcBorders>
            <w:tcMar>
              <w:left w:w="28" w:type="dxa"/>
              <w:right w:w="28" w:type="dxa"/>
            </w:tcMar>
            <w:vAlign w:val="center"/>
          </w:tcPr>
          <w:p w14:paraId="5D76ED18">
            <w:pPr>
              <w:pStyle w:val="36"/>
              <w:adjustRightInd/>
              <w:spacing w:beforeLines="0" w:afterLines="0" w:line="240" w:lineRule="auto"/>
              <w:jc w:val="right"/>
              <w:rPr>
                <w:rFonts w:ascii="Times New Roman" w:hAnsi="Times New Roman" w:eastAsia="宋体" w:cs="宋体"/>
                <w:snapToGrid w:val="0"/>
                <w:color w:val="auto"/>
                <w:spacing w:val="-6"/>
                <w:kern w:val="21"/>
                <w:szCs w:val="21"/>
                <w:highlight w:val="none"/>
              </w:rPr>
            </w:pPr>
            <w:r>
              <w:rPr>
                <w:rFonts w:hint="eastAsia" w:ascii="Times New Roman" w:hAnsi="Times New Roman" w:eastAsia="宋体" w:cs="宋体"/>
                <w:snapToGrid w:val="0"/>
                <w:color w:val="auto"/>
                <w:spacing w:val="-6"/>
                <w:kern w:val="21"/>
                <w:szCs w:val="21"/>
                <w:highlight w:val="none"/>
              </w:rPr>
              <w:t>项目</w:t>
            </w:r>
          </w:p>
          <w:p w14:paraId="1A00E14B">
            <w:pPr>
              <w:pStyle w:val="36"/>
              <w:adjustRightInd/>
              <w:spacing w:beforeLines="0" w:afterLines="0" w:line="240" w:lineRule="auto"/>
              <w:jc w:val="left"/>
              <w:rPr>
                <w:rFonts w:ascii="Times New Roman" w:hAnsi="Times New Roman" w:eastAsia="宋体" w:cs="宋体"/>
                <w:snapToGrid w:val="0"/>
                <w:color w:val="auto"/>
                <w:spacing w:val="-6"/>
                <w:kern w:val="21"/>
                <w:szCs w:val="21"/>
                <w:highlight w:val="none"/>
              </w:rPr>
            </w:pPr>
            <w:r>
              <w:rPr>
                <w:rFonts w:hint="eastAsia" w:ascii="Times New Roman" w:hAnsi="Times New Roman" w:eastAsia="宋体" w:cs="宋体"/>
                <w:snapToGrid w:val="0"/>
                <w:color w:val="auto"/>
                <w:spacing w:val="-6"/>
                <w:kern w:val="21"/>
                <w:szCs w:val="21"/>
                <w:highlight w:val="none"/>
              </w:rPr>
              <w:t>分类</w:t>
            </w:r>
          </w:p>
        </w:tc>
        <w:tc>
          <w:tcPr>
            <w:tcW w:w="1559" w:type="dxa"/>
            <w:tcMar>
              <w:left w:w="28" w:type="dxa"/>
              <w:right w:w="28" w:type="dxa"/>
            </w:tcMar>
            <w:vAlign w:val="center"/>
          </w:tcPr>
          <w:p w14:paraId="2046160D">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hint="eastAsia" w:ascii="Times New Roman" w:hAnsi="Times New Roman" w:eastAsia="宋体" w:cs="宋体"/>
                <w:snapToGrid w:val="0"/>
                <w:color w:val="auto"/>
                <w:spacing w:val="-6"/>
                <w:kern w:val="21"/>
                <w:szCs w:val="21"/>
                <w:highlight w:val="none"/>
              </w:rPr>
              <w:t>污染物名称</w:t>
            </w:r>
          </w:p>
        </w:tc>
        <w:tc>
          <w:tcPr>
            <w:tcW w:w="1559" w:type="dxa"/>
            <w:tcMar>
              <w:left w:w="28" w:type="dxa"/>
              <w:right w:w="28" w:type="dxa"/>
            </w:tcMar>
            <w:vAlign w:val="center"/>
          </w:tcPr>
          <w:p w14:paraId="6EA27999">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现有工程</w:t>
            </w:r>
          </w:p>
          <w:p w14:paraId="140A27CD">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排放量（固</w:t>
            </w:r>
            <w:r>
              <w:rPr>
                <w:rFonts w:hint="eastAsia" w:ascii="Times New Roman" w:hAnsi="Times New Roman" w:eastAsia="宋体" w:cs="宋体"/>
                <w:snapToGrid w:val="0"/>
                <w:color w:val="auto"/>
                <w:spacing w:val="-6"/>
                <w:kern w:val="21"/>
                <w:szCs w:val="21"/>
                <w:highlight w:val="none"/>
              </w:rPr>
              <w:t>体</w:t>
            </w:r>
            <w:r>
              <w:rPr>
                <w:rFonts w:ascii="Times New Roman" w:hAnsi="Times New Roman" w:eastAsia="宋体" w:cs="宋体"/>
                <w:snapToGrid w:val="0"/>
                <w:color w:val="auto"/>
                <w:spacing w:val="-6"/>
                <w:kern w:val="21"/>
                <w:szCs w:val="21"/>
                <w:highlight w:val="none"/>
              </w:rPr>
              <w:t>废</w:t>
            </w:r>
            <w:r>
              <w:rPr>
                <w:rFonts w:hint="eastAsia" w:ascii="Times New Roman" w:hAnsi="Times New Roman" w:eastAsia="宋体" w:cs="宋体"/>
                <w:snapToGrid w:val="0"/>
                <w:color w:val="auto"/>
                <w:spacing w:val="-6"/>
                <w:kern w:val="21"/>
                <w:szCs w:val="21"/>
                <w:highlight w:val="none"/>
              </w:rPr>
              <w:t>物</w:t>
            </w:r>
            <w:r>
              <w:rPr>
                <w:rFonts w:ascii="Times New Roman" w:hAnsi="Times New Roman" w:eastAsia="宋体" w:cs="宋体"/>
                <w:snapToGrid w:val="0"/>
                <w:color w:val="auto"/>
                <w:spacing w:val="-6"/>
                <w:kern w:val="21"/>
                <w:szCs w:val="21"/>
                <w:highlight w:val="none"/>
              </w:rPr>
              <w:t>产生量）</w:t>
            </w: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1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kern w:val="2"/>
                <w:szCs w:val="21"/>
                <w:highlight w:val="none"/>
              </w:rPr>
              <w:t>①</w:t>
            </w:r>
            <w:r>
              <w:rPr>
                <w:rFonts w:ascii="Times New Roman" w:hAnsi="Times New Roman" w:eastAsia="宋体" w:cs="宋体"/>
                <w:snapToGrid w:val="0"/>
                <w:color w:val="auto"/>
                <w:spacing w:val="-6"/>
                <w:kern w:val="21"/>
                <w:szCs w:val="21"/>
                <w:highlight w:val="none"/>
              </w:rPr>
              <w:fldChar w:fldCharType="end"/>
            </w:r>
          </w:p>
        </w:tc>
        <w:tc>
          <w:tcPr>
            <w:tcW w:w="1276" w:type="dxa"/>
            <w:tcMar>
              <w:left w:w="28" w:type="dxa"/>
              <w:right w:w="28" w:type="dxa"/>
            </w:tcMar>
            <w:vAlign w:val="center"/>
          </w:tcPr>
          <w:p w14:paraId="1759F043">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现有工程</w:t>
            </w:r>
          </w:p>
          <w:p w14:paraId="5CB79B34">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许可排放量</w:t>
            </w:r>
          </w:p>
          <w:p w14:paraId="02203832">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2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snapToGrid w:val="0"/>
                <w:color w:val="auto"/>
                <w:spacing w:val="-6"/>
                <w:kern w:val="21"/>
                <w:szCs w:val="21"/>
                <w:highlight w:val="none"/>
              </w:rPr>
              <w:t>②</w:t>
            </w:r>
            <w:r>
              <w:rPr>
                <w:rFonts w:ascii="Times New Roman" w:hAnsi="Times New Roman" w:eastAsia="宋体" w:cs="宋体"/>
                <w:snapToGrid w:val="0"/>
                <w:color w:val="auto"/>
                <w:spacing w:val="-6"/>
                <w:kern w:val="21"/>
                <w:szCs w:val="21"/>
                <w:highlight w:val="none"/>
              </w:rPr>
              <w:fldChar w:fldCharType="end"/>
            </w:r>
          </w:p>
        </w:tc>
        <w:tc>
          <w:tcPr>
            <w:tcW w:w="1701" w:type="dxa"/>
            <w:tcMar>
              <w:left w:w="28" w:type="dxa"/>
              <w:right w:w="28" w:type="dxa"/>
            </w:tcMar>
            <w:vAlign w:val="center"/>
          </w:tcPr>
          <w:p w14:paraId="5DCD03FD">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在建工程</w:t>
            </w:r>
          </w:p>
          <w:p w14:paraId="79AB08D1">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排放量（固</w:t>
            </w:r>
            <w:r>
              <w:rPr>
                <w:rFonts w:hint="eastAsia" w:ascii="Times New Roman" w:hAnsi="Times New Roman" w:eastAsia="宋体" w:cs="宋体"/>
                <w:snapToGrid w:val="0"/>
                <w:color w:val="auto"/>
                <w:spacing w:val="-6"/>
                <w:kern w:val="21"/>
                <w:szCs w:val="21"/>
                <w:highlight w:val="none"/>
              </w:rPr>
              <w:t>体</w:t>
            </w:r>
            <w:r>
              <w:rPr>
                <w:rFonts w:ascii="Times New Roman" w:hAnsi="Times New Roman" w:eastAsia="宋体" w:cs="宋体"/>
                <w:snapToGrid w:val="0"/>
                <w:color w:val="auto"/>
                <w:spacing w:val="-6"/>
                <w:kern w:val="21"/>
                <w:szCs w:val="21"/>
                <w:highlight w:val="none"/>
              </w:rPr>
              <w:t>废</w:t>
            </w:r>
            <w:r>
              <w:rPr>
                <w:rFonts w:hint="eastAsia" w:ascii="Times New Roman" w:hAnsi="Times New Roman" w:eastAsia="宋体" w:cs="宋体"/>
                <w:snapToGrid w:val="0"/>
                <w:color w:val="auto"/>
                <w:spacing w:val="-6"/>
                <w:kern w:val="21"/>
                <w:szCs w:val="21"/>
                <w:highlight w:val="none"/>
              </w:rPr>
              <w:t>物</w:t>
            </w:r>
            <w:r>
              <w:rPr>
                <w:rFonts w:ascii="Times New Roman" w:hAnsi="Times New Roman" w:eastAsia="宋体" w:cs="宋体"/>
                <w:snapToGrid w:val="0"/>
                <w:color w:val="auto"/>
                <w:spacing w:val="-6"/>
                <w:kern w:val="21"/>
                <w:szCs w:val="21"/>
                <w:highlight w:val="none"/>
              </w:rPr>
              <w:t>产生量）</w:t>
            </w: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3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kern w:val="2"/>
                <w:szCs w:val="21"/>
                <w:highlight w:val="none"/>
              </w:rPr>
              <w:t>③</w:t>
            </w:r>
            <w:r>
              <w:rPr>
                <w:rFonts w:ascii="Times New Roman" w:hAnsi="Times New Roman" w:eastAsia="宋体" w:cs="宋体"/>
                <w:snapToGrid w:val="0"/>
                <w:color w:val="auto"/>
                <w:spacing w:val="-6"/>
                <w:kern w:val="21"/>
                <w:szCs w:val="21"/>
                <w:highlight w:val="none"/>
              </w:rPr>
              <w:fldChar w:fldCharType="end"/>
            </w:r>
          </w:p>
        </w:tc>
        <w:tc>
          <w:tcPr>
            <w:tcW w:w="1559" w:type="dxa"/>
            <w:tcMar>
              <w:left w:w="28" w:type="dxa"/>
              <w:right w:w="28" w:type="dxa"/>
            </w:tcMar>
            <w:vAlign w:val="center"/>
          </w:tcPr>
          <w:p w14:paraId="0923D07A">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本项目</w:t>
            </w:r>
          </w:p>
          <w:p w14:paraId="28712E18">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排放量（固</w:t>
            </w:r>
            <w:r>
              <w:rPr>
                <w:rFonts w:hint="eastAsia" w:ascii="Times New Roman" w:hAnsi="Times New Roman" w:eastAsia="宋体" w:cs="宋体"/>
                <w:snapToGrid w:val="0"/>
                <w:color w:val="auto"/>
                <w:spacing w:val="-6"/>
                <w:kern w:val="21"/>
                <w:szCs w:val="21"/>
                <w:highlight w:val="none"/>
              </w:rPr>
              <w:t>体</w:t>
            </w:r>
            <w:r>
              <w:rPr>
                <w:rFonts w:ascii="Times New Roman" w:hAnsi="Times New Roman" w:eastAsia="宋体" w:cs="宋体"/>
                <w:snapToGrid w:val="0"/>
                <w:color w:val="auto"/>
                <w:spacing w:val="-6"/>
                <w:kern w:val="21"/>
                <w:szCs w:val="21"/>
                <w:highlight w:val="none"/>
              </w:rPr>
              <w:t>废</w:t>
            </w:r>
            <w:r>
              <w:rPr>
                <w:rFonts w:hint="eastAsia" w:ascii="Times New Roman" w:hAnsi="Times New Roman" w:eastAsia="宋体" w:cs="宋体"/>
                <w:snapToGrid w:val="0"/>
                <w:color w:val="auto"/>
                <w:spacing w:val="-6"/>
                <w:kern w:val="21"/>
                <w:szCs w:val="21"/>
                <w:highlight w:val="none"/>
              </w:rPr>
              <w:t>物</w:t>
            </w:r>
            <w:r>
              <w:rPr>
                <w:rFonts w:ascii="Times New Roman" w:hAnsi="Times New Roman" w:eastAsia="宋体" w:cs="宋体"/>
                <w:snapToGrid w:val="0"/>
                <w:color w:val="auto"/>
                <w:spacing w:val="-6"/>
                <w:kern w:val="21"/>
                <w:szCs w:val="21"/>
                <w:highlight w:val="none"/>
              </w:rPr>
              <w:t>产生量）</w:t>
            </w: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4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kern w:val="2"/>
                <w:szCs w:val="21"/>
                <w:highlight w:val="none"/>
              </w:rPr>
              <w:t>④</w:t>
            </w:r>
            <w:r>
              <w:rPr>
                <w:rFonts w:ascii="Times New Roman" w:hAnsi="Times New Roman" w:eastAsia="宋体" w:cs="宋体"/>
                <w:snapToGrid w:val="0"/>
                <w:color w:val="auto"/>
                <w:spacing w:val="-6"/>
                <w:kern w:val="21"/>
                <w:szCs w:val="21"/>
                <w:highlight w:val="none"/>
              </w:rPr>
              <w:fldChar w:fldCharType="end"/>
            </w:r>
          </w:p>
        </w:tc>
        <w:tc>
          <w:tcPr>
            <w:tcW w:w="1761" w:type="dxa"/>
            <w:tcMar>
              <w:left w:w="28" w:type="dxa"/>
              <w:right w:w="28" w:type="dxa"/>
            </w:tcMar>
            <w:vAlign w:val="center"/>
          </w:tcPr>
          <w:p w14:paraId="315585CA">
            <w:pPr>
              <w:pStyle w:val="36"/>
              <w:adjustRightInd/>
              <w:spacing w:beforeLines="0" w:afterLines="0" w:line="240" w:lineRule="auto"/>
              <w:rPr>
                <w:rFonts w:ascii="Times New Roman" w:hAnsi="Times New Roman" w:eastAsia="宋体" w:cs="宋体"/>
                <w:snapToGrid w:val="0"/>
                <w:color w:val="auto"/>
                <w:spacing w:val="-16"/>
                <w:kern w:val="21"/>
                <w:szCs w:val="21"/>
                <w:highlight w:val="none"/>
              </w:rPr>
            </w:pPr>
            <w:r>
              <w:rPr>
                <w:rFonts w:ascii="Times New Roman" w:hAnsi="Times New Roman" w:eastAsia="宋体" w:cs="宋体"/>
                <w:snapToGrid w:val="0"/>
                <w:color w:val="auto"/>
                <w:spacing w:val="-16"/>
                <w:kern w:val="21"/>
                <w:szCs w:val="21"/>
                <w:highlight w:val="none"/>
              </w:rPr>
              <w:t>以新带老削减量</w:t>
            </w:r>
          </w:p>
          <w:p w14:paraId="74A88472">
            <w:pPr>
              <w:pStyle w:val="36"/>
              <w:adjustRightInd/>
              <w:spacing w:beforeLines="0" w:afterLines="0" w:line="240" w:lineRule="auto"/>
              <w:rPr>
                <w:rFonts w:ascii="Times New Roman" w:hAnsi="Times New Roman" w:eastAsia="宋体" w:cs="宋体"/>
                <w:snapToGrid w:val="0"/>
                <w:color w:val="auto"/>
                <w:spacing w:val="-16"/>
                <w:kern w:val="21"/>
                <w:szCs w:val="21"/>
                <w:highlight w:val="none"/>
              </w:rPr>
            </w:pPr>
            <w:r>
              <w:rPr>
                <w:rFonts w:ascii="Times New Roman" w:hAnsi="Times New Roman" w:eastAsia="宋体" w:cs="宋体"/>
                <w:snapToGrid w:val="0"/>
                <w:color w:val="auto"/>
                <w:spacing w:val="-16"/>
                <w:kern w:val="21"/>
                <w:szCs w:val="21"/>
                <w:highlight w:val="none"/>
              </w:rPr>
              <w:t>（新建项目不填）</w:t>
            </w:r>
            <w:r>
              <w:rPr>
                <w:rFonts w:ascii="Times New Roman" w:hAnsi="Times New Roman" w:eastAsia="宋体" w:cs="宋体"/>
                <w:snapToGrid w:val="0"/>
                <w:color w:val="auto"/>
                <w:spacing w:val="-16"/>
                <w:kern w:val="21"/>
                <w:szCs w:val="21"/>
                <w:highlight w:val="none"/>
              </w:rPr>
              <w:fldChar w:fldCharType="begin"/>
            </w:r>
            <w:r>
              <w:rPr>
                <w:rFonts w:ascii="Times New Roman" w:hAnsi="Times New Roman" w:eastAsia="宋体" w:cs="宋体"/>
                <w:snapToGrid w:val="0"/>
                <w:color w:val="auto"/>
                <w:spacing w:val="-16"/>
                <w:kern w:val="21"/>
                <w:szCs w:val="21"/>
                <w:highlight w:val="none"/>
              </w:rPr>
              <w:instrText xml:space="preserve"> = 5 \* GB3 \* MERGEFORMAT </w:instrText>
            </w:r>
            <w:r>
              <w:rPr>
                <w:rFonts w:ascii="Times New Roman" w:hAnsi="Times New Roman" w:eastAsia="宋体" w:cs="宋体"/>
                <w:snapToGrid w:val="0"/>
                <w:color w:val="auto"/>
                <w:spacing w:val="-16"/>
                <w:kern w:val="21"/>
                <w:szCs w:val="21"/>
                <w:highlight w:val="none"/>
              </w:rPr>
              <w:fldChar w:fldCharType="separate"/>
            </w:r>
            <w:r>
              <w:rPr>
                <w:rFonts w:hint="eastAsia" w:ascii="Times New Roman" w:hAnsi="Times New Roman" w:eastAsia="宋体" w:cs="宋体"/>
                <w:color w:val="auto"/>
                <w:kern w:val="2"/>
                <w:szCs w:val="21"/>
                <w:highlight w:val="none"/>
              </w:rPr>
              <w:t>⑤</w:t>
            </w:r>
            <w:r>
              <w:rPr>
                <w:rFonts w:ascii="Times New Roman" w:hAnsi="Times New Roman" w:eastAsia="宋体" w:cs="宋体"/>
                <w:snapToGrid w:val="0"/>
                <w:color w:val="auto"/>
                <w:spacing w:val="-16"/>
                <w:kern w:val="21"/>
                <w:szCs w:val="21"/>
                <w:highlight w:val="none"/>
              </w:rPr>
              <w:fldChar w:fldCharType="end"/>
            </w:r>
          </w:p>
        </w:tc>
        <w:tc>
          <w:tcPr>
            <w:tcW w:w="1499" w:type="dxa"/>
            <w:tcMar>
              <w:left w:w="28" w:type="dxa"/>
              <w:right w:w="28" w:type="dxa"/>
            </w:tcMar>
            <w:vAlign w:val="center"/>
          </w:tcPr>
          <w:p w14:paraId="1C376A36">
            <w:pPr>
              <w:pStyle w:val="36"/>
              <w:adjustRightInd/>
              <w:spacing w:beforeLines="0" w:afterLines="0" w:line="240" w:lineRule="auto"/>
              <w:rPr>
                <w:rFonts w:ascii="Times New Roman" w:hAnsi="Times New Roman" w:eastAsia="宋体" w:cs="宋体"/>
                <w:snapToGrid w:val="0"/>
                <w:color w:val="auto"/>
                <w:spacing w:val="-16"/>
                <w:kern w:val="21"/>
                <w:szCs w:val="21"/>
                <w:highlight w:val="none"/>
              </w:rPr>
            </w:pPr>
            <w:r>
              <w:rPr>
                <w:rFonts w:ascii="Times New Roman" w:hAnsi="Times New Roman" w:eastAsia="宋体" w:cs="宋体"/>
                <w:snapToGrid w:val="0"/>
                <w:color w:val="auto"/>
                <w:spacing w:val="-16"/>
                <w:kern w:val="21"/>
                <w:szCs w:val="21"/>
                <w:highlight w:val="none"/>
              </w:rPr>
              <w:t>本项目建成后</w:t>
            </w:r>
          </w:p>
          <w:p w14:paraId="4A97B967">
            <w:pPr>
              <w:pStyle w:val="36"/>
              <w:adjustRightInd/>
              <w:spacing w:beforeLines="0" w:afterLines="0" w:line="240" w:lineRule="auto"/>
              <w:rPr>
                <w:rFonts w:ascii="Times New Roman" w:hAnsi="Times New Roman" w:eastAsia="宋体" w:cs="宋体"/>
                <w:snapToGrid w:val="0"/>
                <w:color w:val="auto"/>
                <w:spacing w:val="-16"/>
                <w:kern w:val="21"/>
                <w:szCs w:val="21"/>
                <w:highlight w:val="none"/>
              </w:rPr>
            </w:pPr>
            <w:r>
              <w:rPr>
                <w:rFonts w:hint="eastAsia" w:ascii="Times New Roman" w:hAnsi="Times New Roman" w:eastAsia="宋体" w:cs="宋体"/>
                <w:snapToGrid w:val="0"/>
                <w:color w:val="auto"/>
                <w:spacing w:val="-16"/>
                <w:kern w:val="21"/>
                <w:szCs w:val="21"/>
                <w:highlight w:val="none"/>
              </w:rPr>
              <w:t>全厂</w:t>
            </w:r>
            <w:r>
              <w:rPr>
                <w:rFonts w:ascii="Times New Roman" w:hAnsi="Times New Roman" w:eastAsia="宋体" w:cs="宋体"/>
                <w:snapToGrid w:val="0"/>
                <w:color w:val="auto"/>
                <w:spacing w:val="-16"/>
                <w:kern w:val="21"/>
                <w:szCs w:val="21"/>
                <w:highlight w:val="none"/>
              </w:rPr>
              <w:t>排放量（固</w:t>
            </w:r>
            <w:r>
              <w:rPr>
                <w:rFonts w:hint="eastAsia" w:ascii="Times New Roman" w:hAnsi="Times New Roman" w:eastAsia="宋体" w:cs="宋体"/>
                <w:snapToGrid w:val="0"/>
                <w:color w:val="auto"/>
                <w:spacing w:val="-16"/>
                <w:kern w:val="21"/>
                <w:szCs w:val="21"/>
                <w:highlight w:val="none"/>
              </w:rPr>
              <w:t>体</w:t>
            </w:r>
            <w:r>
              <w:rPr>
                <w:rFonts w:ascii="Times New Roman" w:hAnsi="Times New Roman" w:eastAsia="宋体" w:cs="宋体"/>
                <w:snapToGrid w:val="0"/>
                <w:color w:val="auto"/>
                <w:spacing w:val="-16"/>
                <w:kern w:val="21"/>
                <w:szCs w:val="21"/>
                <w:highlight w:val="none"/>
              </w:rPr>
              <w:t>废</w:t>
            </w:r>
            <w:r>
              <w:rPr>
                <w:rFonts w:hint="eastAsia" w:ascii="Times New Roman" w:hAnsi="Times New Roman" w:eastAsia="宋体" w:cs="宋体"/>
                <w:snapToGrid w:val="0"/>
                <w:color w:val="auto"/>
                <w:spacing w:val="-16"/>
                <w:kern w:val="21"/>
                <w:szCs w:val="21"/>
                <w:highlight w:val="none"/>
              </w:rPr>
              <w:t>物</w:t>
            </w:r>
            <w:r>
              <w:rPr>
                <w:rFonts w:ascii="Times New Roman" w:hAnsi="Times New Roman" w:eastAsia="宋体" w:cs="宋体"/>
                <w:snapToGrid w:val="0"/>
                <w:color w:val="auto"/>
                <w:spacing w:val="-16"/>
                <w:kern w:val="21"/>
                <w:szCs w:val="21"/>
                <w:highlight w:val="none"/>
              </w:rPr>
              <w:t>产生量）</w:t>
            </w:r>
            <w:r>
              <w:rPr>
                <w:rFonts w:ascii="Times New Roman" w:hAnsi="Times New Roman" w:eastAsia="宋体" w:cs="宋体"/>
                <w:snapToGrid w:val="0"/>
                <w:color w:val="auto"/>
                <w:spacing w:val="-16"/>
                <w:kern w:val="21"/>
                <w:szCs w:val="21"/>
                <w:highlight w:val="none"/>
              </w:rPr>
              <w:fldChar w:fldCharType="begin"/>
            </w:r>
            <w:r>
              <w:rPr>
                <w:rFonts w:ascii="Times New Roman" w:hAnsi="Times New Roman" w:eastAsia="宋体" w:cs="宋体"/>
                <w:snapToGrid w:val="0"/>
                <w:color w:val="auto"/>
                <w:spacing w:val="-16"/>
                <w:kern w:val="21"/>
                <w:szCs w:val="21"/>
                <w:highlight w:val="none"/>
              </w:rPr>
              <w:instrText xml:space="preserve"> = 6 \* GB3 \* MERGEFORMAT </w:instrText>
            </w:r>
            <w:r>
              <w:rPr>
                <w:rFonts w:ascii="Times New Roman" w:hAnsi="Times New Roman" w:eastAsia="宋体" w:cs="宋体"/>
                <w:snapToGrid w:val="0"/>
                <w:color w:val="auto"/>
                <w:spacing w:val="-16"/>
                <w:kern w:val="21"/>
                <w:szCs w:val="21"/>
                <w:highlight w:val="none"/>
              </w:rPr>
              <w:fldChar w:fldCharType="separate"/>
            </w:r>
            <w:r>
              <w:rPr>
                <w:rFonts w:hint="eastAsia" w:ascii="Times New Roman" w:hAnsi="Times New Roman" w:eastAsia="宋体" w:cs="宋体"/>
                <w:color w:val="auto"/>
                <w:kern w:val="2"/>
                <w:szCs w:val="21"/>
                <w:highlight w:val="none"/>
              </w:rPr>
              <w:t>⑥</w:t>
            </w:r>
            <w:r>
              <w:rPr>
                <w:rFonts w:ascii="Times New Roman" w:hAnsi="Times New Roman" w:eastAsia="宋体" w:cs="宋体"/>
                <w:snapToGrid w:val="0"/>
                <w:color w:val="auto"/>
                <w:spacing w:val="-16"/>
                <w:kern w:val="21"/>
                <w:szCs w:val="21"/>
                <w:highlight w:val="none"/>
              </w:rPr>
              <w:fldChar w:fldCharType="end"/>
            </w:r>
          </w:p>
        </w:tc>
        <w:tc>
          <w:tcPr>
            <w:tcW w:w="1286" w:type="dxa"/>
            <w:tcMar>
              <w:left w:w="28" w:type="dxa"/>
              <w:right w:w="28" w:type="dxa"/>
            </w:tcMar>
            <w:vAlign w:val="center"/>
          </w:tcPr>
          <w:p w14:paraId="07A4DDD2">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t>变化量</w:t>
            </w:r>
          </w:p>
          <w:p w14:paraId="13E2031F">
            <w:pPr>
              <w:pStyle w:val="36"/>
              <w:adjustRightInd/>
              <w:spacing w:beforeLines="0" w:afterLines="0" w:line="240" w:lineRule="auto"/>
              <w:rPr>
                <w:rFonts w:ascii="Times New Roman" w:hAnsi="Times New Roman" w:eastAsia="宋体" w:cs="宋体"/>
                <w:snapToGrid w:val="0"/>
                <w:color w:val="auto"/>
                <w:spacing w:val="-6"/>
                <w:kern w:val="21"/>
                <w:szCs w:val="21"/>
                <w:highlight w:val="none"/>
              </w:rPr>
            </w:pP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7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kern w:val="2"/>
                <w:szCs w:val="21"/>
                <w:highlight w:val="none"/>
              </w:rPr>
              <w:t>⑦</w:t>
            </w:r>
            <w:r>
              <w:rPr>
                <w:rFonts w:ascii="Times New Roman" w:hAnsi="Times New Roman" w:eastAsia="宋体" w:cs="宋体"/>
                <w:snapToGrid w:val="0"/>
                <w:color w:val="auto"/>
                <w:spacing w:val="-6"/>
                <w:kern w:val="21"/>
                <w:szCs w:val="21"/>
                <w:highlight w:val="none"/>
              </w:rPr>
              <w:fldChar w:fldCharType="end"/>
            </w:r>
          </w:p>
        </w:tc>
      </w:tr>
      <w:tr w14:paraId="21721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restart"/>
            <w:vAlign w:val="center"/>
          </w:tcPr>
          <w:p w14:paraId="106FD6BE">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废气</w:t>
            </w:r>
          </w:p>
        </w:tc>
        <w:tc>
          <w:tcPr>
            <w:tcW w:w="876" w:type="dxa"/>
            <w:vAlign w:val="center"/>
          </w:tcPr>
          <w:p w14:paraId="1688C8E2">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ascii="Times New Roman" w:hAnsi="Times New Roman" w:eastAsia="宋体" w:cs="宋体"/>
                <w:snapToGrid w:val="0"/>
                <w:color w:val="auto"/>
                <w:kern w:val="21"/>
                <w:szCs w:val="21"/>
                <w:highlight w:val="none"/>
              </w:rPr>
              <w:t>有组织</w:t>
            </w:r>
          </w:p>
        </w:tc>
        <w:tc>
          <w:tcPr>
            <w:tcW w:w="1559" w:type="dxa"/>
            <w:vAlign w:val="center"/>
          </w:tcPr>
          <w:p w14:paraId="5759FA56">
            <w:pPr>
              <w:snapToGrid w:val="0"/>
              <w:jc w:val="center"/>
              <w:rPr>
                <w:rFonts w:hint="eastAsia" w:ascii="Times New Roman" w:hAnsi="Times New Roman" w:eastAsia="宋体" w:cs="Times New Roman"/>
                <w:smallCaps w:val="0"/>
                <w:color w:val="auto"/>
                <w:kern w:val="0"/>
                <w:sz w:val="21"/>
                <w:szCs w:val="21"/>
                <w:highlight w:val="none"/>
                <w:lang w:val="en-US" w:eastAsia="zh-CN" w:bidi="ar-SA"/>
              </w:rPr>
            </w:pPr>
            <w:r>
              <w:rPr>
                <w:rFonts w:hint="eastAsia" w:ascii="Times New Roman" w:hAnsi="Times New Roman" w:eastAsia="宋体"/>
                <w:smallCaps w:val="0"/>
                <w:color w:val="auto"/>
                <w:kern w:val="0"/>
                <w:szCs w:val="21"/>
                <w:highlight w:val="none"/>
                <w:lang w:val="en-US" w:eastAsia="zh-CN"/>
              </w:rPr>
              <w:t>非甲烷总烃</w:t>
            </w:r>
          </w:p>
        </w:tc>
        <w:tc>
          <w:tcPr>
            <w:tcW w:w="1559" w:type="dxa"/>
            <w:vAlign w:val="center"/>
          </w:tcPr>
          <w:p w14:paraId="095005D8">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40E752CC">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545DD07B">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shd w:val="clear" w:color="auto" w:fill="auto"/>
            <w:vAlign w:val="center"/>
          </w:tcPr>
          <w:p w14:paraId="6F28979E">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0.158</w:t>
            </w:r>
          </w:p>
        </w:tc>
        <w:tc>
          <w:tcPr>
            <w:tcW w:w="1761" w:type="dxa"/>
            <w:vAlign w:val="center"/>
          </w:tcPr>
          <w:p w14:paraId="7FC709F5">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shd w:val="clear" w:color="auto" w:fill="auto"/>
            <w:vAlign w:val="center"/>
          </w:tcPr>
          <w:p w14:paraId="4DC42401">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0.158</w:t>
            </w:r>
          </w:p>
        </w:tc>
        <w:tc>
          <w:tcPr>
            <w:tcW w:w="1286" w:type="dxa"/>
            <w:shd w:val="clear" w:color="auto" w:fill="auto"/>
            <w:vAlign w:val="center"/>
          </w:tcPr>
          <w:p w14:paraId="39D91A47">
            <w:pPr>
              <w:pStyle w:val="36"/>
              <w:adjustRightInd/>
              <w:spacing w:beforeLines="0" w:afterLines="0" w:line="240" w:lineRule="auto"/>
              <w:rPr>
                <w:rFonts w:hint="default" w:ascii="Times New Roman" w:hAnsi="Times New Roman" w:eastAsia="宋体" w:cs="Times New Roman"/>
                <w:bCs/>
                <w:smallCaps w:val="0"/>
                <w:color w:val="auto"/>
                <w:kern w:val="0"/>
                <w:sz w:val="21"/>
                <w:szCs w:val="21"/>
                <w:highlight w:val="none"/>
                <w:lang w:val="en-US" w:eastAsia="zh-CN" w:bidi="ar-SA"/>
              </w:rPr>
            </w:pPr>
            <w:r>
              <w:rPr>
                <w:rFonts w:hint="eastAsia" w:ascii="Times New Roman" w:cs="Times New Roman"/>
                <w:bCs/>
                <w:smallCaps w:val="0"/>
                <w:color w:val="auto"/>
                <w:kern w:val="0"/>
                <w:sz w:val="21"/>
                <w:szCs w:val="21"/>
                <w:highlight w:val="none"/>
                <w:lang w:val="en-US" w:eastAsia="zh-CN" w:bidi="ar-SA"/>
              </w:rPr>
              <w:t>0.158</w:t>
            </w:r>
          </w:p>
        </w:tc>
      </w:tr>
      <w:tr w14:paraId="6221C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continue"/>
            <w:vAlign w:val="center"/>
          </w:tcPr>
          <w:p w14:paraId="24DE4304">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876" w:type="dxa"/>
            <w:vMerge w:val="restart"/>
            <w:vAlign w:val="center"/>
          </w:tcPr>
          <w:p w14:paraId="1D898E47">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ascii="Times New Roman" w:hAnsi="Times New Roman" w:eastAsia="宋体" w:cs="宋体"/>
                <w:snapToGrid w:val="0"/>
                <w:color w:val="auto"/>
                <w:kern w:val="21"/>
                <w:szCs w:val="21"/>
                <w:highlight w:val="none"/>
              </w:rPr>
              <w:t>无组织</w:t>
            </w:r>
          </w:p>
        </w:tc>
        <w:tc>
          <w:tcPr>
            <w:tcW w:w="1559" w:type="dxa"/>
            <w:vAlign w:val="center"/>
          </w:tcPr>
          <w:p w14:paraId="53880028">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颗粒物</w:t>
            </w:r>
          </w:p>
        </w:tc>
        <w:tc>
          <w:tcPr>
            <w:tcW w:w="1559" w:type="dxa"/>
            <w:vAlign w:val="center"/>
          </w:tcPr>
          <w:p w14:paraId="501C3C8B">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0A44C1F1">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5C3B9848">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shd w:val="clear" w:color="auto" w:fill="auto"/>
            <w:vAlign w:val="center"/>
          </w:tcPr>
          <w:p w14:paraId="51826CBC">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0.272</w:t>
            </w:r>
          </w:p>
        </w:tc>
        <w:tc>
          <w:tcPr>
            <w:tcW w:w="1761" w:type="dxa"/>
            <w:vAlign w:val="center"/>
          </w:tcPr>
          <w:p w14:paraId="42574DEB">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shd w:val="clear" w:color="auto" w:fill="auto"/>
            <w:vAlign w:val="center"/>
          </w:tcPr>
          <w:p w14:paraId="391CE193">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0.272</w:t>
            </w:r>
          </w:p>
        </w:tc>
        <w:tc>
          <w:tcPr>
            <w:tcW w:w="1286" w:type="dxa"/>
            <w:shd w:val="clear" w:color="auto" w:fill="auto"/>
            <w:vAlign w:val="center"/>
          </w:tcPr>
          <w:p w14:paraId="15DBBED5">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0.272</w:t>
            </w:r>
          </w:p>
        </w:tc>
      </w:tr>
      <w:tr w14:paraId="4FE01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continue"/>
            <w:vAlign w:val="center"/>
          </w:tcPr>
          <w:p w14:paraId="00CEBC12">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876" w:type="dxa"/>
            <w:vMerge w:val="continue"/>
            <w:vAlign w:val="center"/>
          </w:tcPr>
          <w:p w14:paraId="6F0251FE">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1559" w:type="dxa"/>
            <w:vAlign w:val="center"/>
          </w:tcPr>
          <w:p w14:paraId="57AFDFAD">
            <w:pPr>
              <w:snapToGrid w:val="0"/>
              <w:jc w:val="center"/>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非甲烷总烃</w:t>
            </w:r>
          </w:p>
        </w:tc>
        <w:tc>
          <w:tcPr>
            <w:tcW w:w="1559" w:type="dxa"/>
            <w:vAlign w:val="center"/>
          </w:tcPr>
          <w:p w14:paraId="62B95226">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6F05A8C1">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79B41171">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shd w:val="clear" w:color="auto" w:fill="auto"/>
            <w:vAlign w:val="center"/>
          </w:tcPr>
          <w:p w14:paraId="376FA882">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0.175</w:t>
            </w:r>
          </w:p>
        </w:tc>
        <w:tc>
          <w:tcPr>
            <w:tcW w:w="1761" w:type="dxa"/>
            <w:vAlign w:val="center"/>
          </w:tcPr>
          <w:p w14:paraId="20984DD0">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shd w:val="clear" w:color="auto" w:fill="auto"/>
            <w:vAlign w:val="center"/>
          </w:tcPr>
          <w:p w14:paraId="67F98A4B">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0.175</w:t>
            </w:r>
          </w:p>
        </w:tc>
        <w:tc>
          <w:tcPr>
            <w:tcW w:w="1286" w:type="dxa"/>
            <w:shd w:val="clear" w:color="auto" w:fill="auto"/>
            <w:vAlign w:val="center"/>
          </w:tcPr>
          <w:p w14:paraId="3AA88C05">
            <w:pPr>
              <w:snapToGrid w:val="0"/>
              <w:jc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0.175</w:t>
            </w:r>
          </w:p>
        </w:tc>
      </w:tr>
      <w:tr w14:paraId="22816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restart"/>
            <w:vAlign w:val="center"/>
          </w:tcPr>
          <w:p w14:paraId="178CFBDF">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废水</w:t>
            </w:r>
          </w:p>
        </w:tc>
        <w:tc>
          <w:tcPr>
            <w:tcW w:w="876" w:type="dxa"/>
            <w:vMerge w:val="restart"/>
            <w:vAlign w:val="center"/>
          </w:tcPr>
          <w:p w14:paraId="37D18FA4">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生活污水</w:t>
            </w:r>
          </w:p>
        </w:tc>
        <w:tc>
          <w:tcPr>
            <w:tcW w:w="1559" w:type="dxa"/>
            <w:vAlign w:val="center"/>
          </w:tcPr>
          <w:p w14:paraId="7E0AC2E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废水量</w:t>
            </w:r>
          </w:p>
        </w:tc>
        <w:tc>
          <w:tcPr>
            <w:tcW w:w="1559" w:type="dxa"/>
            <w:vAlign w:val="center"/>
          </w:tcPr>
          <w:p w14:paraId="28D784C2">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09AB94A9">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2F14EF5D">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vAlign w:val="center"/>
          </w:tcPr>
          <w:p w14:paraId="2A6F844F">
            <w:pPr>
              <w:pStyle w:val="36"/>
              <w:adjustRightInd/>
              <w:spacing w:beforeLines="0" w:afterLines="0" w:line="240" w:lineRule="auto"/>
              <w:rPr>
                <w:rFonts w:ascii="Times New Roman" w:hAnsi="Times New Roman" w:eastAsia="宋体" w:cs="宋体"/>
                <w:bCs/>
                <w:color w:val="auto"/>
                <w:szCs w:val="21"/>
                <w:highlight w:val="none"/>
              </w:rPr>
            </w:pPr>
            <w:r>
              <w:rPr>
                <w:rFonts w:hint="eastAsia" w:ascii="Times New Roman" w:cs="宋体"/>
                <w:bCs/>
                <w:color w:val="auto"/>
                <w:szCs w:val="21"/>
                <w:highlight w:val="none"/>
                <w:lang w:val="en-US" w:eastAsia="zh-CN"/>
              </w:rPr>
              <w:t>36</w:t>
            </w:r>
            <w:r>
              <w:rPr>
                <w:rFonts w:hint="eastAsia" w:ascii="Times New Roman" w:hAnsi="Times New Roman" w:eastAsia="宋体" w:cs="宋体"/>
                <w:bCs/>
                <w:color w:val="auto"/>
                <w:szCs w:val="21"/>
                <w:highlight w:val="none"/>
              </w:rPr>
              <w:t>0</w:t>
            </w:r>
          </w:p>
        </w:tc>
        <w:tc>
          <w:tcPr>
            <w:tcW w:w="1761" w:type="dxa"/>
            <w:vAlign w:val="center"/>
          </w:tcPr>
          <w:p w14:paraId="7D41A78C">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vAlign w:val="center"/>
          </w:tcPr>
          <w:p w14:paraId="0413EDC3">
            <w:pPr>
              <w:pStyle w:val="36"/>
              <w:adjustRightInd/>
              <w:spacing w:beforeLines="0" w:afterLines="0" w:line="240" w:lineRule="auto"/>
              <w:rPr>
                <w:rFonts w:ascii="Times New Roman" w:hAnsi="Times New Roman" w:eastAsia="宋体" w:cs="宋体"/>
                <w:bCs/>
                <w:color w:val="auto"/>
                <w:kern w:val="0"/>
                <w:sz w:val="21"/>
                <w:szCs w:val="21"/>
                <w:highlight w:val="none"/>
                <w:lang w:val="en-US" w:eastAsia="zh-CN" w:bidi="ar-SA"/>
              </w:rPr>
            </w:pPr>
            <w:r>
              <w:rPr>
                <w:rFonts w:hint="eastAsia" w:ascii="Times New Roman" w:cs="宋体"/>
                <w:bCs/>
                <w:color w:val="auto"/>
                <w:szCs w:val="21"/>
                <w:highlight w:val="none"/>
                <w:lang w:val="en-US" w:eastAsia="zh-CN"/>
              </w:rPr>
              <w:t>36</w:t>
            </w:r>
            <w:r>
              <w:rPr>
                <w:rFonts w:hint="eastAsia" w:ascii="Times New Roman" w:hAnsi="Times New Roman" w:eastAsia="宋体" w:cs="宋体"/>
                <w:bCs/>
                <w:color w:val="auto"/>
                <w:szCs w:val="21"/>
                <w:highlight w:val="none"/>
              </w:rPr>
              <w:t>0</w:t>
            </w:r>
          </w:p>
        </w:tc>
        <w:tc>
          <w:tcPr>
            <w:tcW w:w="1286" w:type="dxa"/>
            <w:vAlign w:val="center"/>
          </w:tcPr>
          <w:p w14:paraId="7A1C9F00">
            <w:pPr>
              <w:pStyle w:val="36"/>
              <w:adjustRightInd/>
              <w:spacing w:beforeLines="0" w:afterLines="0" w:line="240" w:lineRule="auto"/>
              <w:rPr>
                <w:rFonts w:ascii="Times New Roman" w:hAnsi="Times New Roman" w:eastAsia="宋体" w:cs="宋体"/>
                <w:bCs/>
                <w:color w:val="auto"/>
                <w:kern w:val="0"/>
                <w:sz w:val="21"/>
                <w:szCs w:val="21"/>
                <w:highlight w:val="none"/>
                <w:lang w:val="en-US" w:eastAsia="zh-CN" w:bidi="ar-SA"/>
              </w:rPr>
            </w:pPr>
            <w:r>
              <w:rPr>
                <w:rFonts w:hint="eastAsia" w:ascii="Times New Roman" w:cs="宋体"/>
                <w:bCs/>
                <w:color w:val="auto"/>
                <w:szCs w:val="21"/>
                <w:highlight w:val="none"/>
                <w:lang w:val="en-US" w:eastAsia="zh-CN"/>
              </w:rPr>
              <w:t>36</w:t>
            </w:r>
            <w:r>
              <w:rPr>
                <w:rFonts w:hint="eastAsia" w:ascii="Times New Roman" w:hAnsi="Times New Roman" w:eastAsia="宋体" w:cs="宋体"/>
                <w:bCs/>
                <w:color w:val="auto"/>
                <w:szCs w:val="21"/>
                <w:highlight w:val="none"/>
              </w:rPr>
              <w:t>0</w:t>
            </w:r>
          </w:p>
        </w:tc>
      </w:tr>
      <w:tr w14:paraId="05FF5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continue"/>
            <w:vAlign w:val="center"/>
          </w:tcPr>
          <w:p w14:paraId="513C8CEB">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876" w:type="dxa"/>
            <w:vMerge w:val="continue"/>
            <w:vAlign w:val="center"/>
          </w:tcPr>
          <w:p w14:paraId="4CACFFDB">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1559" w:type="dxa"/>
            <w:vAlign w:val="center"/>
          </w:tcPr>
          <w:p w14:paraId="6EFF103E">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化学需氧量</w:t>
            </w:r>
          </w:p>
        </w:tc>
        <w:tc>
          <w:tcPr>
            <w:tcW w:w="1559" w:type="dxa"/>
            <w:vAlign w:val="center"/>
          </w:tcPr>
          <w:p w14:paraId="459099A9">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2BA3DC7C">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77040FE6">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vAlign w:val="center"/>
          </w:tcPr>
          <w:p w14:paraId="007C6B8F">
            <w:pPr>
              <w:snapToGrid w:val="0"/>
              <w:jc w:val="center"/>
              <w:textAlignment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108</w:t>
            </w:r>
          </w:p>
        </w:tc>
        <w:tc>
          <w:tcPr>
            <w:tcW w:w="1761" w:type="dxa"/>
            <w:vAlign w:val="center"/>
          </w:tcPr>
          <w:p w14:paraId="6C735323">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vAlign w:val="center"/>
          </w:tcPr>
          <w:p w14:paraId="50DC1582">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108</w:t>
            </w:r>
          </w:p>
        </w:tc>
        <w:tc>
          <w:tcPr>
            <w:tcW w:w="1286" w:type="dxa"/>
            <w:vAlign w:val="center"/>
          </w:tcPr>
          <w:p w14:paraId="0F6C95E6">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108</w:t>
            </w:r>
          </w:p>
        </w:tc>
      </w:tr>
      <w:tr w14:paraId="02E52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continue"/>
            <w:vAlign w:val="center"/>
          </w:tcPr>
          <w:p w14:paraId="3F37C81F">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876" w:type="dxa"/>
            <w:vMerge w:val="continue"/>
            <w:vAlign w:val="center"/>
          </w:tcPr>
          <w:p w14:paraId="734D9C3D">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1559" w:type="dxa"/>
            <w:vAlign w:val="center"/>
          </w:tcPr>
          <w:p w14:paraId="021949ED">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悬浮物</w:t>
            </w:r>
          </w:p>
        </w:tc>
        <w:tc>
          <w:tcPr>
            <w:tcW w:w="1559" w:type="dxa"/>
            <w:vAlign w:val="center"/>
          </w:tcPr>
          <w:p w14:paraId="271F8156">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25C76C1D">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0AFB6173">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vAlign w:val="center"/>
          </w:tcPr>
          <w:p w14:paraId="7D888EDD">
            <w:pPr>
              <w:snapToGrid w:val="0"/>
              <w:jc w:val="center"/>
              <w:textAlignment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072</w:t>
            </w:r>
          </w:p>
        </w:tc>
        <w:tc>
          <w:tcPr>
            <w:tcW w:w="1761" w:type="dxa"/>
            <w:vAlign w:val="center"/>
          </w:tcPr>
          <w:p w14:paraId="7D5ED777">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vAlign w:val="center"/>
          </w:tcPr>
          <w:p w14:paraId="6F278907">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072</w:t>
            </w:r>
          </w:p>
        </w:tc>
        <w:tc>
          <w:tcPr>
            <w:tcW w:w="1286" w:type="dxa"/>
            <w:vAlign w:val="center"/>
          </w:tcPr>
          <w:p w14:paraId="5F0A6FB0">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w:t>
            </w:r>
            <w:r>
              <w:rPr>
                <w:rFonts w:hint="eastAsia" w:cs="宋体"/>
                <w:color w:val="auto"/>
                <w:szCs w:val="21"/>
                <w:highlight w:val="none"/>
                <w:lang w:val="en-US" w:eastAsia="zh-CN"/>
              </w:rPr>
              <w:t>072</w:t>
            </w:r>
          </w:p>
        </w:tc>
      </w:tr>
      <w:tr w14:paraId="7F1E8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continue"/>
            <w:vAlign w:val="center"/>
          </w:tcPr>
          <w:p w14:paraId="7603E26C">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876" w:type="dxa"/>
            <w:vMerge w:val="continue"/>
            <w:vAlign w:val="center"/>
          </w:tcPr>
          <w:p w14:paraId="6E26A1BD">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1559" w:type="dxa"/>
            <w:vAlign w:val="center"/>
          </w:tcPr>
          <w:p w14:paraId="4B63B73C">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氨氮</w:t>
            </w:r>
          </w:p>
        </w:tc>
        <w:tc>
          <w:tcPr>
            <w:tcW w:w="1559" w:type="dxa"/>
            <w:vAlign w:val="center"/>
          </w:tcPr>
          <w:p w14:paraId="574B9CEB">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64E66F1A">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231F6C79">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vAlign w:val="center"/>
          </w:tcPr>
          <w:p w14:paraId="35FAC96A">
            <w:pPr>
              <w:snapToGrid w:val="0"/>
              <w:jc w:val="center"/>
              <w:textAlignment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14</w:t>
            </w:r>
          </w:p>
        </w:tc>
        <w:tc>
          <w:tcPr>
            <w:tcW w:w="1761" w:type="dxa"/>
            <w:vAlign w:val="center"/>
          </w:tcPr>
          <w:p w14:paraId="398FDC86">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vAlign w:val="center"/>
          </w:tcPr>
          <w:p w14:paraId="58016A52">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14</w:t>
            </w:r>
          </w:p>
        </w:tc>
        <w:tc>
          <w:tcPr>
            <w:tcW w:w="1286" w:type="dxa"/>
            <w:vAlign w:val="center"/>
          </w:tcPr>
          <w:p w14:paraId="50EB0495">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14</w:t>
            </w:r>
          </w:p>
        </w:tc>
      </w:tr>
      <w:tr w14:paraId="7930F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continue"/>
            <w:vAlign w:val="center"/>
          </w:tcPr>
          <w:p w14:paraId="05B4469F">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876" w:type="dxa"/>
            <w:vMerge w:val="continue"/>
            <w:vAlign w:val="center"/>
          </w:tcPr>
          <w:p w14:paraId="57C9C573">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1559" w:type="dxa"/>
            <w:vAlign w:val="center"/>
          </w:tcPr>
          <w:p w14:paraId="0C8DC7EF">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总磷</w:t>
            </w:r>
          </w:p>
        </w:tc>
        <w:tc>
          <w:tcPr>
            <w:tcW w:w="1559" w:type="dxa"/>
            <w:vAlign w:val="center"/>
          </w:tcPr>
          <w:p w14:paraId="7022334C">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41AF6C3D">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68DB0319">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vAlign w:val="center"/>
          </w:tcPr>
          <w:p w14:paraId="4E858E04">
            <w:pPr>
              <w:snapToGrid w:val="0"/>
              <w:jc w:val="center"/>
              <w:textAlignment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0.00</w:t>
            </w:r>
            <w:r>
              <w:rPr>
                <w:rFonts w:hint="eastAsia" w:cs="宋体"/>
                <w:color w:val="auto"/>
                <w:szCs w:val="21"/>
                <w:highlight w:val="none"/>
                <w:lang w:val="en-US" w:eastAsia="zh-CN"/>
              </w:rPr>
              <w:t>2</w:t>
            </w:r>
          </w:p>
        </w:tc>
        <w:tc>
          <w:tcPr>
            <w:tcW w:w="1761" w:type="dxa"/>
            <w:vAlign w:val="center"/>
          </w:tcPr>
          <w:p w14:paraId="76D82B45">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vAlign w:val="center"/>
          </w:tcPr>
          <w:p w14:paraId="4580D5E1">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0.00</w:t>
            </w:r>
            <w:r>
              <w:rPr>
                <w:rFonts w:hint="eastAsia" w:cs="宋体"/>
                <w:color w:val="auto"/>
                <w:szCs w:val="21"/>
                <w:highlight w:val="none"/>
                <w:lang w:val="en-US" w:eastAsia="zh-CN"/>
              </w:rPr>
              <w:t>2</w:t>
            </w:r>
          </w:p>
        </w:tc>
        <w:tc>
          <w:tcPr>
            <w:tcW w:w="1286" w:type="dxa"/>
            <w:vAlign w:val="center"/>
          </w:tcPr>
          <w:p w14:paraId="435BC138">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0.00</w:t>
            </w:r>
            <w:r>
              <w:rPr>
                <w:rFonts w:hint="eastAsia" w:cs="宋体"/>
                <w:color w:val="auto"/>
                <w:szCs w:val="21"/>
                <w:highlight w:val="none"/>
                <w:lang w:val="en-US" w:eastAsia="zh-CN"/>
              </w:rPr>
              <w:t>2</w:t>
            </w:r>
          </w:p>
        </w:tc>
      </w:tr>
      <w:tr w14:paraId="0106C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12" w:type="dxa"/>
            <w:vMerge w:val="continue"/>
            <w:vAlign w:val="center"/>
          </w:tcPr>
          <w:p w14:paraId="4363D2A7">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876" w:type="dxa"/>
            <w:vMerge w:val="continue"/>
            <w:vAlign w:val="center"/>
          </w:tcPr>
          <w:p w14:paraId="71C132A9">
            <w:pPr>
              <w:pStyle w:val="36"/>
              <w:adjustRightInd/>
              <w:spacing w:beforeLines="0" w:afterLines="0" w:line="240" w:lineRule="auto"/>
              <w:rPr>
                <w:rFonts w:ascii="Times New Roman" w:hAnsi="Times New Roman" w:eastAsia="宋体" w:cs="宋体"/>
                <w:snapToGrid w:val="0"/>
                <w:color w:val="auto"/>
                <w:kern w:val="21"/>
                <w:szCs w:val="21"/>
                <w:highlight w:val="none"/>
              </w:rPr>
            </w:pPr>
          </w:p>
        </w:tc>
        <w:tc>
          <w:tcPr>
            <w:tcW w:w="1559" w:type="dxa"/>
            <w:vAlign w:val="center"/>
          </w:tcPr>
          <w:p w14:paraId="6C1E707E">
            <w:pPr>
              <w:snapToGrid w:val="0"/>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总氮</w:t>
            </w:r>
          </w:p>
        </w:tc>
        <w:tc>
          <w:tcPr>
            <w:tcW w:w="1559" w:type="dxa"/>
            <w:vAlign w:val="center"/>
          </w:tcPr>
          <w:p w14:paraId="5838196A">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0A4706D7">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39C3DB92">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559" w:type="dxa"/>
            <w:vAlign w:val="center"/>
          </w:tcPr>
          <w:p w14:paraId="2EC331EE">
            <w:pPr>
              <w:snapToGrid w:val="0"/>
              <w:jc w:val="center"/>
              <w:textAlignment w:val="center"/>
              <w:rPr>
                <w:rFonts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22</w:t>
            </w:r>
          </w:p>
        </w:tc>
        <w:tc>
          <w:tcPr>
            <w:tcW w:w="1761" w:type="dxa"/>
            <w:vAlign w:val="center"/>
          </w:tcPr>
          <w:p w14:paraId="2579C9B4">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499" w:type="dxa"/>
            <w:vAlign w:val="center"/>
          </w:tcPr>
          <w:p w14:paraId="1ADC57B1">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22</w:t>
            </w:r>
          </w:p>
        </w:tc>
        <w:tc>
          <w:tcPr>
            <w:tcW w:w="1286" w:type="dxa"/>
            <w:vAlign w:val="center"/>
          </w:tcPr>
          <w:p w14:paraId="53224417">
            <w:pPr>
              <w:snapToGrid w:val="0"/>
              <w:jc w:val="center"/>
              <w:textAlignment w:val="center"/>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szCs w:val="21"/>
                <w:highlight w:val="none"/>
              </w:rPr>
              <w:t>0.0</w:t>
            </w:r>
            <w:r>
              <w:rPr>
                <w:rFonts w:hint="eastAsia" w:cs="宋体"/>
                <w:color w:val="auto"/>
                <w:szCs w:val="21"/>
                <w:highlight w:val="none"/>
                <w:lang w:val="en-US" w:eastAsia="zh-CN"/>
              </w:rPr>
              <w:t>22</w:t>
            </w:r>
          </w:p>
        </w:tc>
      </w:tr>
      <w:tr w14:paraId="6121C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5" w:hRule="atLeast"/>
        </w:trPr>
        <w:tc>
          <w:tcPr>
            <w:tcW w:w="3147" w:type="dxa"/>
            <w:gridSpan w:val="3"/>
            <w:vAlign w:val="center"/>
          </w:tcPr>
          <w:p w14:paraId="7F1CE5D5">
            <w:pPr>
              <w:pStyle w:val="36"/>
              <w:adjustRightInd/>
              <w:spacing w:beforeLines="0" w:afterLines="0" w:line="240" w:lineRule="auto"/>
              <w:rPr>
                <w:rFonts w:ascii="Times New Roman" w:hAnsi="Times New Roman" w:eastAsia="宋体" w:cs="宋体"/>
                <w:color w:val="auto"/>
                <w:szCs w:val="21"/>
                <w:highlight w:val="none"/>
              </w:rPr>
            </w:pPr>
            <w:r>
              <w:rPr>
                <w:rFonts w:hint="eastAsia" w:ascii="Times New Roman" w:hAnsi="Times New Roman" w:eastAsia="宋体" w:cs="宋体"/>
                <w:snapToGrid w:val="0"/>
                <w:color w:val="auto"/>
                <w:kern w:val="21"/>
                <w:szCs w:val="21"/>
                <w:highlight w:val="none"/>
              </w:rPr>
              <w:t>一般工业固体废物</w:t>
            </w:r>
          </w:p>
        </w:tc>
        <w:tc>
          <w:tcPr>
            <w:tcW w:w="1559" w:type="dxa"/>
            <w:vAlign w:val="center"/>
          </w:tcPr>
          <w:p w14:paraId="19272BBF">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2BF2504F">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5738F795">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559" w:type="dxa"/>
            <w:vAlign w:val="center"/>
          </w:tcPr>
          <w:p w14:paraId="567C9670">
            <w:pPr>
              <w:pStyle w:val="36"/>
              <w:adjustRightInd/>
              <w:spacing w:beforeLines="0" w:afterLines="0" w:line="240" w:lineRule="auto"/>
              <w:rPr>
                <w:rFonts w:hint="default" w:ascii="Times New Roman" w:hAnsi="Times New Roman" w:eastAsia="宋体" w:cs="宋体"/>
                <w:snapToGrid w:val="0"/>
                <w:color w:val="auto"/>
                <w:kern w:val="21"/>
                <w:sz w:val="21"/>
                <w:szCs w:val="21"/>
                <w:highlight w:val="none"/>
                <w:lang w:val="en-US" w:eastAsia="zh-CN" w:bidi="ar-SA"/>
              </w:rPr>
            </w:pPr>
            <w:r>
              <w:rPr>
                <w:rFonts w:hint="eastAsia" w:ascii="Times New Roman" w:cs="宋体"/>
                <w:snapToGrid w:val="0"/>
                <w:color w:val="auto"/>
                <w:kern w:val="21"/>
                <w:szCs w:val="21"/>
                <w:highlight w:val="none"/>
                <w:lang w:val="en-US" w:eastAsia="zh-CN"/>
              </w:rPr>
              <w:t>4.6603</w:t>
            </w:r>
          </w:p>
        </w:tc>
        <w:tc>
          <w:tcPr>
            <w:tcW w:w="1761" w:type="dxa"/>
            <w:vAlign w:val="center"/>
          </w:tcPr>
          <w:p w14:paraId="657F376C">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499" w:type="dxa"/>
            <w:shd w:val="clear" w:color="auto" w:fill="auto"/>
            <w:vAlign w:val="center"/>
          </w:tcPr>
          <w:p w14:paraId="4BBD5944">
            <w:pPr>
              <w:pStyle w:val="36"/>
              <w:adjustRightInd/>
              <w:spacing w:beforeLines="0" w:afterLines="0" w:line="240" w:lineRule="auto"/>
              <w:rPr>
                <w:rFonts w:hint="default" w:ascii="Times New Roman" w:hAnsi="Times New Roman" w:eastAsia="宋体" w:cs="宋体"/>
                <w:snapToGrid w:val="0"/>
                <w:color w:val="auto"/>
                <w:kern w:val="21"/>
                <w:sz w:val="21"/>
                <w:szCs w:val="21"/>
                <w:highlight w:val="none"/>
                <w:lang w:val="en-US" w:eastAsia="zh-CN" w:bidi="ar-SA"/>
              </w:rPr>
            </w:pPr>
            <w:r>
              <w:rPr>
                <w:rFonts w:hint="eastAsia" w:ascii="Times New Roman" w:cs="宋体"/>
                <w:snapToGrid w:val="0"/>
                <w:color w:val="auto"/>
                <w:kern w:val="21"/>
                <w:szCs w:val="21"/>
                <w:highlight w:val="none"/>
                <w:lang w:val="en-US" w:eastAsia="zh-CN"/>
              </w:rPr>
              <w:t>4.6603</w:t>
            </w:r>
          </w:p>
        </w:tc>
        <w:tc>
          <w:tcPr>
            <w:tcW w:w="1286" w:type="dxa"/>
            <w:shd w:val="clear" w:color="auto" w:fill="auto"/>
            <w:vAlign w:val="center"/>
          </w:tcPr>
          <w:p w14:paraId="5FAAB484">
            <w:pPr>
              <w:pStyle w:val="36"/>
              <w:adjustRightInd/>
              <w:spacing w:beforeLines="0" w:afterLines="0" w:line="240" w:lineRule="auto"/>
              <w:rPr>
                <w:rFonts w:hint="default" w:ascii="Times New Roman" w:hAnsi="Times New Roman" w:eastAsia="宋体" w:cs="宋体"/>
                <w:snapToGrid w:val="0"/>
                <w:color w:val="auto"/>
                <w:kern w:val="21"/>
                <w:sz w:val="21"/>
                <w:szCs w:val="21"/>
                <w:highlight w:val="none"/>
                <w:lang w:val="en-US" w:eastAsia="zh-CN" w:bidi="ar-SA"/>
              </w:rPr>
            </w:pPr>
            <w:r>
              <w:rPr>
                <w:rFonts w:hint="eastAsia" w:ascii="Times New Roman" w:cs="宋体"/>
                <w:snapToGrid w:val="0"/>
                <w:color w:val="auto"/>
                <w:kern w:val="21"/>
                <w:szCs w:val="21"/>
                <w:highlight w:val="none"/>
                <w:lang w:val="en-US" w:eastAsia="zh-CN"/>
              </w:rPr>
              <w:t>4.6603</w:t>
            </w:r>
          </w:p>
        </w:tc>
      </w:tr>
      <w:tr w14:paraId="09A8F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147" w:type="dxa"/>
            <w:gridSpan w:val="3"/>
            <w:vAlign w:val="center"/>
          </w:tcPr>
          <w:p w14:paraId="4616A5F9">
            <w:pPr>
              <w:pStyle w:val="36"/>
              <w:adjustRightInd/>
              <w:spacing w:beforeLines="0" w:afterLines="0" w:line="240" w:lineRule="auto"/>
              <w:rPr>
                <w:rFonts w:ascii="Times New Roman" w:hAnsi="Times New Roman" w:eastAsia="宋体" w:cs="宋体"/>
                <w:color w:val="auto"/>
                <w:kern w:val="2"/>
                <w:szCs w:val="21"/>
                <w:highlight w:val="none"/>
              </w:rPr>
            </w:pPr>
            <w:r>
              <w:rPr>
                <w:rFonts w:hint="eastAsia" w:ascii="Times New Roman" w:hAnsi="Times New Roman" w:eastAsia="宋体" w:cs="宋体"/>
                <w:snapToGrid w:val="0"/>
                <w:color w:val="auto"/>
                <w:kern w:val="21"/>
                <w:szCs w:val="21"/>
                <w:highlight w:val="none"/>
              </w:rPr>
              <w:t>危险废物</w:t>
            </w:r>
          </w:p>
        </w:tc>
        <w:tc>
          <w:tcPr>
            <w:tcW w:w="1559" w:type="dxa"/>
            <w:vAlign w:val="center"/>
          </w:tcPr>
          <w:p w14:paraId="6D216D60">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276" w:type="dxa"/>
            <w:vAlign w:val="center"/>
          </w:tcPr>
          <w:p w14:paraId="7D36E545">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701" w:type="dxa"/>
            <w:vAlign w:val="center"/>
          </w:tcPr>
          <w:p w14:paraId="006D252D">
            <w:pPr>
              <w:pStyle w:val="36"/>
              <w:adjustRightInd/>
              <w:spacing w:beforeLines="0" w:afterLines="0" w:line="240" w:lineRule="auto"/>
              <w:rPr>
                <w:rFonts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Cs w:val="21"/>
                <w:highlight w:val="none"/>
              </w:rPr>
              <w:t>0</w:t>
            </w:r>
          </w:p>
        </w:tc>
        <w:tc>
          <w:tcPr>
            <w:tcW w:w="1559" w:type="dxa"/>
            <w:vAlign w:val="center"/>
          </w:tcPr>
          <w:p w14:paraId="0C0FC778">
            <w:pPr>
              <w:pStyle w:val="36"/>
              <w:adjustRightInd/>
              <w:spacing w:beforeLines="0" w:afterLines="0" w:line="240" w:lineRule="auto"/>
              <w:rPr>
                <w:rFonts w:hint="default" w:ascii="Times New Roman" w:hAnsi="Times New Roman" w:eastAsia="宋体" w:cs="宋体"/>
                <w:snapToGrid w:val="0"/>
                <w:color w:val="auto"/>
                <w:kern w:val="21"/>
                <w:sz w:val="21"/>
                <w:szCs w:val="21"/>
                <w:highlight w:val="none"/>
                <w:lang w:val="en-US" w:eastAsia="zh-CN" w:bidi="ar-SA"/>
              </w:rPr>
            </w:pPr>
            <w:r>
              <w:rPr>
                <w:rFonts w:hint="eastAsia" w:ascii="Times New Roman" w:cs="宋体"/>
                <w:snapToGrid w:val="0"/>
                <w:color w:val="auto"/>
                <w:kern w:val="21"/>
                <w:szCs w:val="21"/>
                <w:highlight w:val="none"/>
                <w:lang w:val="en-US" w:eastAsia="zh-CN"/>
              </w:rPr>
              <w:t>16.417</w:t>
            </w:r>
          </w:p>
        </w:tc>
        <w:tc>
          <w:tcPr>
            <w:tcW w:w="1761" w:type="dxa"/>
            <w:vAlign w:val="center"/>
          </w:tcPr>
          <w:p w14:paraId="2E1E9377">
            <w:pPr>
              <w:pStyle w:val="36"/>
              <w:adjustRightInd/>
              <w:spacing w:beforeLines="0" w:afterLines="0" w:line="240" w:lineRule="auto"/>
              <w:rPr>
                <w:rFonts w:ascii="Times New Roman" w:hAnsi="Times New Roman" w:eastAsia="宋体" w:cs="宋体"/>
                <w:snapToGrid w:val="0"/>
                <w:color w:val="auto"/>
                <w:kern w:val="21"/>
                <w:szCs w:val="21"/>
                <w:highlight w:val="none"/>
              </w:rPr>
            </w:pPr>
            <w:r>
              <w:rPr>
                <w:rFonts w:hint="eastAsia" w:ascii="Times New Roman" w:hAnsi="Times New Roman" w:eastAsia="宋体" w:cs="宋体"/>
                <w:snapToGrid w:val="0"/>
                <w:color w:val="auto"/>
                <w:kern w:val="21"/>
                <w:szCs w:val="21"/>
                <w:highlight w:val="none"/>
              </w:rPr>
              <w:t>0</w:t>
            </w:r>
          </w:p>
        </w:tc>
        <w:tc>
          <w:tcPr>
            <w:tcW w:w="1499" w:type="dxa"/>
            <w:shd w:val="clear" w:color="auto" w:fill="auto"/>
            <w:vAlign w:val="center"/>
          </w:tcPr>
          <w:p w14:paraId="5A8434ED">
            <w:pPr>
              <w:pStyle w:val="36"/>
              <w:adjustRightInd/>
              <w:spacing w:beforeLines="0" w:afterLines="0" w:line="240" w:lineRule="auto"/>
              <w:rPr>
                <w:rFonts w:hint="default" w:ascii="Times New Roman" w:hAnsi="Times New Roman" w:eastAsia="宋体" w:cs="宋体"/>
                <w:snapToGrid w:val="0"/>
                <w:color w:val="auto"/>
                <w:kern w:val="21"/>
                <w:sz w:val="21"/>
                <w:szCs w:val="21"/>
                <w:highlight w:val="none"/>
                <w:lang w:val="en-US" w:eastAsia="zh-CN" w:bidi="ar-SA"/>
              </w:rPr>
            </w:pPr>
            <w:r>
              <w:rPr>
                <w:rFonts w:hint="eastAsia" w:ascii="Times New Roman" w:cs="宋体"/>
                <w:snapToGrid w:val="0"/>
                <w:color w:val="auto"/>
                <w:kern w:val="21"/>
                <w:szCs w:val="21"/>
                <w:highlight w:val="none"/>
                <w:lang w:val="en-US" w:eastAsia="zh-CN"/>
              </w:rPr>
              <w:t>16.417</w:t>
            </w:r>
          </w:p>
        </w:tc>
        <w:tc>
          <w:tcPr>
            <w:tcW w:w="1286" w:type="dxa"/>
            <w:shd w:val="clear" w:color="auto" w:fill="auto"/>
            <w:vAlign w:val="center"/>
          </w:tcPr>
          <w:p w14:paraId="4EECE141">
            <w:pPr>
              <w:pStyle w:val="36"/>
              <w:adjustRightInd/>
              <w:spacing w:beforeLines="0" w:afterLines="0" w:line="240" w:lineRule="auto"/>
              <w:rPr>
                <w:rFonts w:hint="default" w:ascii="Times New Roman" w:hAnsi="Times New Roman" w:eastAsia="宋体" w:cs="宋体"/>
                <w:snapToGrid w:val="0"/>
                <w:color w:val="auto"/>
                <w:kern w:val="21"/>
                <w:sz w:val="21"/>
                <w:szCs w:val="21"/>
                <w:highlight w:val="none"/>
                <w:lang w:val="en-US" w:eastAsia="zh-CN" w:bidi="ar-SA"/>
              </w:rPr>
            </w:pPr>
            <w:r>
              <w:rPr>
                <w:rFonts w:hint="eastAsia" w:ascii="Times New Roman" w:cs="宋体"/>
                <w:snapToGrid w:val="0"/>
                <w:color w:val="auto"/>
                <w:kern w:val="21"/>
                <w:szCs w:val="21"/>
                <w:highlight w:val="none"/>
                <w:lang w:val="en-US" w:eastAsia="zh-CN"/>
              </w:rPr>
              <w:t>16.417</w:t>
            </w:r>
          </w:p>
        </w:tc>
      </w:tr>
    </w:tbl>
    <w:p w14:paraId="4A04D3FE">
      <w:pPr>
        <w:pStyle w:val="36"/>
        <w:spacing w:beforeLines="80" w:after="45"/>
        <w:jc w:val="left"/>
        <w:rPr>
          <w:rFonts w:ascii="Times New Roman" w:hAnsi="Times New Roman" w:eastAsia="宋体" w:cs="宋体"/>
          <w:color w:val="auto"/>
          <w:highlight w:val="none"/>
        </w:rPr>
      </w:pPr>
      <w:r>
        <w:rPr>
          <w:rFonts w:ascii="Times New Roman" w:hAnsi="Times New Roman" w:eastAsia="宋体" w:cs="宋体"/>
          <w:snapToGrid w:val="0"/>
          <w:color w:val="auto"/>
          <w:kern w:val="21"/>
          <w:szCs w:val="21"/>
          <w:highlight w:val="none"/>
        </w:rPr>
        <w:t>注：</w:t>
      </w:r>
      <w:r>
        <w:rPr>
          <w:rFonts w:ascii="Times New Roman" w:hAnsi="Times New Roman" w:eastAsia="宋体" w:cs="宋体"/>
          <w:snapToGrid w:val="0"/>
          <w:color w:val="auto"/>
          <w:spacing w:val="-16"/>
          <w:kern w:val="21"/>
          <w:szCs w:val="21"/>
          <w:highlight w:val="none"/>
        </w:rPr>
        <w:fldChar w:fldCharType="begin"/>
      </w:r>
      <w:r>
        <w:rPr>
          <w:rFonts w:ascii="Times New Roman" w:hAnsi="Times New Roman" w:eastAsia="宋体" w:cs="宋体"/>
          <w:snapToGrid w:val="0"/>
          <w:color w:val="auto"/>
          <w:spacing w:val="-16"/>
          <w:kern w:val="21"/>
          <w:szCs w:val="21"/>
          <w:highlight w:val="none"/>
        </w:rPr>
        <w:instrText xml:space="preserve"> = 6 \* GB3 \* MERGEFORMAT </w:instrText>
      </w:r>
      <w:r>
        <w:rPr>
          <w:rFonts w:ascii="Times New Roman" w:hAnsi="Times New Roman" w:eastAsia="宋体" w:cs="宋体"/>
          <w:snapToGrid w:val="0"/>
          <w:color w:val="auto"/>
          <w:spacing w:val="-16"/>
          <w:kern w:val="21"/>
          <w:szCs w:val="21"/>
          <w:highlight w:val="none"/>
        </w:rPr>
        <w:fldChar w:fldCharType="separate"/>
      </w:r>
      <w:r>
        <w:rPr>
          <w:rFonts w:hint="eastAsia" w:ascii="Times New Roman" w:hAnsi="Times New Roman" w:eastAsia="宋体" w:cs="宋体"/>
          <w:color w:val="auto"/>
          <w:szCs w:val="21"/>
          <w:highlight w:val="none"/>
        </w:rPr>
        <w:t>⑥</w:t>
      </w:r>
      <w:r>
        <w:rPr>
          <w:rFonts w:ascii="Times New Roman" w:hAnsi="Times New Roman" w:eastAsia="宋体" w:cs="宋体"/>
          <w:snapToGrid w:val="0"/>
          <w:color w:val="auto"/>
          <w:spacing w:val="-16"/>
          <w:kern w:val="21"/>
          <w:szCs w:val="21"/>
          <w:highlight w:val="none"/>
        </w:rPr>
        <w:fldChar w:fldCharType="end"/>
      </w:r>
      <w:r>
        <w:rPr>
          <w:rFonts w:ascii="Times New Roman" w:hAnsi="Times New Roman" w:eastAsia="宋体" w:cs="宋体"/>
          <w:snapToGrid w:val="0"/>
          <w:color w:val="auto"/>
          <w:spacing w:val="-16"/>
          <w:kern w:val="21"/>
          <w:szCs w:val="21"/>
          <w:highlight w:val="none"/>
        </w:rPr>
        <w:t>=</w:t>
      </w: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1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szCs w:val="21"/>
          <w:highlight w:val="none"/>
        </w:rPr>
        <w:t>①</w:t>
      </w:r>
      <w:r>
        <w:rPr>
          <w:rFonts w:ascii="Times New Roman" w:hAnsi="Times New Roman" w:eastAsia="宋体" w:cs="宋体"/>
          <w:snapToGrid w:val="0"/>
          <w:color w:val="auto"/>
          <w:spacing w:val="-6"/>
          <w:kern w:val="21"/>
          <w:szCs w:val="21"/>
          <w:highlight w:val="none"/>
        </w:rPr>
        <w:fldChar w:fldCharType="end"/>
      </w:r>
      <w:r>
        <w:rPr>
          <w:rFonts w:ascii="Times New Roman" w:hAnsi="Times New Roman" w:eastAsia="宋体" w:cs="宋体"/>
          <w:snapToGrid w:val="0"/>
          <w:color w:val="auto"/>
          <w:spacing w:val="-6"/>
          <w:kern w:val="21"/>
          <w:szCs w:val="21"/>
          <w:highlight w:val="none"/>
        </w:rPr>
        <w:t>+</w:t>
      </w: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3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szCs w:val="21"/>
          <w:highlight w:val="none"/>
        </w:rPr>
        <w:t>③</w:t>
      </w:r>
      <w:r>
        <w:rPr>
          <w:rFonts w:ascii="Times New Roman" w:hAnsi="Times New Roman" w:eastAsia="宋体" w:cs="宋体"/>
          <w:snapToGrid w:val="0"/>
          <w:color w:val="auto"/>
          <w:spacing w:val="-6"/>
          <w:kern w:val="21"/>
          <w:szCs w:val="21"/>
          <w:highlight w:val="none"/>
        </w:rPr>
        <w:fldChar w:fldCharType="end"/>
      </w:r>
      <w:r>
        <w:rPr>
          <w:rFonts w:ascii="Times New Roman" w:hAnsi="Times New Roman" w:eastAsia="宋体" w:cs="宋体"/>
          <w:snapToGrid w:val="0"/>
          <w:color w:val="auto"/>
          <w:spacing w:val="-6"/>
          <w:kern w:val="21"/>
          <w:szCs w:val="21"/>
          <w:highlight w:val="none"/>
        </w:rPr>
        <w:t>+</w:t>
      </w: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4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szCs w:val="21"/>
          <w:highlight w:val="none"/>
        </w:rPr>
        <w:t>④</w:t>
      </w:r>
      <w:r>
        <w:rPr>
          <w:rFonts w:ascii="Times New Roman" w:hAnsi="Times New Roman" w:eastAsia="宋体" w:cs="宋体"/>
          <w:snapToGrid w:val="0"/>
          <w:color w:val="auto"/>
          <w:spacing w:val="-6"/>
          <w:kern w:val="21"/>
          <w:szCs w:val="21"/>
          <w:highlight w:val="none"/>
        </w:rPr>
        <w:fldChar w:fldCharType="end"/>
      </w:r>
      <w:r>
        <w:rPr>
          <w:rFonts w:ascii="Times New Roman" w:hAnsi="Times New Roman" w:eastAsia="宋体" w:cs="宋体"/>
          <w:snapToGrid w:val="0"/>
          <w:color w:val="auto"/>
          <w:spacing w:val="-6"/>
          <w:kern w:val="21"/>
          <w:szCs w:val="21"/>
          <w:highlight w:val="none"/>
        </w:rPr>
        <w:t>-</w:t>
      </w:r>
      <w:r>
        <w:rPr>
          <w:rFonts w:ascii="Times New Roman" w:hAnsi="Times New Roman" w:eastAsia="宋体" w:cs="宋体"/>
          <w:snapToGrid w:val="0"/>
          <w:color w:val="auto"/>
          <w:spacing w:val="-16"/>
          <w:kern w:val="21"/>
          <w:szCs w:val="21"/>
          <w:highlight w:val="none"/>
        </w:rPr>
        <w:fldChar w:fldCharType="begin"/>
      </w:r>
      <w:r>
        <w:rPr>
          <w:rFonts w:ascii="Times New Roman" w:hAnsi="Times New Roman" w:eastAsia="宋体" w:cs="宋体"/>
          <w:snapToGrid w:val="0"/>
          <w:color w:val="auto"/>
          <w:spacing w:val="-16"/>
          <w:kern w:val="21"/>
          <w:szCs w:val="21"/>
          <w:highlight w:val="none"/>
        </w:rPr>
        <w:instrText xml:space="preserve"> = 5 \* GB3 \* MERGEFORMAT </w:instrText>
      </w:r>
      <w:r>
        <w:rPr>
          <w:rFonts w:ascii="Times New Roman" w:hAnsi="Times New Roman" w:eastAsia="宋体" w:cs="宋体"/>
          <w:snapToGrid w:val="0"/>
          <w:color w:val="auto"/>
          <w:spacing w:val="-16"/>
          <w:kern w:val="21"/>
          <w:szCs w:val="21"/>
          <w:highlight w:val="none"/>
        </w:rPr>
        <w:fldChar w:fldCharType="separate"/>
      </w:r>
      <w:r>
        <w:rPr>
          <w:rFonts w:hint="eastAsia" w:ascii="Times New Roman" w:hAnsi="Times New Roman" w:eastAsia="宋体" w:cs="宋体"/>
          <w:color w:val="auto"/>
          <w:szCs w:val="21"/>
          <w:highlight w:val="none"/>
        </w:rPr>
        <w:t>⑤</w:t>
      </w:r>
      <w:r>
        <w:rPr>
          <w:rFonts w:ascii="Times New Roman" w:hAnsi="Times New Roman" w:eastAsia="宋体" w:cs="宋体"/>
          <w:snapToGrid w:val="0"/>
          <w:color w:val="auto"/>
          <w:spacing w:val="-16"/>
          <w:kern w:val="21"/>
          <w:szCs w:val="21"/>
          <w:highlight w:val="none"/>
        </w:rPr>
        <w:fldChar w:fldCharType="end"/>
      </w:r>
      <w:r>
        <w:rPr>
          <w:rFonts w:ascii="Times New Roman" w:hAnsi="Times New Roman" w:eastAsia="宋体" w:cs="宋体"/>
          <w:snapToGrid w:val="0"/>
          <w:color w:val="auto"/>
          <w:spacing w:val="-16"/>
          <w:kern w:val="21"/>
          <w:szCs w:val="21"/>
          <w:highlight w:val="none"/>
        </w:rPr>
        <w:t>；</w:t>
      </w: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7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szCs w:val="21"/>
          <w:highlight w:val="none"/>
        </w:rPr>
        <w:t>⑦</w:t>
      </w:r>
      <w:r>
        <w:rPr>
          <w:rFonts w:ascii="Times New Roman" w:hAnsi="Times New Roman" w:eastAsia="宋体" w:cs="宋体"/>
          <w:snapToGrid w:val="0"/>
          <w:color w:val="auto"/>
          <w:spacing w:val="-6"/>
          <w:kern w:val="21"/>
          <w:szCs w:val="21"/>
          <w:highlight w:val="none"/>
        </w:rPr>
        <w:fldChar w:fldCharType="end"/>
      </w:r>
      <w:r>
        <w:rPr>
          <w:rFonts w:ascii="Times New Roman" w:hAnsi="Times New Roman" w:eastAsia="宋体" w:cs="宋体"/>
          <w:snapToGrid w:val="0"/>
          <w:color w:val="auto"/>
          <w:spacing w:val="-6"/>
          <w:kern w:val="21"/>
          <w:szCs w:val="21"/>
          <w:highlight w:val="none"/>
        </w:rPr>
        <w:t>=</w:t>
      </w:r>
      <w:r>
        <w:rPr>
          <w:rFonts w:ascii="Times New Roman" w:hAnsi="Times New Roman" w:eastAsia="宋体" w:cs="宋体"/>
          <w:snapToGrid w:val="0"/>
          <w:color w:val="auto"/>
          <w:spacing w:val="-16"/>
          <w:kern w:val="21"/>
          <w:szCs w:val="21"/>
          <w:highlight w:val="none"/>
        </w:rPr>
        <w:fldChar w:fldCharType="begin"/>
      </w:r>
      <w:r>
        <w:rPr>
          <w:rFonts w:ascii="Times New Roman" w:hAnsi="Times New Roman" w:eastAsia="宋体" w:cs="宋体"/>
          <w:snapToGrid w:val="0"/>
          <w:color w:val="auto"/>
          <w:spacing w:val="-16"/>
          <w:kern w:val="21"/>
          <w:szCs w:val="21"/>
          <w:highlight w:val="none"/>
        </w:rPr>
        <w:instrText xml:space="preserve"> = 6 \* GB3 \* MERGEFORMAT </w:instrText>
      </w:r>
      <w:r>
        <w:rPr>
          <w:rFonts w:ascii="Times New Roman" w:hAnsi="Times New Roman" w:eastAsia="宋体" w:cs="宋体"/>
          <w:snapToGrid w:val="0"/>
          <w:color w:val="auto"/>
          <w:spacing w:val="-16"/>
          <w:kern w:val="21"/>
          <w:szCs w:val="21"/>
          <w:highlight w:val="none"/>
        </w:rPr>
        <w:fldChar w:fldCharType="separate"/>
      </w:r>
      <w:r>
        <w:rPr>
          <w:rFonts w:hint="eastAsia" w:ascii="Times New Roman" w:hAnsi="Times New Roman" w:eastAsia="宋体" w:cs="宋体"/>
          <w:color w:val="auto"/>
          <w:szCs w:val="21"/>
          <w:highlight w:val="none"/>
        </w:rPr>
        <w:t>⑥</w:t>
      </w:r>
      <w:r>
        <w:rPr>
          <w:rFonts w:ascii="Times New Roman" w:hAnsi="Times New Roman" w:eastAsia="宋体" w:cs="宋体"/>
          <w:snapToGrid w:val="0"/>
          <w:color w:val="auto"/>
          <w:spacing w:val="-16"/>
          <w:kern w:val="21"/>
          <w:szCs w:val="21"/>
          <w:highlight w:val="none"/>
        </w:rPr>
        <w:fldChar w:fldCharType="end"/>
      </w:r>
      <w:r>
        <w:rPr>
          <w:rFonts w:ascii="Times New Roman" w:hAnsi="Times New Roman" w:eastAsia="宋体" w:cs="宋体"/>
          <w:snapToGrid w:val="0"/>
          <w:color w:val="auto"/>
          <w:spacing w:val="-16"/>
          <w:kern w:val="21"/>
          <w:szCs w:val="21"/>
          <w:highlight w:val="none"/>
        </w:rPr>
        <w:t>-</w:t>
      </w:r>
      <w:r>
        <w:rPr>
          <w:rFonts w:ascii="Times New Roman" w:hAnsi="Times New Roman" w:eastAsia="宋体" w:cs="宋体"/>
          <w:snapToGrid w:val="0"/>
          <w:color w:val="auto"/>
          <w:spacing w:val="-6"/>
          <w:kern w:val="21"/>
          <w:szCs w:val="21"/>
          <w:highlight w:val="none"/>
        </w:rPr>
        <w:fldChar w:fldCharType="begin"/>
      </w:r>
      <w:r>
        <w:rPr>
          <w:rFonts w:ascii="Times New Roman" w:hAnsi="Times New Roman" w:eastAsia="宋体" w:cs="宋体"/>
          <w:snapToGrid w:val="0"/>
          <w:color w:val="auto"/>
          <w:spacing w:val="-6"/>
          <w:kern w:val="21"/>
          <w:szCs w:val="21"/>
          <w:highlight w:val="none"/>
        </w:rPr>
        <w:instrText xml:space="preserve"> = 1 \* GB3 \* MERGEFORMAT </w:instrText>
      </w:r>
      <w:r>
        <w:rPr>
          <w:rFonts w:ascii="Times New Roman" w:hAnsi="Times New Roman" w:eastAsia="宋体" w:cs="宋体"/>
          <w:snapToGrid w:val="0"/>
          <w:color w:val="auto"/>
          <w:spacing w:val="-6"/>
          <w:kern w:val="21"/>
          <w:szCs w:val="21"/>
          <w:highlight w:val="none"/>
        </w:rPr>
        <w:fldChar w:fldCharType="separate"/>
      </w:r>
      <w:r>
        <w:rPr>
          <w:rFonts w:hint="eastAsia" w:ascii="Times New Roman" w:hAnsi="Times New Roman" w:eastAsia="宋体" w:cs="宋体"/>
          <w:color w:val="auto"/>
          <w:szCs w:val="21"/>
          <w:highlight w:val="none"/>
        </w:rPr>
        <w:t>①</w:t>
      </w:r>
      <w:r>
        <w:rPr>
          <w:rFonts w:ascii="Times New Roman" w:hAnsi="Times New Roman" w:eastAsia="宋体" w:cs="宋体"/>
          <w:snapToGrid w:val="0"/>
          <w:color w:val="auto"/>
          <w:spacing w:val="-6"/>
          <w:kern w:val="21"/>
          <w:szCs w:val="21"/>
          <w:highlight w:val="none"/>
        </w:rPr>
        <w:fldChar w:fldCharType="end"/>
      </w: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锐正黑_GBK 中">
    <w:altName w:val="黑体"/>
    <w:panose1 w:val="02010600010101010101"/>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16DA">
    <w:pPr>
      <w:pStyle w:val="15"/>
      <w:framePr w:wrap="around" w:vAnchor="text" w:hAnchor="margin" w:xAlign="center" w:y="1"/>
      <w:rPr>
        <w:rStyle w:val="24"/>
      </w:rPr>
    </w:pPr>
    <w:r>
      <w:fldChar w:fldCharType="begin"/>
    </w:r>
    <w:r>
      <w:rPr>
        <w:rStyle w:val="24"/>
      </w:rPr>
      <w:instrText xml:space="preserve">PAGE  </w:instrText>
    </w:r>
    <w:r>
      <w:fldChar w:fldCharType="end"/>
    </w:r>
  </w:p>
  <w:p w14:paraId="56258241">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4489">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7884">
    <w:pPr>
      <w:pStyle w:val="15"/>
      <w:framePr w:wrap="around" w:vAnchor="text" w:hAnchor="margin" w:xAlign="center" w:y="1"/>
      <w:rPr>
        <w:rStyle w:val="24"/>
      </w:rPr>
    </w:pPr>
    <w:r>
      <w:fldChar w:fldCharType="begin"/>
    </w:r>
    <w:r>
      <w:rPr>
        <w:rStyle w:val="24"/>
      </w:rPr>
      <w:instrText xml:space="preserve">PAGE  </w:instrText>
    </w:r>
    <w:r>
      <w:fldChar w:fldCharType="end"/>
    </w:r>
  </w:p>
  <w:p w14:paraId="24050D07">
    <w:pPr>
      <w:pStyle w:val="1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BC5B">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B4CF">
    <w:pPr>
      <w:pStyle w:val="15"/>
      <w:framePr w:wrap="around" w:vAnchor="text" w:hAnchor="margin" w:xAlign="outside" w:y="1"/>
      <w:rPr>
        <w:rStyle w:val="24"/>
        <w:rFonts w:ascii="宋体" w:hAnsi="宋体"/>
        <w:sz w:val="28"/>
        <w:szCs w:val="28"/>
      </w:rPr>
    </w:pPr>
    <w:r>
      <w:rPr>
        <w:rStyle w:val="24"/>
        <w:rFonts w:hint="eastAsia" w:ascii="宋体" w:hAnsi="宋体"/>
        <w:sz w:val="28"/>
        <w:szCs w:val="28"/>
      </w:rPr>
      <w:t>—</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1</w:t>
    </w:r>
    <w:r>
      <w:rPr>
        <w:rStyle w:val="24"/>
        <w:rFonts w:ascii="宋体" w:hAnsi="宋体"/>
        <w:sz w:val="26"/>
        <w:szCs w:val="26"/>
      </w:rPr>
      <w:fldChar w:fldCharType="end"/>
    </w:r>
    <w:r>
      <w:rPr>
        <w:rStyle w:val="24"/>
        <w:rFonts w:hint="eastAsia" w:ascii="宋体" w:hAnsi="宋体"/>
        <w:sz w:val="28"/>
        <w:szCs w:val="28"/>
      </w:rPr>
      <w:t>—</w:t>
    </w:r>
  </w:p>
  <w:p w14:paraId="2B0B1334">
    <w:pPr>
      <w:pStyle w:val="15"/>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5239">
    <w:pPr>
      <w:pStyle w:val="15"/>
      <w:framePr w:wrap="around" w:vAnchor="text" w:hAnchor="margin" w:xAlign="outside" w:y="1"/>
      <w:rPr>
        <w:rStyle w:val="24"/>
        <w:rFonts w:ascii="宋体" w:hAnsi="宋体"/>
        <w:sz w:val="28"/>
        <w:szCs w:val="28"/>
      </w:rPr>
    </w:pPr>
    <w:r>
      <w:rPr>
        <w:rStyle w:val="24"/>
        <w:rFonts w:hint="eastAsia" w:ascii="宋体" w:hAnsi="宋体"/>
        <w:sz w:val="28"/>
        <w:szCs w:val="28"/>
      </w:rPr>
      <w:t>—</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81</w:t>
    </w:r>
    <w:r>
      <w:rPr>
        <w:rStyle w:val="24"/>
        <w:rFonts w:ascii="宋体" w:hAnsi="宋体"/>
        <w:sz w:val="26"/>
        <w:szCs w:val="26"/>
      </w:rPr>
      <w:fldChar w:fldCharType="end"/>
    </w:r>
    <w:r>
      <w:rPr>
        <w:rStyle w:val="24"/>
        <w:rFonts w:hint="eastAsia" w:ascii="宋体" w:hAnsi="宋体"/>
        <w:sz w:val="28"/>
        <w:szCs w:val="28"/>
      </w:rPr>
      <w:t>—</w:t>
    </w:r>
  </w:p>
  <w:p w14:paraId="6F3F9CB2">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AA57D"/>
    <w:multiLevelType w:val="singleLevel"/>
    <w:tmpl w:val="14FAA57D"/>
    <w:lvl w:ilvl="0" w:tentative="0">
      <w:start w:val="1"/>
      <w:numFmt w:val="decimal"/>
      <w:suff w:val="nothing"/>
      <w:lvlText w:val="（%1）"/>
      <w:lvlJc w:val="left"/>
    </w:lvl>
  </w:abstractNum>
  <w:abstractNum w:abstractNumId="1">
    <w:nsid w:val="2D03F9F5"/>
    <w:multiLevelType w:val="singleLevel"/>
    <w:tmpl w:val="2D03F9F5"/>
    <w:lvl w:ilvl="0" w:tentative="0">
      <w:start w:val="1"/>
      <w:numFmt w:val="decimal"/>
      <w:suff w:val="nothing"/>
      <w:lvlText w:val="（%1）"/>
      <w:lvlJc w:val="left"/>
    </w:lvl>
  </w:abstractNum>
  <w:abstractNum w:abstractNumId="2">
    <w:nsid w:val="5A1C8AED"/>
    <w:multiLevelType w:val="singleLevel"/>
    <w:tmpl w:val="5A1C8AED"/>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hideSpellingErrors/>
  <w:attachedTemplate r:id="rId1"/>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ZDkyNDY5MGUxYWU3OTNjY2ZkYjcxODA3Nzk5ODAifQ=="/>
  </w:docVars>
  <w:rsids>
    <w:rsidRoot w:val="00A14947"/>
    <w:rsid w:val="00000152"/>
    <w:rsid w:val="0000065B"/>
    <w:rsid w:val="00000BE8"/>
    <w:rsid w:val="00004A38"/>
    <w:rsid w:val="000060B3"/>
    <w:rsid w:val="000147C7"/>
    <w:rsid w:val="00014AFB"/>
    <w:rsid w:val="00015351"/>
    <w:rsid w:val="00015BF2"/>
    <w:rsid w:val="00017A21"/>
    <w:rsid w:val="000204AA"/>
    <w:rsid w:val="00020979"/>
    <w:rsid w:val="00020D80"/>
    <w:rsid w:val="00023338"/>
    <w:rsid w:val="000255C6"/>
    <w:rsid w:val="00025665"/>
    <w:rsid w:val="0004364B"/>
    <w:rsid w:val="00043EFE"/>
    <w:rsid w:val="00044564"/>
    <w:rsid w:val="000454CC"/>
    <w:rsid w:val="000460DF"/>
    <w:rsid w:val="00046924"/>
    <w:rsid w:val="00047F4E"/>
    <w:rsid w:val="00052281"/>
    <w:rsid w:val="00061B1F"/>
    <w:rsid w:val="00063528"/>
    <w:rsid w:val="00063AD7"/>
    <w:rsid w:val="00063DC0"/>
    <w:rsid w:val="000724C9"/>
    <w:rsid w:val="000733C4"/>
    <w:rsid w:val="0007446F"/>
    <w:rsid w:val="00074783"/>
    <w:rsid w:val="00075E19"/>
    <w:rsid w:val="00077D20"/>
    <w:rsid w:val="0008070B"/>
    <w:rsid w:val="000810AC"/>
    <w:rsid w:val="00081458"/>
    <w:rsid w:val="00081A02"/>
    <w:rsid w:val="00082231"/>
    <w:rsid w:val="000829CA"/>
    <w:rsid w:val="00082C38"/>
    <w:rsid w:val="00084002"/>
    <w:rsid w:val="0008792B"/>
    <w:rsid w:val="00091DA6"/>
    <w:rsid w:val="00092264"/>
    <w:rsid w:val="00092D38"/>
    <w:rsid w:val="0009377B"/>
    <w:rsid w:val="00095850"/>
    <w:rsid w:val="00096F66"/>
    <w:rsid w:val="000976BD"/>
    <w:rsid w:val="00097848"/>
    <w:rsid w:val="00097F01"/>
    <w:rsid w:val="000A12DC"/>
    <w:rsid w:val="000A20C9"/>
    <w:rsid w:val="000A2663"/>
    <w:rsid w:val="000A308A"/>
    <w:rsid w:val="000A415B"/>
    <w:rsid w:val="000A6BD9"/>
    <w:rsid w:val="000B058F"/>
    <w:rsid w:val="000B4467"/>
    <w:rsid w:val="000B4DB9"/>
    <w:rsid w:val="000B5BA2"/>
    <w:rsid w:val="000B75F9"/>
    <w:rsid w:val="000C09AC"/>
    <w:rsid w:val="000C383C"/>
    <w:rsid w:val="000C7252"/>
    <w:rsid w:val="000C767F"/>
    <w:rsid w:val="000D2333"/>
    <w:rsid w:val="000D2531"/>
    <w:rsid w:val="000D2C0B"/>
    <w:rsid w:val="000D2EF1"/>
    <w:rsid w:val="000D3E80"/>
    <w:rsid w:val="000D4DB6"/>
    <w:rsid w:val="000D55F0"/>
    <w:rsid w:val="000D5A44"/>
    <w:rsid w:val="000D72D4"/>
    <w:rsid w:val="000D7D27"/>
    <w:rsid w:val="000E31FA"/>
    <w:rsid w:val="000E3ED2"/>
    <w:rsid w:val="000E5FC6"/>
    <w:rsid w:val="000E6056"/>
    <w:rsid w:val="000F145D"/>
    <w:rsid w:val="000F1F87"/>
    <w:rsid w:val="000F2B9B"/>
    <w:rsid w:val="000F3ADB"/>
    <w:rsid w:val="000F4486"/>
    <w:rsid w:val="000F79DA"/>
    <w:rsid w:val="00101973"/>
    <w:rsid w:val="00102888"/>
    <w:rsid w:val="00102A00"/>
    <w:rsid w:val="00104CFA"/>
    <w:rsid w:val="00110B66"/>
    <w:rsid w:val="00113B5E"/>
    <w:rsid w:val="00113D50"/>
    <w:rsid w:val="00114791"/>
    <w:rsid w:val="00116EBD"/>
    <w:rsid w:val="001215F2"/>
    <w:rsid w:val="00121FEA"/>
    <w:rsid w:val="00125359"/>
    <w:rsid w:val="00126A33"/>
    <w:rsid w:val="00130C7E"/>
    <w:rsid w:val="00130E6C"/>
    <w:rsid w:val="00131F42"/>
    <w:rsid w:val="001328F2"/>
    <w:rsid w:val="00133B49"/>
    <w:rsid w:val="001357F1"/>
    <w:rsid w:val="00136114"/>
    <w:rsid w:val="00137116"/>
    <w:rsid w:val="00137921"/>
    <w:rsid w:val="00137E7F"/>
    <w:rsid w:val="00140D5B"/>
    <w:rsid w:val="00140FA8"/>
    <w:rsid w:val="00142FEB"/>
    <w:rsid w:val="0014304E"/>
    <w:rsid w:val="001432B5"/>
    <w:rsid w:val="0014382F"/>
    <w:rsid w:val="00143A2D"/>
    <w:rsid w:val="00145A41"/>
    <w:rsid w:val="00146139"/>
    <w:rsid w:val="0015070A"/>
    <w:rsid w:val="00150B59"/>
    <w:rsid w:val="00151675"/>
    <w:rsid w:val="00151F6C"/>
    <w:rsid w:val="0015409F"/>
    <w:rsid w:val="0015596E"/>
    <w:rsid w:val="001571E9"/>
    <w:rsid w:val="00157435"/>
    <w:rsid w:val="00161973"/>
    <w:rsid w:val="001625D5"/>
    <w:rsid w:val="0016416A"/>
    <w:rsid w:val="001647A4"/>
    <w:rsid w:val="00164E38"/>
    <w:rsid w:val="001654CF"/>
    <w:rsid w:val="00170D91"/>
    <w:rsid w:val="0017114E"/>
    <w:rsid w:val="0017194A"/>
    <w:rsid w:val="00172E50"/>
    <w:rsid w:val="0017504D"/>
    <w:rsid w:val="00175DA4"/>
    <w:rsid w:val="0017671A"/>
    <w:rsid w:val="00177422"/>
    <w:rsid w:val="00184590"/>
    <w:rsid w:val="00184DBC"/>
    <w:rsid w:val="001870D1"/>
    <w:rsid w:val="0018781E"/>
    <w:rsid w:val="00187B27"/>
    <w:rsid w:val="001911A6"/>
    <w:rsid w:val="00192513"/>
    <w:rsid w:val="0019262D"/>
    <w:rsid w:val="001941BE"/>
    <w:rsid w:val="001959BF"/>
    <w:rsid w:val="001968AF"/>
    <w:rsid w:val="001A17D7"/>
    <w:rsid w:val="001A1B35"/>
    <w:rsid w:val="001A29DB"/>
    <w:rsid w:val="001A3368"/>
    <w:rsid w:val="001A4236"/>
    <w:rsid w:val="001A48A2"/>
    <w:rsid w:val="001A6F61"/>
    <w:rsid w:val="001A7093"/>
    <w:rsid w:val="001A7B19"/>
    <w:rsid w:val="001B0931"/>
    <w:rsid w:val="001B0E8A"/>
    <w:rsid w:val="001B4E13"/>
    <w:rsid w:val="001B6F05"/>
    <w:rsid w:val="001B72B8"/>
    <w:rsid w:val="001B7B3D"/>
    <w:rsid w:val="001C1907"/>
    <w:rsid w:val="001C3152"/>
    <w:rsid w:val="001C3414"/>
    <w:rsid w:val="001C3D65"/>
    <w:rsid w:val="001C69B3"/>
    <w:rsid w:val="001D02D6"/>
    <w:rsid w:val="001D12C3"/>
    <w:rsid w:val="001D1FC5"/>
    <w:rsid w:val="001D5595"/>
    <w:rsid w:val="001D62B8"/>
    <w:rsid w:val="001D7874"/>
    <w:rsid w:val="001D7F22"/>
    <w:rsid w:val="001F0AAF"/>
    <w:rsid w:val="001F0F17"/>
    <w:rsid w:val="001F1252"/>
    <w:rsid w:val="001F1F00"/>
    <w:rsid w:val="001F2056"/>
    <w:rsid w:val="001F3347"/>
    <w:rsid w:val="001F69E4"/>
    <w:rsid w:val="001F6B90"/>
    <w:rsid w:val="00211275"/>
    <w:rsid w:val="002116F4"/>
    <w:rsid w:val="002125B4"/>
    <w:rsid w:val="00214912"/>
    <w:rsid w:val="002155B8"/>
    <w:rsid w:val="00216CFD"/>
    <w:rsid w:val="00220AEA"/>
    <w:rsid w:val="00222D26"/>
    <w:rsid w:val="00224839"/>
    <w:rsid w:val="002249B2"/>
    <w:rsid w:val="00226574"/>
    <w:rsid w:val="00227807"/>
    <w:rsid w:val="002278EC"/>
    <w:rsid w:val="002279FE"/>
    <w:rsid w:val="002311C0"/>
    <w:rsid w:val="00232693"/>
    <w:rsid w:val="0023280E"/>
    <w:rsid w:val="00235541"/>
    <w:rsid w:val="002355AE"/>
    <w:rsid w:val="002377D1"/>
    <w:rsid w:val="00243829"/>
    <w:rsid w:val="00244DC7"/>
    <w:rsid w:val="0024544A"/>
    <w:rsid w:val="0024560C"/>
    <w:rsid w:val="00246899"/>
    <w:rsid w:val="002506BC"/>
    <w:rsid w:val="00254345"/>
    <w:rsid w:val="002545C4"/>
    <w:rsid w:val="0025752A"/>
    <w:rsid w:val="00264557"/>
    <w:rsid w:val="002701C8"/>
    <w:rsid w:val="0027350B"/>
    <w:rsid w:val="00275025"/>
    <w:rsid w:val="00277B0C"/>
    <w:rsid w:val="002805AB"/>
    <w:rsid w:val="00281D3F"/>
    <w:rsid w:val="00284204"/>
    <w:rsid w:val="00284B8E"/>
    <w:rsid w:val="00286DB4"/>
    <w:rsid w:val="0028701E"/>
    <w:rsid w:val="00287772"/>
    <w:rsid w:val="00291773"/>
    <w:rsid w:val="002926B5"/>
    <w:rsid w:val="002A10E5"/>
    <w:rsid w:val="002A168C"/>
    <w:rsid w:val="002A250A"/>
    <w:rsid w:val="002A3DC7"/>
    <w:rsid w:val="002A6364"/>
    <w:rsid w:val="002A6D3F"/>
    <w:rsid w:val="002A6F3B"/>
    <w:rsid w:val="002B0176"/>
    <w:rsid w:val="002B091E"/>
    <w:rsid w:val="002B10F6"/>
    <w:rsid w:val="002B223D"/>
    <w:rsid w:val="002B260D"/>
    <w:rsid w:val="002B49E2"/>
    <w:rsid w:val="002B4DD7"/>
    <w:rsid w:val="002B5A90"/>
    <w:rsid w:val="002B6547"/>
    <w:rsid w:val="002B7675"/>
    <w:rsid w:val="002B7B00"/>
    <w:rsid w:val="002B7C44"/>
    <w:rsid w:val="002C13C9"/>
    <w:rsid w:val="002C2725"/>
    <w:rsid w:val="002C2B17"/>
    <w:rsid w:val="002C612D"/>
    <w:rsid w:val="002C67F9"/>
    <w:rsid w:val="002D02E6"/>
    <w:rsid w:val="002D0D58"/>
    <w:rsid w:val="002D3705"/>
    <w:rsid w:val="002D3DD0"/>
    <w:rsid w:val="002D5E9A"/>
    <w:rsid w:val="002E1F3A"/>
    <w:rsid w:val="002E298A"/>
    <w:rsid w:val="002E2FEA"/>
    <w:rsid w:val="002E31E6"/>
    <w:rsid w:val="002E355D"/>
    <w:rsid w:val="002E7CFD"/>
    <w:rsid w:val="002F4097"/>
    <w:rsid w:val="002F7394"/>
    <w:rsid w:val="00301978"/>
    <w:rsid w:val="0030332C"/>
    <w:rsid w:val="0030407B"/>
    <w:rsid w:val="003051C2"/>
    <w:rsid w:val="00312296"/>
    <w:rsid w:val="00314768"/>
    <w:rsid w:val="00314F0E"/>
    <w:rsid w:val="00316EDA"/>
    <w:rsid w:val="00317D86"/>
    <w:rsid w:val="00320352"/>
    <w:rsid w:val="00320716"/>
    <w:rsid w:val="00321108"/>
    <w:rsid w:val="00321989"/>
    <w:rsid w:val="00321D8E"/>
    <w:rsid w:val="003223EB"/>
    <w:rsid w:val="0032272D"/>
    <w:rsid w:val="00324761"/>
    <w:rsid w:val="00325928"/>
    <w:rsid w:val="00330946"/>
    <w:rsid w:val="00330BFB"/>
    <w:rsid w:val="00331EA3"/>
    <w:rsid w:val="00332863"/>
    <w:rsid w:val="0033684D"/>
    <w:rsid w:val="00337B42"/>
    <w:rsid w:val="003415C3"/>
    <w:rsid w:val="00341B42"/>
    <w:rsid w:val="00342887"/>
    <w:rsid w:val="0034348F"/>
    <w:rsid w:val="00347D51"/>
    <w:rsid w:val="00347FFE"/>
    <w:rsid w:val="00355D90"/>
    <w:rsid w:val="00356653"/>
    <w:rsid w:val="0035743F"/>
    <w:rsid w:val="003578E6"/>
    <w:rsid w:val="00357BE2"/>
    <w:rsid w:val="00360F9E"/>
    <w:rsid w:val="0036170C"/>
    <w:rsid w:val="00363680"/>
    <w:rsid w:val="00364B9F"/>
    <w:rsid w:val="00365F48"/>
    <w:rsid w:val="00366E0F"/>
    <w:rsid w:val="00370386"/>
    <w:rsid w:val="00370A53"/>
    <w:rsid w:val="003741B4"/>
    <w:rsid w:val="00374A9F"/>
    <w:rsid w:val="00375BD0"/>
    <w:rsid w:val="00376751"/>
    <w:rsid w:val="003800BC"/>
    <w:rsid w:val="00381A72"/>
    <w:rsid w:val="00384676"/>
    <w:rsid w:val="0038575D"/>
    <w:rsid w:val="00385E59"/>
    <w:rsid w:val="0038754E"/>
    <w:rsid w:val="00387D2E"/>
    <w:rsid w:val="00390857"/>
    <w:rsid w:val="00394090"/>
    <w:rsid w:val="00394B60"/>
    <w:rsid w:val="00395FE0"/>
    <w:rsid w:val="0039630F"/>
    <w:rsid w:val="00397A32"/>
    <w:rsid w:val="003A08BB"/>
    <w:rsid w:val="003A4580"/>
    <w:rsid w:val="003A4BF3"/>
    <w:rsid w:val="003B420D"/>
    <w:rsid w:val="003B7EE2"/>
    <w:rsid w:val="003C11C9"/>
    <w:rsid w:val="003C31D9"/>
    <w:rsid w:val="003C3356"/>
    <w:rsid w:val="003C3871"/>
    <w:rsid w:val="003C4E23"/>
    <w:rsid w:val="003C5035"/>
    <w:rsid w:val="003C5D92"/>
    <w:rsid w:val="003C5E8E"/>
    <w:rsid w:val="003C6C16"/>
    <w:rsid w:val="003C7602"/>
    <w:rsid w:val="003D00D0"/>
    <w:rsid w:val="003D1D4B"/>
    <w:rsid w:val="003D51FC"/>
    <w:rsid w:val="003D6E66"/>
    <w:rsid w:val="003D794D"/>
    <w:rsid w:val="003D7E99"/>
    <w:rsid w:val="003D7F05"/>
    <w:rsid w:val="003E0202"/>
    <w:rsid w:val="003E0ED1"/>
    <w:rsid w:val="003E3058"/>
    <w:rsid w:val="003E31CF"/>
    <w:rsid w:val="003E76A9"/>
    <w:rsid w:val="003F0809"/>
    <w:rsid w:val="003F205F"/>
    <w:rsid w:val="003F4BCF"/>
    <w:rsid w:val="003F6A2C"/>
    <w:rsid w:val="003F6A8C"/>
    <w:rsid w:val="003F755C"/>
    <w:rsid w:val="0040018A"/>
    <w:rsid w:val="00401F19"/>
    <w:rsid w:val="00402240"/>
    <w:rsid w:val="004037CA"/>
    <w:rsid w:val="00403B9F"/>
    <w:rsid w:val="00404E1A"/>
    <w:rsid w:val="00405079"/>
    <w:rsid w:val="00406975"/>
    <w:rsid w:val="00406C5A"/>
    <w:rsid w:val="00406F01"/>
    <w:rsid w:val="00411CFC"/>
    <w:rsid w:val="0041479C"/>
    <w:rsid w:val="00416D50"/>
    <w:rsid w:val="00416FD5"/>
    <w:rsid w:val="00417772"/>
    <w:rsid w:val="00420C66"/>
    <w:rsid w:val="00420E6A"/>
    <w:rsid w:val="004212BB"/>
    <w:rsid w:val="004219EC"/>
    <w:rsid w:val="004232FC"/>
    <w:rsid w:val="00425A9E"/>
    <w:rsid w:val="00426A79"/>
    <w:rsid w:val="00426D6B"/>
    <w:rsid w:val="0042701E"/>
    <w:rsid w:val="004276C7"/>
    <w:rsid w:val="00431E6C"/>
    <w:rsid w:val="004336F9"/>
    <w:rsid w:val="00433CE7"/>
    <w:rsid w:val="0043460D"/>
    <w:rsid w:val="0043632F"/>
    <w:rsid w:val="0044153A"/>
    <w:rsid w:val="00444B31"/>
    <w:rsid w:val="00450FB7"/>
    <w:rsid w:val="0045213D"/>
    <w:rsid w:val="00452738"/>
    <w:rsid w:val="0045327E"/>
    <w:rsid w:val="0045399E"/>
    <w:rsid w:val="00456091"/>
    <w:rsid w:val="00465522"/>
    <w:rsid w:val="004662CD"/>
    <w:rsid w:val="00466321"/>
    <w:rsid w:val="00470188"/>
    <w:rsid w:val="00470E28"/>
    <w:rsid w:val="00473B19"/>
    <w:rsid w:val="004804AC"/>
    <w:rsid w:val="00481A2D"/>
    <w:rsid w:val="0048297C"/>
    <w:rsid w:val="00484604"/>
    <w:rsid w:val="00484B9B"/>
    <w:rsid w:val="004855F6"/>
    <w:rsid w:val="0048661E"/>
    <w:rsid w:val="00487749"/>
    <w:rsid w:val="00493478"/>
    <w:rsid w:val="00494670"/>
    <w:rsid w:val="00497A85"/>
    <w:rsid w:val="004A1576"/>
    <w:rsid w:val="004A28E6"/>
    <w:rsid w:val="004A3823"/>
    <w:rsid w:val="004A6EB7"/>
    <w:rsid w:val="004B3AD6"/>
    <w:rsid w:val="004B6A3E"/>
    <w:rsid w:val="004C05E5"/>
    <w:rsid w:val="004C182D"/>
    <w:rsid w:val="004C26A9"/>
    <w:rsid w:val="004C2BD4"/>
    <w:rsid w:val="004C37FE"/>
    <w:rsid w:val="004C3842"/>
    <w:rsid w:val="004C3955"/>
    <w:rsid w:val="004C6968"/>
    <w:rsid w:val="004C7033"/>
    <w:rsid w:val="004C7984"/>
    <w:rsid w:val="004D242F"/>
    <w:rsid w:val="004D3A3E"/>
    <w:rsid w:val="004D610A"/>
    <w:rsid w:val="004D795B"/>
    <w:rsid w:val="004D7BE6"/>
    <w:rsid w:val="004E12CC"/>
    <w:rsid w:val="004E184F"/>
    <w:rsid w:val="004E31CA"/>
    <w:rsid w:val="004E3C0F"/>
    <w:rsid w:val="004E66E8"/>
    <w:rsid w:val="004E6946"/>
    <w:rsid w:val="004F0DAD"/>
    <w:rsid w:val="004F1AD8"/>
    <w:rsid w:val="005039CB"/>
    <w:rsid w:val="0050558F"/>
    <w:rsid w:val="00506286"/>
    <w:rsid w:val="00510813"/>
    <w:rsid w:val="00511207"/>
    <w:rsid w:val="00511990"/>
    <w:rsid w:val="00511DE0"/>
    <w:rsid w:val="0051216F"/>
    <w:rsid w:val="00512F7F"/>
    <w:rsid w:val="00514870"/>
    <w:rsid w:val="00514B9B"/>
    <w:rsid w:val="0051524D"/>
    <w:rsid w:val="00517F02"/>
    <w:rsid w:val="00520BE7"/>
    <w:rsid w:val="0052120C"/>
    <w:rsid w:val="00524303"/>
    <w:rsid w:val="0052471D"/>
    <w:rsid w:val="005258A2"/>
    <w:rsid w:val="00527362"/>
    <w:rsid w:val="00527EB2"/>
    <w:rsid w:val="005300FC"/>
    <w:rsid w:val="00533C8D"/>
    <w:rsid w:val="005401AE"/>
    <w:rsid w:val="00542E07"/>
    <w:rsid w:val="00545424"/>
    <w:rsid w:val="005457C9"/>
    <w:rsid w:val="0054780F"/>
    <w:rsid w:val="00551F10"/>
    <w:rsid w:val="00554A7B"/>
    <w:rsid w:val="0055572C"/>
    <w:rsid w:val="00560CD5"/>
    <w:rsid w:val="0056106A"/>
    <w:rsid w:val="005616E2"/>
    <w:rsid w:val="00561BC2"/>
    <w:rsid w:val="00561BD0"/>
    <w:rsid w:val="00566226"/>
    <w:rsid w:val="00566FCB"/>
    <w:rsid w:val="00567041"/>
    <w:rsid w:val="0057060C"/>
    <w:rsid w:val="005720AE"/>
    <w:rsid w:val="005778B2"/>
    <w:rsid w:val="00582744"/>
    <w:rsid w:val="00584857"/>
    <w:rsid w:val="00585228"/>
    <w:rsid w:val="00585EA2"/>
    <w:rsid w:val="00586EB9"/>
    <w:rsid w:val="00594D77"/>
    <w:rsid w:val="005969E4"/>
    <w:rsid w:val="00596A55"/>
    <w:rsid w:val="005A06B7"/>
    <w:rsid w:val="005A0FA8"/>
    <w:rsid w:val="005A1759"/>
    <w:rsid w:val="005A2B94"/>
    <w:rsid w:val="005A374E"/>
    <w:rsid w:val="005A4ADB"/>
    <w:rsid w:val="005A5C81"/>
    <w:rsid w:val="005A68A7"/>
    <w:rsid w:val="005A7B37"/>
    <w:rsid w:val="005B1625"/>
    <w:rsid w:val="005B29BA"/>
    <w:rsid w:val="005B5B41"/>
    <w:rsid w:val="005B6160"/>
    <w:rsid w:val="005B7D61"/>
    <w:rsid w:val="005C4AD8"/>
    <w:rsid w:val="005C5F34"/>
    <w:rsid w:val="005D36AB"/>
    <w:rsid w:val="005E1BE4"/>
    <w:rsid w:val="005E5558"/>
    <w:rsid w:val="005E606F"/>
    <w:rsid w:val="005E7A9C"/>
    <w:rsid w:val="005F288F"/>
    <w:rsid w:val="005F7DF9"/>
    <w:rsid w:val="006017F1"/>
    <w:rsid w:val="00607579"/>
    <w:rsid w:val="006114D2"/>
    <w:rsid w:val="00615F8F"/>
    <w:rsid w:val="00617CC3"/>
    <w:rsid w:val="00623563"/>
    <w:rsid w:val="006251F0"/>
    <w:rsid w:val="006258FD"/>
    <w:rsid w:val="0062725B"/>
    <w:rsid w:val="00627807"/>
    <w:rsid w:val="0062786A"/>
    <w:rsid w:val="006301B2"/>
    <w:rsid w:val="00631134"/>
    <w:rsid w:val="006313B9"/>
    <w:rsid w:val="0063262B"/>
    <w:rsid w:val="00633DA3"/>
    <w:rsid w:val="00634DE6"/>
    <w:rsid w:val="00635A37"/>
    <w:rsid w:val="006364A3"/>
    <w:rsid w:val="006369EA"/>
    <w:rsid w:val="006377A6"/>
    <w:rsid w:val="00637A3D"/>
    <w:rsid w:val="006409B4"/>
    <w:rsid w:val="006411EF"/>
    <w:rsid w:val="00642DAB"/>
    <w:rsid w:val="006462AC"/>
    <w:rsid w:val="006462F3"/>
    <w:rsid w:val="00657755"/>
    <w:rsid w:val="006616B2"/>
    <w:rsid w:val="0066529F"/>
    <w:rsid w:val="006661E4"/>
    <w:rsid w:val="00667E99"/>
    <w:rsid w:val="0067107D"/>
    <w:rsid w:val="00673B8E"/>
    <w:rsid w:val="006748B8"/>
    <w:rsid w:val="006749F8"/>
    <w:rsid w:val="00674C28"/>
    <w:rsid w:val="006775C3"/>
    <w:rsid w:val="006807EF"/>
    <w:rsid w:val="00680918"/>
    <w:rsid w:val="00681796"/>
    <w:rsid w:val="006850C0"/>
    <w:rsid w:val="00686A2F"/>
    <w:rsid w:val="00691FE3"/>
    <w:rsid w:val="0069290A"/>
    <w:rsid w:val="0069775A"/>
    <w:rsid w:val="00697813"/>
    <w:rsid w:val="006A3EE8"/>
    <w:rsid w:val="006A6E27"/>
    <w:rsid w:val="006A72BF"/>
    <w:rsid w:val="006B03F2"/>
    <w:rsid w:val="006B1269"/>
    <w:rsid w:val="006B37DC"/>
    <w:rsid w:val="006B4F68"/>
    <w:rsid w:val="006B65DF"/>
    <w:rsid w:val="006C0592"/>
    <w:rsid w:val="006C0921"/>
    <w:rsid w:val="006C272E"/>
    <w:rsid w:val="006C3EC0"/>
    <w:rsid w:val="006C5479"/>
    <w:rsid w:val="006C6471"/>
    <w:rsid w:val="006C64D5"/>
    <w:rsid w:val="006C6D3D"/>
    <w:rsid w:val="006D01D6"/>
    <w:rsid w:val="006D13B5"/>
    <w:rsid w:val="006D32DD"/>
    <w:rsid w:val="006D36AD"/>
    <w:rsid w:val="006D4243"/>
    <w:rsid w:val="006E00E1"/>
    <w:rsid w:val="006E12FF"/>
    <w:rsid w:val="006E18BB"/>
    <w:rsid w:val="006E421F"/>
    <w:rsid w:val="006E607E"/>
    <w:rsid w:val="006F1509"/>
    <w:rsid w:val="006F3758"/>
    <w:rsid w:val="006F4CB9"/>
    <w:rsid w:val="007013AF"/>
    <w:rsid w:val="00701C93"/>
    <w:rsid w:val="00702212"/>
    <w:rsid w:val="0070600D"/>
    <w:rsid w:val="00706BAB"/>
    <w:rsid w:val="00706C5D"/>
    <w:rsid w:val="00707293"/>
    <w:rsid w:val="00711646"/>
    <w:rsid w:val="00712478"/>
    <w:rsid w:val="00715E44"/>
    <w:rsid w:val="00715E93"/>
    <w:rsid w:val="007162CA"/>
    <w:rsid w:val="00717E82"/>
    <w:rsid w:val="0072082E"/>
    <w:rsid w:val="00720AAD"/>
    <w:rsid w:val="00720C29"/>
    <w:rsid w:val="0072547A"/>
    <w:rsid w:val="007258E1"/>
    <w:rsid w:val="00725C3F"/>
    <w:rsid w:val="00726B8D"/>
    <w:rsid w:val="007271DB"/>
    <w:rsid w:val="00732922"/>
    <w:rsid w:val="0073690E"/>
    <w:rsid w:val="00737BFF"/>
    <w:rsid w:val="007403F1"/>
    <w:rsid w:val="0074087B"/>
    <w:rsid w:val="007444A5"/>
    <w:rsid w:val="00745320"/>
    <w:rsid w:val="00750B42"/>
    <w:rsid w:val="00751403"/>
    <w:rsid w:val="0075162E"/>
    <w:rsid w:val="00751C4D"/>
    <w:rsid w:val="00751CE3"/>
    <w:rsid w:val="00752BEE"/>
    <w:rsid w:val="00754034"/>
    <w:rsid w:val="00756556"/>
    <w:rsid w:val="007618C4"/>
    <w:rsid w:val="00764CF5"/>
    <w:rsid w:val="0076653D"/>
    <w:rsid w:val="00767093"/>
    <w:rsid w:val="00767980"/>
    <w:rsid w:val="00770B19"/>
    <w:rsid w:val="00772605"/>
    <w:rsid w:val="00773ED4"/>
    <w:rsid w:val="0077463F"/>
    <w:rsid w:val="00776E5C"/>
    <w:rsid w:val="0078069B"/>
    <w:rsid w:val="007836E6"/>
    <w:rsid w:val="007836EA"/>
    <w:rsid w:val="00783B32"/>
    <w:rsid w:val="007842D3"/>
    <w:rsid w:val="00784CDA"/>
    <w:rsid w:val="00785C46"/>
    <w:rsid w:val="007906C4"/>
    <w:rsid w:val="00792F90"/>
    <w:rsid w:val="007940EA"/>
    <w:rsid w:val="007950B8"/>
    <w:rsid w:val="007967E8"/>
    <w:rsid w:val="007A2170"/>
    <w:rsid w:val="007A22BF"/>
    <w:rsid w:val="007A2379"/>
    <w:rsid w:val="007A2858"/>
    <w:rsid w:val="007A32E3"/>
    <w:rsid w:val="007A3323"/>
    <w:rsid w:val="007A397C"/>
    <w:rsid w:val="007A4B76"/>
    <w:rsid w:val="007A635B"/>
    <w:rsid w:val="007B2648"/>
    <w:rsid w:val="007B2C2B"/>
    <w:rsid w:val="007B3BBF"/>
    <w:rsid w:val="007B444A"/>
    <w:rsid w:val="007B4A21"/>
    <w:rsid w:val="007B5569"/>
    <w:rsid w:val="007B6229"/>
    <w:rsid w:val="007B6AD5"/>
    <w:rsid w:val="007B6C30"/>
    <w:rsid w:val="007B72B8"/>
    <w:rsid w:val="007B7A58"/>
    <w:rsid w:val="007C034F"/>
    <w:rsid w:val="007C21B5"/>
    <w:rsid w:val="007C2DE3"/>
    <w:rsid w:val="007C5B31"/>
    <w:rsid w:val="007C6631"/>
    <w:rsid w:val="007C799E"/>
    <w:rsid w:val="007D20FE"/>
    <w:rsid w:val="007D4386"/>
    <w:rsid w:val="007D63FF"/>
    <w:rsid w:val="007E4BD2"/>
    <w:rsid w:val="007E629E"/>
    <w:rsid w:val="007E6A71"/>
    <w:rsid w:val="007F51A7"/>
    <w:rsid w:val="007F5DA2"/>
    <w:rsid w:val="00801325"/>
    <w:rsid w:val="00801393"/>
    <w:rsid w:val="00802557"/>
    <w:rsid w:val="00802F88"/>
    <w:rsid w:val="00803F7B"/>
    <w:rsid w:val="0080425E"/>
    <w:rsid w:val="00806FE2"/>
    <w:rsid w:val="00811246"/>
    <w:rsid w:val="0081293E"/>
    <w:rsid w:val="00815465"/>
    <w:rsid w:val="00815650"/>
    <w:rsid w:val="00817E9A"/>
    <w:rsid w:val="008208BC"/>
    <w:rsid w:val="008228DE"/>
    <w:rsid w:val="008306BD"/>
    <w:rsid w:val="00830A38"/>
    <w:rsid w:val="00831A80"/>
    <w:rsid w:val="00833743"/>
    <w:rsid w:val="008340A4"/>
    <w:rsid w:val="00836458"/>
    <w:rsid w:val="00837DD6"/>
    <w:rsid w:val="00846777"/>
    <w:rsid w:val="00847918"/>
    <w:rsid w:val="00847CA9"/>
    <w:rsid w:val="008552FA"/>
    <w:rsid w:val="00856095"/>
    <w:rsid w:val="00862A64"/>
    <w:rsid w:val="00863E07"/>
    <w:rsid w:val="0086481A"/>
    <w:rsid w:val="00866A9E"/>
    <w:rsid w:val="00870A32"/>
    <w:rsid w:val="00870AAC"/>
    <w:rsid w:val="0087135F"/>
    <w:rsid w:val="00872D94"/>
    <w:rsid w:val="00873B57"/>
    <w:rsid w:val="008762A5"/>
    <w:rsid w:val="00880364"/>
    <w:rsid w:val="008822E5"/>
    <w:rsid w:val="008847B5"/>
    <w:rsid w:val="00885193"/>
    <w:rsid w:val="00887ADD"/>
    <w:rsid w:val="00890A89"/>
    <w:rsid w:val="00890FB9"/>
    <w:rsid w:val="008914F1"/>
    <w:rsid w:val="00891592"/>
    <w:rsid w:val="00891E9E"/>
    <w:rsid w:val="008A2179"/>
    <w:rsid w:val="008A2C4C"/>
    <w:rsid w:val="008A2F68"/>
    <w:rsid w:val="008A34E3"/>
    <w:rsid w:val="008A3D33"/>
    <w:rsid w:val="008B3A6B"/>
    <w:rsid w:val="008B4FA6"/>
    <w:rsid w:val="008B519C"/>
    <w:rsid w:val="008B51A4"/>
    <w:rsid w:val="008B5282"/>
    <w:rsid w:val="008B6033"/>
    <w:rsid w:val="008B7C17"/>
    <w:rsid w:val="008C0684"/>
    <w:rsid w:val="008C13D2"/>
    <w:rsid w:val="008C2D01"/>
    <w:rsid w:val="008C40E6"/>
    <w:rsid w:val="008C6454"/>
    <w:rsid w:val="008C73DB"/>
    <w:rsid w:val="008D0F7A"/>
    <w:rsid w:val="008D1067"/>
    <w:rsid w:val="008D2687"/>
    <w:rsid w:val="008D404A"/>
    <w:rsid w:val="008D4DEC"/>
    <w:rsid w:val="008D4E61"/>
    <w:rsid w:val="008D68E4"/>
    <w:rsid w:val="008E0506"/>
    <w:rsid w:val="008E0CFF"/>
    <w:rsid w:val="008E132D"/>
    <w:rsid w:val="008E2575"/>
    <w:rsid w:val="008E2F47"/>
    <w:rsid w:val="008E4A25"/>
    <w:rsid w:val="008E5D6B"/>
    <w:rsid w:val="008E6243"/>
    <w:rsid w:val="008E76F0"/>
    <w:rsid w:val="008F0A87"/>
    <w:rsid w:val="008F15FE"/>
    <w:rsid w:val="008F2D29"/>
    <w:rsid w:val="008F3A2B"/>
    <w:rsid w:val="008F5187"/>
    <w:rsid w:val="008F60D8"/>
    <w:rsid w:val="008F63CC"/>
    <w:rsid w:val="00901DA8"/>
    <w:rsid w:val="0090249C"/>
    <w:rsid w:val="00902727"/>
    <w:rsid w:val="0090312B"/>
    <w:rsid w:val="00904317"/>
    <w:rsid w:val="00905F1C"/>
    <w:rsid w:val="00907564"/>
    <w:rsid w:val="00907A31"/>
    <w:rsid w:val="00910017"/>
    <w:rsid w:val="00910FDB"/>
    <w:rsid w:val="0091107A"/>
    <w:rsid w:val="009131C2"/>
    <w:rsid w:val="009135C3"/>
    <w:rsid w:val="009166CA"/>
    <w:rsid w:val="0091736D"/>
    <w:rsid w:val="00922EBC"/>
    <w:rsid w:val="00927260"/>
    <w:rsid w:val="0093037A"/>
    <w:rsid w:val="00934C21"/>
    <w:rsid w:val="00935DE3"/>
    <w:rsid w:val="0094154D"/>
    <w:rsid w:val="00944C70"/>
    <w:rsid w:val="00950AAE"/>
    <w:rsid w:val="00950B3F"/>
    <w:rsid w:val="00950F3B"/>
    <w:rsid w:val="0095155F"/>
    <w:rsid w:val="00954429"/>
    <w:rsid w:val="009563CE"/>
    <w:rsid w:val="009634AE"/>
    <w:rsid w:val="00966C6F"/>
    <w:rsid w:val="009677CD"/>
    <w:rsid w:val="00967907"/>
    <w:rsid w:val="00972181"/>
    <w:rsid w:val="00973D1F"/>
    <w:rsid w:val="009748B6"/>
    <w:rsid w:val="00974C21"/>
    <w:rsid w:val="00974E34"/>
    <w:rsid w:val="00976328"/>
    <w:rsid w:val="0097680D"/>
    <w:rsid w:val="00982438"/>
    <w:rsid w:val="00982AF1"/>
    <w:rsid w:val="0098404C"/>
    <w:rsid w:val="00984C1E"/>
    <w:rsid w:val="00985283"/>
    <w:rsid w:val="00985986"/>
    <w:rsid w:val="009859F5"/>
    <w:rsid w:val="00987284"/>
    <w:rsid w:val="009876E7"/>
    <w:rsid w:val="00990AD9"/>
    <w:rsid w:val="009930A5"/>
    <w:rsid w:val="00995624"/>
    <w:rsid w:val="00995992"/>
    <w:rsid w:val="009A03E5"/>
    <w:rsid w:val="009A04F9"/>
    <w:rsid w:val="009A0F3B"/>
    <w:rsid w:val="009A1BB4"/>
    <w:rsid w:val="009A261A"/>
    <w:rsid w:val="009A2628"/>
    <w:rsid w:val="009A3200"/>
    <w:rsid w:val="009A5931"/>
    <w:rsid w:val="009A5B59"/>
    <w:rsid w:val="009B0897"/>
    <w:rsid w:val="009B5901"/>
    <w:rsid w:val="009B6181"/>
    <w:rsid w:val="009B6216"/>
    <w:rsid w:val="009B669E"/>
    <w:rsid w:val="009B7BD9"/>
    <w:rsid w:val="009C05D7"/>
    <w:rsid w:val="009C2D93"/>
    <w:rsid w:val="009C3048"/>
    <w:rsid w:val="009C3E49"/>
    <w:rsid w:val="009C51AE"/>
    <w:rsid w:val="009C7C7E"/>
    <w:rsid w:val="009C7DD5"/>
    <w:rsid w:val="009D4839"/>
    <w:rsid w:val="009D56F9"/>
    <w:rsid w:val="009D71A6"/>
    <w:rsid w:val="009E227D"/>
    <w:rsid w:val="009E271E"/>
    <w:rsid w:val="009E5019"/>
    <w:rsid w:val="009E56A0"/>
    <w:rsid w:val="009E7EDA"/>
    <w:rsid w:val="009F040B"/>
    <w:rsid w:val="009F6163"/>
    <w:rsid w:val="009F7ABC"/>
    <w:rsid w:val="00A0122D"/>
    <w:rsid w:val="00A0388A"/>
    <w:rsid w:val="00A043C4"/>
    <w:rsid w:val="00A04F1B"/>
    <w:rsid w:val="00A0501B"/>
    <w:rsid w:val="00A06D6C"/>
    <w:rsid w:val="00A07F1F"/>
    <w:rsid w:val="00A1081C"/>
    <w:rsid w:val="00A11B99"/>
    <w:rsid w:val="00A12FD6"/>
    <w:rsid w:val="00A14374"/>
    <w:rsid w:val="00A14947"/>
    <w:rsid w:val="00A1598D"/>
    <w:rsid w:val="00A24595"/>
    <w:rsid w:val="00A24A45"/>
    <w:rsid w:val="00A25D9C"/>
    <w:rsid w:val="00A32109"/>
    <w:rsid w:val="00A32A83"/>
    <w:rsid w:val="00A3684B"/>
    <w:rsid w:val="00A368DB"/>
    <w:rsid w:val="00A409CB"/>
    <w:rsid w:val="00A423AA"/>
    <w:rsid w:val="00A446FF"/>
    <w:rsid w:val="00A4685E"/>
    <w:rsid w:val="00A46E33"/>
    <w:rsid w:val="00A53EC6"/>
    <w:rsid w:val="00A558BA"/>
    <w:rsid w:val="00A55C0F"/>
    <w:rsid w:val="00A61B61"/>
    <w:rsid w:val="00A62300"/>
    <w:rsid w:val="00A643E4"/>
    <w:rsid w:val="00A64E96"/>
    <w:rsid w:val="00A72AB6"/>
    <w:rsid w:val="00A72B87"/>
    <w:rsid w:val="00A7579E"/>
    <w:rsid w:val="00A777FC"/>
    <w:rsid w:val="00A845D4"/>
    <w:rsid w:val="00A84BCA"/>
    <w:rsid w:val="00A86805"/>
    <w:rsid w:val="00A8713F"/>
    <w:rsid w:val="00A87534"/>
    <w:rsid w:val="00A8765E"/>
    <w:rsid w:val="00A90BA1"/>
    <w:rsid w:val="00A9128A"/>
    <w:rsid w:val="00A91B73"/>
    <w:rsid w:val="00A937FD"/>
    <w:rsid w:val="00A97A9A"/>
    <w:rsid w:val="00AA0671"/>
    <w:rsid w:val="00AA0A69"/>
    <w:rsid w:val="00AA0C09"/>
    <w:rsid w:val="00AA2531"/>
    <w:rsid w:val="00AA3D23"/>
    <w:rsid w:val="00AA4A5A"/>
    <w:rsid w:val="00AB1E09"/>
    <w:rsid w:val="00AB2001"/>
    <w:rsid w:val="00AB4CAE"/>
    <w:rsid w:val="00AB5330"/>
    <w:rsid w:val="00AB590B"/>
    <w:rsid w:val="00AB7747"/>
    <w:rsid w:val="00AC14CE"/>
    <w:rsid w:val="00AC280D"/>
    <w:rsid w:val="00AC2A56"/>
    <w:rsid w:val="00AC5982"/>
    <w:rsid w:val="00AC7F2E"/>
    <w:rsid w:val="00AD055E"/>
    <w:rsid w:val="00AD3507"/>
    <w:rsid w:val="00AD47A7"/>
    <w:rsid w:val="00AD6395"/>
    <w:rsid w:val="00AE1079"/>
    <w:rsid w:val="00AE2CD7"/>
    <w:rsid w:val="00AE3856"/>
    <w:rsid w:val="00AE7065"/>
    <w:rsid w:val="00AF0CBF"/>
    <w:rsid w:val="00AF0FC0"/>
    <w:rsid w:val="00AF257F"/>
    <w:rsid w:val="00AF33CF"/>
    <w:rsid w:val="00AF3A86"/>
    <w:rsid w:val="00AF4D50"/>
    <w:rsid w:val="00AF571E"/>
    <w:rsid w:val="00AF6179"/>
    <w:rsid w:val="00AF7BDB"/>
    <w:rsid w:val="00B00A4C"/>
    <w:rsid w:val="00B04F65"/>
    <w:rsid w:val="00B05385"/>
    <w:rsid w:val="00B0645F"/>
    <w:rsid w:val="00B079DA"/>
    <w:rsid w:val="00B1057E"/>
    <w:rsid w:val="00B115DE"/>
    <w:rsid w:val="00B11B8E"/>
    <w:rsid w:val="00B1295A"/>
    <w:rsid w:val="00B14A0E"/>
    <w:rsid w:val="00B150C3"/>
    <w:rsid w:val="00B20A45"/>
    <w:rsid w:val="00B212E1"/>
    <w:rsid w:val="00B22A9D"/>
    <w:rsid w:val="00B22C5C"/>
    <w:rsid w:val="00B23129"/>
    <w:rsid w:val="00B24F30"/>
    <w:rsid w:val="00B3195A"/>
    <w:rsid w:val="00B31ABF"/>
    <w:rsid w:val="00B33BE3"/>
    <w:rsid w:val="00B351EE"/>
    <w:rsid w:val="00B36427"/>
    <w:rsid w:val="00B442EF"/>
    <w:rsid w:val="00B44719"/>
    <w:rsid w:val="00B44F64"/>
    <w:rsid w:val="00B47643"/>
    <w:rsid w:val="00B53511"/>
    <w:rsid w:val="00B53B5D"/>
    <w:rsid w:val="00B5516A"/>
    <w:rsid w:val="00B5627C"/>
    <w:rsid w:val="00B6055E"/>
    <w:rsid w:val="00B6317D"/>
    <w:rsid w:val="00B65F30"/>
    <w:rsid w:val="00B66D8B"/>
    <w:rsid w:val="00B67D66"/>
    <w:rsid w:val="00B72EFB"/>
    <w:rsid w:val="00B73A38"/>
    <w:rsid w:val="00B75783"/>
    <w:rsid w:val="00B75C74"/>
    <w:rsid w:val="00B7723F"/>
    <w:rsid w:val="00B7754B"/>
    <w:rsid w:val="00B777CB"/>
    <w:rsid w:val="00B80534"/>
    <w:rsid w:val="00B823AE"/>
    <w:rsid w:val="00B8433C"/>
    <w:rsid w:val="00B864C2"/>
    <w:rsid w:val="00B87491"/>
    <w:rsid w:val="00B948F7"/>
    <w:rsid w:val="00B94EE3"/>
    <w:rsid w:val="00B97DA4"/>
    <w:rsid w:val="00BA0D7C"/>
    <w:rsid w:val="00BA10CF"/>
    <w:rsid w:val="00BA29E9"/>
    <w:rsid w:val="00BA3782"/>
    <w:rsid w:val="00BA3D98"/>
    <w:rsid w:val="00BA7142"/>
    <w:rsid w:val="00BB0106"/>
    <w:rsid w:val="00BB0B99"/>
    <w:rsid w:val="00BB237C"/>
    <w:rsid w:val="00BB2AB4"/>
    <w:rsid w:val="00BB380C"/>
    <w:rsid w:val="00BB41A3"/>
    <w:rsid w:val="00BC1238"/>
    <w:rsid w:val="00BC1432"/>
    <w:rsid w:val="00BC2258"/>
    <w:rsid w:val="00BC32DC"/>
    <w:rsid w:val="00BC35B6"/>
    <w:rsid w:val="00BC5777"/>
    <w:rsid w:val="00BC6531"/>
    <w:rsid w:val="00BC7C18"/>
    <w:rsid w:val="00BD0C17"/>
    <w:rsid w:val="00BD1B51"/>
    <w:rsid w:val="00BD33C0"/>
    <w:rsid w:val="00BD3484"/>
    <w:rsid w:val="00BD348E"/>
    <w:rsid w:val="00BD3808"/>
    <w:rsid w:val="00BD4596"/>
    <w:rsid w:val="00BD4C63"/>
    <w:rsid w:val="00BD6E67"/>
    <w:rsid w:val="00BD7920"/>
    <w:rsid w:val="00BE053C"/>
    <w:rsid w:val="00BE0ADA"/>
    <w:rsid w:val="00BE1405"/>
    <w:rsid w:val="00BE312D"/>
    <w:rsid w:val="00BE3597"/>
    <w:rsid w:val="00BE35C3"/>
    <w:rsid w:val="00BE3CA5"/>
    <w:rsid w:val="00BE4DC5"/>
    <w:rsid w:val="00BE7305"/>
    <w:rsid w:val="00BF19C9"/>
    <w:rsid w:val="00BF1C20"/>
    <w:rsid w:val="00BF2523"/>
    <w:rsid w:val="00BF34B2"/>
    <w:rsid w:val="00BF35CA"/>
    <w:rsid w:val="00BF4FA3"/>
    <w:rsid w:val="00C01CEF"/>
    <w:rsid w:val="00C04114"/>
    <w:rsid w:val="00C05337"/>
    <w:rsid w:val="00C06452"/>
    <w:rsid w:val="00C06D9B"/>
    <w:rsid w:val="00C06EA1"/>
    <w:rsid w:val="00C0720D"/>
    <w:rsid w:val="00C10578"/>
    <w:rsid w:val="00C121FE"/>
    <w:rsid w:val="00C12D09"/>
    <w:rsid w:val="00C135BC"/>
    <w:rsid w:val="00C15C95"/>
    <w:rsid w:val="00C2059E"/>
    <w:rsid w:val="00C205E6"/>
    <w:rsid w:val="00C22614"/>
    <w:rsid w:val="00C2596A"/>
    <w:rsid w:val="00C27537"/>
    <w:rsid w:val="00C27BDF"/>
    <w:rsid w:val="00C328FE"/>
    <w:rsid w:val="00C33507"/>
    <w:rsid w:val="00C34B83"/>
    <w:rsid w:val="00C40E97"/>
    <w:rsid w:val="00C4189A"/>
    <w:rsid w:val="00C41F27"/>
    <w:rsid w:val="00C426CB"/>
    <w:rsid w:val="00C42726"/>
    <w:rsid w:val="00C42D24"/>
    <w:rsid w:val="00C4409D"/>
    <w:rsid w:val="00C44E72"/>
    <w:rsid w:val="00C45A06"/>
    <w:rsid w:val="00C47E5B"/>
    <w:rsid w:val="00C508A1"/>
    <w:rsid w:val="00C50BC2"/>
    <w:rsid w:val="00C531A9"/>
    <w:rsid w:val="00C600F9"/>
    <w:rsid w:val="00C61E4B"/>
    <w:rsid w:val="00C63425"/>
    <w:rsid w:val="00C64BFF"/>
    <w:rsid w:val="00C704E9"/>
    <w:rsid w:val="00C7189E"/>
    <w:rsid w:val="00C718A5"/>
    <w:rsid w:val="00C73437"/>
    <w:rsid w:val="00C75B64"/>
    <w:rsid w:val="00C75FFB"/>
    <w:rsid w:val="00C763C9"/>
    <w:rsid w:val="00C76854"/>
    <w:rsid w:val="00C77E22"/>
    <w:rsid w:val="00C80057"/>
    <w:rsid w:val="00C82232"/>
    <w:rsid w:val="00C82913"/>
    <w:rsid w:val="00C82E62"/>
    <w:rsid w:val="00C847C8"/>
    <w:rsid w:val="00C862FE"/>
    <w:rsid w:val="00C91427"/>
    <w:rsid w:val="00C96558"/>
    <w:rsid w:val="00C968ED"/>
    <w:rsid w:val="00C96FCA"/>
    <w:rsid w:val="00C972B1"/>
    <w:rsid w:val="00CA2CCE"/>
    <w:rsid w:val="00CA346C"/>
    <w:rsid w:val="00CA43FD"/>
    <w:rsid w:val="00CA7EF8"/>
    <w:rsid w:val="00CB0DDE"/>
    <w:rsid w:val="00CB10F1"/>
    <w:rsid w:val="00CB2530"/>
    <w:rsid w:val="00CB2D96"/>
    <w:rsid w:val="00CB3C6B"/>
    <w:rsid w:val="00CB4A14"/>
    <w:rsid w:val="00CB7383"/>
    <w:rsid w:val="00CC0B9C"/>
    <w:rsid w:val="00CC489B"/>
    <w:rsid w:val="00CC5629"/>
    <w:rsid w:val="00CC71D2"/>
    <w:rsid w:val="00CD05D6"/>
    <w:rsid w:val="00CD2BCD"/>
    <w:rsid w:val="00CD3A4C"/>
    <w:rsid w:val="00CD4B22"/>
    <w:rsid w:val="00CE10E9"/>
    <w:rsid w:val="00CE2910"/>
    <w:rsid w:val="00CE3CA8"/>
    <w:rsid w:val="00CE5393"/>
    <w:rsid w:val="00CF0258"/>
    <w:rsid w:val="00CF0DCF"/>
    <w:rsid w:val="00CF36BE"/>
    <w:rsid w:val="00CF3FF4"/>
    <w:rsid w:val="00CF6000"/>
    <w:rsid w:val="00CF6028"/>
    <w:rsid w:val="00D00308"/>
    <w:rsid w:val="00D003F3"/>
    <w:rsid w:val="00D0364F"/>
    <w:rsid w:val="00D040C2"/>
    <w:rsid w:val="00D05078"/>
    <w:rsid w:val="00D05C3D"/>
    <w:rsid w:val="00D06834"/>
    <w:rsid w:val="00D10E0D"/>
    <w:rsid w:val="00D12A30"/>
    <w:rsid w:val="00D172A1"/>
    <w:rsid w:val="00D247E4"/>
    <w:rsid w:val="00D308ED"/>
    <w:rsid w:val="00D32EF5"/>
    <w:rsid w:val="00D36D86"/>
    <w:rsid w:val="00D37C6C"/>
    <w:rsid w:val="00D37CC8"/>
    <w:rsid w:val="00D42624"/>
    <w:rsid w:val="00D428AA"/>
    <w:rsid w:val="00D429A9"/>
    <w:rsid w:val="00D4439B"/>
    <w:rsid w:val="00D446C9"/>
    <w:rsid w:val="00D46511"/>
    <w:rsid w:val="00D46931"/>
    <w:rsid w:val="00D50A34"/>
    <w:rsid w:val="00D53EFA"/>
    <w:rsid w:val="00D57071"/>
    <w:rsid w:val="00D60E22"/>
    <w:rsid w:val="00D61FC1"/>
    <w:rsid w:val="00D62724"/>
    <w:rsid w:val="00D6363D"/>
    <w:rsid w:val="00D6579B"/>
    <w:rsid w:val="00D65A01"/>
    <w:rsid w:val="00D65EC9"/>
    <w:rsid w:val="00D66191"/>
    <w:rsid w:val="00D70F2A"/>
    <w:rsid w:val="00D720DC"/>
    <w:rsid w:val="00D720E3"/>
    <w:rsid w:val="00D72684"/>
    <w:rsid w:val="00D74F58"/>
    <w:rsid w:val="00D76D7A"/>
    <w:rsid w:val="00D94A7C"/>
    <w:rsid w:val="00D95896"/>
    <w:rsid w:val="00D96A1F"/>
    <w:rsid w:val="00D973C6"/>
    <w:rsid w:val="00DA0859"/>
    <w:rsid w:val="00DA0B72"/>
    <w:rsid w:val="00DA1630"/>
    <w:rsid w:val="00DA2AF4"/>
    <w:rsid w:val="00DA38C6"/>
    <w:rsid w:val="00DA555A"/>
    <w:rsid w:val="00DA63CD"/>
    <w:rsid w:val="00DA7A4B"/>
    <w:rsid w:val="00DB2983"/>
    <w:rsid w:val="00DB4EAD"/>
    <w:rsid w:val="00DC1257"/>
    <w:rsid w:val="00DC3DC0"/>
    <w:rsid w:val="00DC3F26"/>
    <w:rsid w:val="00DC5902"/>
    <w:rsid w:val="00DC5B2B"/>
    <w:rsid w:val="00DD318D"/>
    <w:rsid w:val="00DE2D34"/>
    <w:rsid w:val="00DE649E"/>
    <w:rsid w:val="00DE7509"/>
    <w:rsid w:val="00DF0495"/>
    <w:rsid w:val="00DF1D77"/>
    <w:rsid w:val="00DF2085"/>
    <w:rsid w:val="00DF2D8B"/>
    <w:rsid w:val="00DF2E12"/>
    <w:rsid w:val="00DF514A"/>
    <w:rsid w:val="00DF6690"/>
    <w:rsid w:val="00DF6804"/>
    <w:rsid w:val="00DF6C2F"/>
    <w:rsid w:val="00E0358D"/>
    <w:rsid w:val="00E04323"/>
    <w:rsid w:val="00E070A2"/>
    <w:rsid w:val="00E11096"/>
    <w:rsid w:val="00E13B5C"/>
    <w:rsid w:val="00E16290"/>
    <w:rsid w:val="00E162FA"/>
    <w:rsid w:val="00E20B48"/>
    <w:rsid w:val="00E231AD"/>
    <w:rsid w:val="00E24B34"/>
    <w:rsid w:val="00E2656A"/>
    <w:rsid w:val="00E3125B"/>
    <w:rsid w:val="00E35CC6"/>
    <w:rsid w:val="00E35D30"/>
    <w:rsid w:val="00E40D19"/>
    <w:rsid w:val="00E412D0"/>
    <w:rsid w:val="00E42BAC"/>
    <w:rsid w:val="00E448E6"/>
    <w:rsid w:val="00E47E1B"/>
    <w:rsid w:val="00E52A83"/>
    <w:rsid w:val="00E530D4"/>
    <w:rsid w:val="00E56322"/>
    <w:rsid w:val="00E56C64"/>
    <w:rsid w:val="00E576C1"/>
    <w:rsid w:val="00E60982"/>
    <w:rsid w:val="00E62C62"/>
    <w:rsid w:val="00E63BE2"/>
    <w:rsid w:val="00E654C1"/>
    <w:rsid w:val="00E657B3"/>
    <w:rsid w:val="00E65D97"/>
    <w:rsid w:val="00E70B41"/>
    <w:rsid w:val="00E7282D"/>
    <w:rsid w:val="00E72A5A"/>
    <w:rsid w:val="00E73354"/>
    <w:rsid w:val="00E75707"/>
    <w:rsid w:val="00E757EF"/>
    <w:rsid w:val="00E80180"/>
    <w:rsid w:val="00E856BC"/>
    <w:rsid w:val="00E86F48"/>
    <w:rsid w:val="00E9158F"/>
    <w:rsid w:val="00E9242D"/>
    <w:rsid w:val="00E92873"/>
    <w:rsid w:val="00E967AB"/>
    <w:rsid w:val="00EB073E"/>
    <w:rsid w:val="00EB5255"/>
    <w:rsid w:val="00EB58B7"/>
    <w:rsid w:val="00EB5C47"/>
    <w:rsid w:val="00EC28BF"/>
    <w:rsid w:val="00ED0639"/>
    <w:rsid w:val="00ED14B4"/>
    <w:rsid w:val="00ED5421"/>
    <w:rsid w:val="00EE3AAD"/>
    <w:rsid w:val="00EE3E38"/>
    <w:rsid w:val="00EF1DA1"/>
    <w:rsid w:val="00EF4755"/>
    <w:rsid w:val="00EF57C0"/>
    <w:rsid w:val="00EF7135"/>
    <w:rsid w:val="00F01E0A"/>
    <w:rsid w:val="00F027DB"/>
    <w:rsid w:val="00F04110"/>
    <w:rsid w:val="00F04909"/>
    <w:rsid w:val="00F078DE"/>
    <w:rsid w:val="00F07FBF"/>
    <w:rsid w:val="00F11BBB"/>
    <w:rsid w:val="00F14A7A"/>
    <w:rsid w:val="00F151E2"/>
    <w:rsid w:val="00F15FDB"/>
    <w:rsid w:val="00F16BAD"/>
    <w:rsid w:val="00F17B97"/>
    <w:rsid w:val="00F22985"/>
    <w:rsid w:val="00F24526"/>
    <w:rsid w:val="00F25A9D"/>
    <w:rsid w:val="00F25BA6"/>
    <w:rsid w:val="00F275EB"/>
    <w:rsid w:val="00F328B6"/>
    <w:rsid w:val="00F3383E"/>
    <w:rsid w:val="00F35C51"/>
    <w:rsid w:val="00F36CC5"/>
    <w:rsid w:val="00F36FB2"/>
    <w:rsid w:val="00F4484F"/>
    <w:rsid w:val="00F465A7"/>
    <w:rsid w:val="00F509F7"/>
    <w:rsid w:val="00F50B7C"/>
    <w:rsid w:val="00F54872"/>
    <w:rsid w:val="00F54998"/>
    <w:rsid w:val="00F550E6"/>
    <w:rsid w:val="00F60B9A"/>
    <w:rsid w:val="00F61E87"/>
    <w:rsid w:val="00F63907"/>
    <w:rsid w:val="00F65997"/>
    <w:rsid w:val="00F65AEF"/>
    <w:rsid w:val="00F66055"/>
    <w:rsid w:val="00F66948"/>
    <w:rsid w:val="00F705AF"/>
    <w:rsid w:val="00F725BC"/>
    <w:rsid w:val="00F74345"/>
    <w:rsid w:val="00F75D9E"/>
    <w:rsid w:val="00F765EC"/>
    <w:rsid w:val="00F7665D"/>
    <w:rsid w:val="00F76697"/>
    <w:rsid w:val="00F80A0A"/>
    <w:rsid w:val="00F82B19"/>
    <w:rsid w:val="00F838CC"/>
    <w:rsid w:val="00F83A5E"/>
    <w:rsid w:val="00F8485C"/>
    <w:rsid w:val="00F8572C"/>
    <w:rsid w:val="00F85F1F"/>
    <w:rsid w:val="00F86A9B"/>
    <w:rsid w:val="00F91680"/>
    <w:rsid w:val="00F91882"/>
    <w:rsid w:val="00F91B10"/>
    <w:rsid w:val="00F9212D"/>
    <w:rsid w:val="00F965DA"/>
    <w:rsid w:val="00FA406A"/>
    <w:rsid w:val="00FB0089"/>
    <w:rsid w:val="00FB0928"/>
    <w:rsid w:val="00FB1519"/>
    <w:rsid w:val="00FB503A"/>
    <w:rsid w:val="00FB516C"/>
    <w:rsid w:val="00FB5F38"/>
    <w:rsid w:val="00FB6B1E"/>
    <w:rsid w:val="00FB6E46"/>
    <w:rsid w:val="00FB6E4F"/>
    <w:rsid w:val="00FC0A79"/>
    <w:rsid w:val="00FC0AAE"/>
    <w:rsid w:val="00FC44C6"/>
    <w:rsid w:val="00FC5AA1"/>
    <w:rsid w:val="00FC79FC"/>
    <w:rsid w:val="00FD0236"/>
    <w:rsid w:val="00FD18F4"/>
    <w:rsid w:val="00FD4D3F"/>
    <w:rsid w:val="00FD54DB"/>
    <w:rsid w:val="00FD619F"/>
    <w:rsid w:val="00FD662A"/>
    <w:rsid w:val="00FE3D36"/>
    <w:rsid w:val="00FE4B0D"/>
    <w:rsid w:val="00FF078D"/>
    <w:rsid w:val="00FF2AF5"/>
    <w:rsid w:val="00FF31E4"/>
    <w:rsid w:val="00FF6C1C"/>
    <w:rsid w:val="00FF7EF6"/>
    <w:rsid w:val="01290F7E"/>
    <w:rsid w:val="015D1E09"/>
    <w:rsid w:val="01C805FB"/>
    <w:rsid w:val="01DB6607"/>
    <w:rsid w:val="01EB6573"/>
    <w:rsid w:val="02380BE4"/>
    <w:rsid w:val="02697903"/>
    <w:rsid w:val="029B72EA"/>
    <w:rsid w:val="02BA0C83"/>
    <w:rsid w:val="02F96569"/>
    <w:rsid w:val="03EA7B21"/>
    <w:rsid w:val="05F83EAE"/>
    <w:rsid w:val="061F0937"/>
    <w:rsid w:val="063E7D85"/>
    <w:rsid w:val="06A06FF3"/>
    <w:rsid w:val="06C42C37"/>
    <w:rsid w:val="07293586"/>
    <w:rsid w:val="07295285"/>
    <w:rsid w:val="073F325F"/>
    <w:rsid w:val="07636392"/>
    <w:rsid w:val="076B1CFB"/>
    <w:rsid w:val="07770C56"/>
    <w:rsid w:val="07B15F67"/>
    <w:rsid w:val="08123F9D"/>
    <w:rsid w:val="081873C6"/>
    <w:rsid w:val="085B30EF"/>
    <w:rsid w:val="087B1AC8"/>
    <w:rsid w:val="08AB7092"/>
    <w:rsid w:val="08CF4BFD"/>
    <w:rsid w:val="09086BF5"/>
    <w:rsid w:val="092217DD"/>
    <w:rsid w:val="093A7294"/>
    <w:rsid w:val="0A263993"/>
    <w:rsid w:val="0A2D3AC2"/>
    <w:rsid w:val="0AA755DF"/>
    <w:rsid w:val="0AA84F3F"/>
    <w:rsid w:val="0B120D44"/>
    <w:rsid w:val="0B667832"/>
    <w:rsid w:val="0BD27BF6"/>
    <w:rsid w:val="0BE82811"/>
    <w:rsid w:val="0C154558"/>
    <w:rsid w:val="0C3B3C7D"/>
    <w:rsid w:val="0CAB2EAE"/>
    <w:rsid w:val="0D621C7D"/>
    <w:rsid w:val="0E73034D"/>
    <w:rsid w:val="0ECC2402"/>
    <w:rsid w:val="0EE401B7"/>
    <w:rsid w:val="0F0C7317"/>
    <w:rsid w:val="0F13775A"/>
    <w:rsid w:val="0F5F45FE"/>
    <w:rsid w:val="0F633286"/>
    <w:rsid w:val="0F9A112B"/>
    <w:rsid w:val="0FA30FAA"/>
    <w:rsid w:val="0FD76747"/>
    <w:rsid w:val="0FDC42FE"/>
    <w:rsid w:val="10691302"/>
    <w:rsid w:val="106D2F64"/>
    <w:rsid w:val="107A12F2"/>
    <w:rsid w:val="10B63710"/>
    <w:rsid w:val="10B93AD7"/>
    <w:rsid w:val="10F10820"/>
    <w:rsid w:val="1115232A"/>
    <w:rsid w:val="111C2F7A"/>
    <w:rsid w:val="11665CA1"/>
    <w:rsid w:val="11A5000B"/>
    <w:rsid w:val="13951726"/>
    <w:rsid w:val="13FC1F6C"/>
    <w:rsid w:val="140427B0"/>
    <w:rsid w:val="14396509"/>
    <w:rsid w:val="149257D2"/>
    <w:rsid w:val="14AD27DE"/>
    <w:rsid w:val="14DD2C3C"/>
    <w:rsid w:val="15616CE3"/>
    <w:rsid w:val="156C4FE3"/>
    <w:rsid w:val="157349C9"/>
    <w:rsid w:val="16087E1D"/>
    <w:rsid w:val="1646581A"/>
    <w:rsid w:val="1706734A"/>
    <w:rsid w:val="17701D14"/>
    <w:rsid w:val="17735226"/>
    <w:rsid w:val="181C386D"/>
    <w:rsid w:val="189F624C"/>
    <w:rsid w:val="192A0951"/>
    <w:rsid w:val="193C6B05"/>
    <w:rsid w:val="193D7446"/>
    <w:rsid w:val="195E3236"/>
    <w:rsid w:val="198657A4"/>
    <w:rsid w:val="19B575F9"/>
    <w:rsid w:val="19F01C5D"/>
    <w:rsid w:val="1A1C66C0"/>
    <w:rsid w:val="1A42393B"/>
    <w:rsid w:val="1AAD45DE"/>
    <w:rsid w:val="1AB315F1"/>
    <w:rsid w:val="1B046F80"/>
    <w:rsid w:val="1B3267B5"/>
    <w:rsid w:val="1B40161D"/>
    <w:rsid w:val="1B441859"/>
    <w:rsid w:val="1B6606B1"/>
    <w:rsid w:val="1C5E7925"/>
    <w:rsid w:val="1C641E54"/>
    <w:rsid w:val="1CFD070F"/>
    <w:rsid w:val="1D5F6196"/>
    <w:rsid w:val="1D6132A5"/>
    <w:rsid w:val="1D8E56D5"/>
    <w:rsid w:val="1DB23AFE"/>
    <w:rsid w:val="1DDB6DDF"/>
    <w:rsid w:val="1E625D9B"/>
    <w:rsid w:val="1E7A43DA"/>
    <w:rsid w:val="1EFC5513"/>
    <w:rsid w:val="1FA37884"/>
    <w:rsid w:val="1FE7539E"/>
    <w:rsid w:val="20671BE0"/>
    <w:rsid w:val="20963CB8"/>
    <w:rsid w:val="20A81A1B"/>
    <w:rsid w:val="20B07FB6"/>
    <w:rsid w:val="20B646FB"/>
    <w:rsid w:val="2125037A"/>
    <w:rsid w:val="213B74B1"/>
    <w:rsid w:val="213D0497"/>
    <w:rsid w:val="215A2310"/>
    <w:rsid w:val="21BF58B1"/>
    <w:rsid w:val="21DE318A"/>
    <w:rsid w:val="21EF5B80"/>
    <w:rsid w:val="22576990"/>
    <w:rsid w:val="22F47480"/>
    <w:rsid w:val="2315031F"/>
    <w:rsid w:val="236813D5"/>
    <w:rsid w:val="23D9668D"/>
    <w:rsid w:val="23DE1C48"/>
    <w:rsid w:val="23DF5214"/>
    <w:rsid w:val="240210CD"/>
    <w:rsid w:val="240F5A90"/>
    <w:rsid w:val="243063B0"/>
    <w:rsid w:val="24BE77F4"/>
    <w:rsid w:val="24BF09F7"/>
    <w:rsid w:val="24FE1895"/>
    <w:rsid w:val="25113A8A"/>
    <w:rsid w:val="252D53FE"/>
    <w:rsid w:val="25317ED6"/>
    <w:rsid w:val="25EC2D81"/>
    <w:rsid w:val="26084DDF"/>
    <w:rsid w:val="26146599"/>
    <w:rsid w:val="26155E67"/>
    <w:rsid w:val="265B5AC3"/>
    <w:rsid w:val="26662D1F"/>
    <w:rsid w:val="269F3DCF"/>
    <w:rsid w:val="277057A2"/>
    <w:rsid w:val="27FB5913"/>
    <w:rsid w:val="284A6334"/>
    <w:rsid w:val="285108C6"/>
    <w:rsid w:val="28D35304"/>
    <w:rsid w:val="28E44026"/>
    <w:rsid w:val="29206EB8"/>
    <w:rsid w:val="293F2D27"/>
    <w:rsid w:val="29595666"/>
    <w:rsid w:val="29874881"/>
    <w:rsid w:val="29E325E0"/>
    <w:rsid w:val="2A057A12"/>
    <w:rsid w:val="2A452503"/>
    <w:rsid w:val="2A9533B1"/>
    <w:rsid w:val="2AEF7015"/>
    <w:rsid w:val="2B850242"/>
    <w:rsid w:val="2BA936A8"/>
    <w:rsid w:val="2C315A5A"/>
    <w:rsid w:val="2C4B1C25"/>
    <w:rsid w:val="2D9E56F5"/>
    <w:rsid w:val="2E241F45"/>
    <w:rsid w:val="2E667F96"/>
    <w:rsid w:val="2E8226AB"/>
    <w:rsid w:val="2FD065E6"/>
    <w:rsid w:val="2FD96870"/>
    <w:rsid w:val="30040A74"/>
    <w:rsid w:val="30580BC9"/>
    <w:rsid w:val="30A42B2B"/>
    <w:rsid w:val="311E2ED7"/>
    <w:rsid w:val="313C59EB"/>
    <w:rsid w:val="315619EE"/>
    <w:rsid w:val="315C449C"/>
    <w:rsid w:val="31B82709"/>
    <w:rsid w:val="31D05482"/>
    <w:rsid w:val="322C734B"/>
    <w:rsid w:val="32400B34"/>
    <w:rsid w:val="329E6876"/>
    <w:rsid w:val="333015F2"/>
    <w:rsid w:val="334B6320"/>
    <w:rsid w:val="33D934D4"/>
    <w:rsid w:val="33FE2F6A"/>
    <w:rsid w:val="340E07E5"/>
    <w:rsid w:val="34214F71"/>
    <w:rsid w:val="342221A3"/>
    <w:rsid w:val="34235BF7"/>
    <w:rsid w:val="348F2BB4"/>
    <w:rsid w:val="358C5FA8"/>
    <w:rsid w:val="35C15DF1"/>
    <w:rsid w:val="36074A7F"/>
    <w:rsid w:val="36923549"/>
    <w:rsid w:val="36B75FBF"/>
    <w:rsid w:val="36BD0C45"/>
    <w:rsid w:val="37DC7873"/>
    <w:rsid w:val="37E00298"/>
    <w:rsid w:val="38B302F9"/>
    <w:rsid w:val="38C96F61"/>
    <w:rsid w:val="38E7521C"/>
    <w:rsid w:val="38ED0E97"/>
    <w:rsid w:val="38F12CD3"/>
    <w:rsid w:val="38F94775"/>
    <w:rsid w:val="392971ED"/>
    <w:rsid w:val="39325651"/>
    <w:rsid w:val="39F81B74"/>
    <w:rsid w:val="3A0E4161"/>
    <w:rsid w:val="3A872856"/>
    <w:rsid w:val="3AE15633"/>
    <w:rsid w:val="3B3763D1"/>
    <w:rsid w:val="3B3A024B"/>
    <w:rsid w:val="3BB14580"/>
    <w:rsid w:val="3C1263A8"/>
    <w:rsid w:val="3C2A63BA"/>
    <w:rsid w:val="3C2F6E1E"/>
    <w:rsid w:val="3C4F64BA"/>
    <w:rsid w:val="3CDA245A"/>
    <w:rsid w:val="3D1E06B7"/>
    <w:rsid w:val="3DA43CA0"/>
    <w:rsid w:val="3DAE6844"/>
    <w:rsid w:val="3DDA2813"/>
    <w:rsid w:val="3EDA0523"/>
    <w:rsid w:val="40310EF8"/>
    <w:rsid w:val="407A6407"/>
    <w:rsid w:val="40C269AC"/>
    <w:rsid w:val="40DD050C"/>
    <w:rsid w:val="414C7204"/>
    <w:rsid w:val="41B4239C"/>
    <w:rsid w:val="41E171E2"/>
    <w:rsid w:val="4200449D"/>
    <w:rsid w:val="423A3BCC"/>
    <w:rsid w:val="424E57D2"/>
    <w:rsid w:val="42B26C49"/>
    <w:rsid w:val="433A6FE6"/>
    <w:rsid w:val="43480868"/>
    <w:rsid w:val="4350713C"/>
    <w:rsid w:val="436653E0"/>
    <w:rsid w:val="43C4431A"/>
    <w:rsid w:val="444775BF"/>
    <w:rsid w:val="44B07389"/>
    <w:rsid w:val="44B951CC"/>
    <w:rsid w:val="44CD14E0"/>
    <w:rsid w:val="44F20B0B"/>
    <w:rsid w:val="44F40C52"/>
    <w:rsid w:val="45184464"/>
    <w:rsid w:val="452E5F4C"/>
    <w:rsid w:val="45612018"/>
    <w:rsid w:val="458946E9"/>
    <w:rsid w:val="45A47C0E"/>
    <w:rsid w:val="45BA11A7"/>
    <w:rsid w:val="45DC72B4"/>
    <w:rsid w:val="46205993"/>
    <w:rsid w:val="464E1FF0"/>
    <w:rsid w:val="464E6206"/>
    <w:rsid w:val="46577FD6"/>
    <w:rsid w:val="466D0601"/>
    <w:rsid w:val="467E3E39"/>
    <w:rsid w:val="46D955A7"/>
    <w:rsid w:val="47133957"/>
    <w:rsid w:val="47A07E0C"/>
    <w:rsid w:val="48211A01"/>
    <w:rsid w:val="48284345"/>
    <w:rsid w:val="4870272E"/>
    <w:rsid w:val="48B616C0"/>
    <w:rsid w:val="492C413F"/>
    <w:rsid w:val="495B457E"/>
    <w:rsid w:val="49701BFB"/>
    <w:rsid w:val="49DC7715"/>
    <w:rsid w:val="4A023139"/>
    <w:rsid w:val="4A7B576F"/>
    <w:rsid w:val="4AE71630"/>
    <w:rsid w:val="4AF561A9"/>
    <w:rsid w:val="4BDD6C8D"/>
    <w:rsid w:val="4BF123EB"/>
    <w:rsid w:val="4C197B01"/>
    <w:rsid w:val="4C4A0649"/>
    <w:rsid w:val="4C7458E4"/>
    <w:rsid w:val="4C7E5ECA"/>
    <w:rsid w:val="4C876AA5"/>
    <w:rsid w:val="4D0E00FB"/>
    <w:rsid w:val="4D176606"/>
    <w:rsid w:val="4D6D21FE"/>
    <w:rsid w:val="4DEC4FB0"/>
    <w:rsid w:val="4E075D8A"/>
    <w:rsid w:val="4EC00FAD"/>
    <w:rsid w:val="4ED9366C"/>
    <w:rsid w:val="4F2E637B"/>
    <w:rsid w:val="4F344D9D"/>
    <w:rsid w:val="4F9843DC"/>
    <w:rsid w:val="4FC62A8C"/>
    <w:rsid w:val="4FE20F0D"/>
    <w:rsid w:val="4FE51552"/>
    <w:rsid w:val="50504C4B"/>
    <w:rsid w:val="509C6E7C"/>
    <w:rsid w:val="50DD342B"/>
    <w:rsid w:val="5162104E"/>
    <w:rsid w:val="51BD5D03"/>
    <w:rsid w:val="51DE668D"/>
    <w:rsid w:val="52334E79"/>
    <w:rsid w:val="53A039CC"/>
    <w:rsid w:val="53A1505A"/>
    <w:rsid w:val="53AC5D0B"/>
    <w:rsid w:val="53D0279F"/>
    <w:rsid w:val="54063E08"/>
    <w:rsid w:val="543437E8"/>
    <w:rsid w:val="545729B8"/>
    <w:rsid w:val="54930F14"/>
    <w:rsid w:val="54F73313"/>
    <w:rsid w:val="54F80955"/>
    <w:rsid w:val="55496C8E"/>
    <w:rsid w:val="555170A7"/>
    <w:rsid w:val="5587536D"/>
    <w:rsid w:val="559B174B"/>
    <w:rsid w:val="55CE0CF4"/>
    <w:rsid w:val="560A7D65"/>
    <w:rsid w:val="568A3A50"/>
    <w:rsid w:val="56B22A9C"/>
    <w:rsid w:val="576C6E7C"/>
    <w:rsid w:val="57990C47"/>
    <w:rsid w:val="57B72A76"/>
    <w:rsid w:val="57C3426C"/>
    <w:rsid w:val="57CE1F93"/>
    <w:rsid w:val="583D0CD3"/>
    <w:rsid w:val="588743D1"/>
    <w:rsid w:val="5887701A"/>
    <w:rsid w:val="58DE293A"/>
    <w:rsid w:val="58E94B31"/>
    <w:rsid w:val="59AF533B"/>
    <w:rsid w:val="59C0439F"/>
    <w:rsid w:val="5ABE2233"/>
    <w:rsid w:val="5AFC43ED"/>
    <w:rsid w:val="5BB34426"/>
    <w:rsid w:val="5BDF5D95"/>
    <w:rsid w:val="5BFE7528"/>
    <w:rsid w:val="5E152060"/>
    <w:rsid w:val="5E2467F1"/>
    <w:rsid w:val="5E332C8F"/>
    <w:rsid w:val="5E4E48FE"/>
    <w:rsid w:val="5E58028E"/>
    <w:rsid w:val="5E8E099A"/>
    <w:rsid w:val="5F1A2B43"/>
    <w:rsid w:val="5FB837BB"/>
    <w:rsid w:val="60203BD9"/>
    <w:rsid w:val="608F69BE"/>
    <w:rsid w:val="60CC405A"/>
    <w:rsid w:val="61872AAC"/>
    <w:rsid w:val="61B50D01"/>
    <w:rsid w:val="61D845BF"/>
    <w:rsid w:val="61E215D8"/>
    <w:rsid w:val="621B3775"/>
    <w:rsid w:val="62364782"/>
    <w:rsid w:val="623E089F"/>
    <w:rsid w:val="625322C6"/>
    <w:rsid w:val="62EF5DEA"/>
    <w:rsid w:val="635B593E"/>
    <w:rsid w:val="6394356A"/>
    <w:rsid w:val="63C61B2C"/>
    <w:rsid w:val="63D40BE9"/>
    <w:rsid w:val="64102431"/>
    <w:rsid w:val="64884F1E"/>
    <w:rsid w:val="64A5243A"/>
    <w:rsid w:val="64B02DAF"/>
    <w:rsid w:val="64DA2F8E"/>
    <w:rsid w:val="64F531DE"/>
    <w:rsid w:val="65373578"/>
    <w:rsid w:val="671F124A"/>
    <w:rsid w:val="677A33C6"/>
    <w:rsid w:val="68077CEE"/>
    <w:rsid w:val="681F6961"/>
    <w:rsid w:val="68610A2F"/>
    <w:rsid w:val="68805514"/>
    <w:rsid w:val="68A056C2"/>
    <w:rsid w:val="69316E2F"/>
    <w:rsid w:val="694E2071"/>
    <w:rsid w:val="69766163"/>
    <w:rsid w:val="697A3B33"/>
    <w:rsid w:val="69A14651"/>
    <w:rsid w:val="69D44760"/>
    <w:rsid w:val="6A520EC7"/>
    <w:rsid w:val="6AF87E20"/>
    <w:rsid w:val="6AF917A8"/>
    <w:rsid w:val="6B322639"/>
    <w:rsid w:val="6BD57676"/>
    <w:rsid w:val="6C636C38"/>
    <w:rsid w:val="6D1130A1"/>
    <w:rsid w:val="6D8F6F8C"/>
    <w:rsid w:val="6DB34098"/>
    <w:rsid w:val="6DB545B6"/>
    <w:rsid w:val="6DCA1358"/>
    <w:rsid w:val="6DE02FB4"/>
    <w:rsid w:val="6E2E63BC"/>
    <w:rsid w:val="6E514CED"/>
    <w:rsid w:val="6EAE7445"/>
    <w:rsid w:val="6EAF7543"/>
    <w:rsid w:val="6EB563D5"/>
    <w:rsid w:val="6ED92677"/>
    <w:rsid w:val="6F225983"/>
    <w:rsid w:val="6F2A3673"/>
    <w:rsid w:val="6FE0644F"/>
    <w:rsid w:val="6FF01DE6"/>
    <w:rsid w:val="6FFC5590"/>
    <w:rsid w:val="704A0BFA"/>
    <w:rsid w:val="706D1DD0"/>
    <w:rsid w:val="70856B87"/>
    <w:rsid w:val="70D527EE"/>
    <w:rsid w:val="712717C3"/>
    <w:rsid w:val="715B5300"/>
    <w:rsid w:val="71C00102"/>
    <w:rsid w:val="71D27F8A"/>
    <w:rsid w:val="71E30C13"/>
    <w:rsid w:val="722A6089"/>
    <w:rsid w:val="723B5434"/>
    <w:rsid w:val="72553024"/>
    <w:rsid w:val="72A10970"/>
    <w:rsid w:val="72DC7202"/>
    <w:rsid w:val="72DC77F4"/>
    <w:rsid w:val="72ED6D70"/>
    <w:rsid w:val="73122968"/>
    <w:rsid w:val="731F5D5E"/>
    <w:rsid w:val="734343DB"/>
    <w:rsid w:val="73C51AD5"/>
    <w:rsid w:val="73CE64F3"/>
    <w:rsid w:val="73F73278"/>
    <w:rsid w:val="741E793C"/>
    <w:rsid w:val="745E3944"/>
    <w:rsid w:val="74814513"/>
    <w:rsid w:val="749D0321"/>
    <w:rsid w:val="74D776D1"/>
    <w:rsid w:val="7635099D"/>
    <w:rsid w:val="763E4932"/>
    <w:rsid w:val="76AE2521"/>
    <w:rsid w:val="77571EA9"/>
    <w:rsid w:val="77736D23"/>
    <w:rsid w:val="77762421"/>
    <w:rsid w:val="77B56B1F"/>
    <w:rsid w:val="780F09F4"/>
    <w:rsid w:val="78A90480"/>
    <w:rsid w:val="78EA5FA7"/>
    <w:rsid w:val="79006201"/>
    <w:rsid w:val="7A364017"/>
    <w:rsid w:val="7A8265E1"/>
    <w:rsid w:val="7B524355"/>
    <w:rsid w:val="7B61652D"/>
    <w:rsid w:val="7B686D42"/>
    <w:rsid w:val="7B841746"/>
    <w:rsid w:val="7C392BD6"/>
    <w:rsid w:val="7C4A128A"/>
    <w:rsid w:val="7C6C5AC7"/>
    <w:rsid w:val="7CA122FD"/>
    <w:rsid w:val="7CC6544B"/>
    <w:rsid w:val="7D0239FF"/>
    <w:rsid w:val="7D092E85"/>
    <w:rsid w:val="7D5E40CD"/>
    <w:rsid w:val="7DCD56F2"/>
    <w:rsid w:val="7EEF2370"/>
    <w:rsid w:val="7F001CE7"/>
    <w:rsid w:val="7F74591C"/>
    <w:rsid w:val="7F7C02FF"/>
    <w:rsid w:val="7FA31160"/>
    <w:rsid w:val="7FD16924"/>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autoRedefine/>
    <w:qFormat/>
    <w:locked/>
    <w:uiPriority w:val="0"/>
    <w:pPr>
      <w:keepNext/>
      <w:keepLines/>
      <w:spacing w:before="260" w:after="260" w:line="416" w:lineRule="auto"/>
      <w:outlineLvl w:val="2"/>
    </w:pPr>
    <w:rPr>
      <w:b/>
      <w:bCs/>
      <w:sz w:val="32"/>
      <w:szCs w:val="32"/>
    </w:rPr>
  </w:style>
  <w:style w:type="paragraph" w:styleId="6">
    <w:name w:val="heading 4"/>
    <w:basedOn w:val="1"/>
    <w:next w:val="1"/>
    <w:autoRedefine/>
    <w:semiHidden/>
    <w:unhideWhenUsed/>
    <w:qFormat/>
    <w:locked/>
    <w:uiPriority w:val="0"/>
    <w:pPr>
      <w:spacing w:beforeAutospacing="1" w:afterAutospacing="1"/>
      <w:jc w:val="left"/>
      <w:outlineLvl w:val="3"/>
    </w:pPr>
    <w:rPr>
      <w:rFonts w:hint="eastAsia" w:ascii="宋体" w:hAnsi="宋体"/>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autoRedefine/>
    <w:qFormat/>
    <w:uiPriority w:val="0"/>
    <w:pPr>
      <w:widowControl/>
      <w:snapToGrid w:val="0"/>
      <w:spacing w:before="60" w:after="160" w:line="259" w:lineRule="auto"/>
      <w:ind w:right="113"/>
    </w:pPr>
    <w:rPr>
      <w:kern w:val="0"/>
      <w:sz w:val="18"/>
      <w:szCs w:val="20"/>
    </w:rPr>
  </w:style>
  <w:style w:type="paragraph" w:styleId="3">
    <w:name w:val="List Bullet 5"/>
    <w:basedOn w:val="1"/>
    <w:autoRedefine/>
    <w:qFormat/>
    <w:locked/>
    <w:uiPriority w:val="0"/>
    <w:pPr>
      <w:numPr>
        <w:ilvl w:val="0"/>
        <w:numId w:val="1"/>
      </w:numPr>
    </w:pPr>
  </w:style>
  <w:style w:type="paragraph" w:styleId="7">
    <w:name w:val="Document Map"/>
    <w:basedOn w:val="1"/>
    <w:link w:val="52"/>
    <w:autoRedefine/>
    <w:qFormat/>
    <w:locked/>
    <w:uiPriority w:val="0"/>
    <w:rPr>
      <w:rFonts w:ascii="宋体"/>
      <w:sz w:val="18"/>
      <w:szCs w:val="18"/>
    </w:rPr>
  </w:style>
  <w:style w:type="paragraph" w:styleId="8">
    <w:name w:val="annotation text"/>
    <w:basedOn w:val="1"/>
    <w:link w:val="34"/>
    <w:autoRedefine/>
    <w:semiHidden/>
    <w:qFormat/>
    <w:uiPriority w:val="0"/>
    <w:pPr>
      <w:jc w:val="left"/>
    </w:pPr>
    <w:rPr>
      <w:kern w:val="0"/>
      <w:sz w:val="24"/>
      <w:szCs w:val="20"/>
    </w:rPr>
  </w:style>
  <w:style w:type="paragraph" w:styleId="9">
    <w:name w:val="Body Text Indent"/>
    <w:basedOn w:val="1"/>
    <w:link w:val="42"/>
    <w:autoRedefine/>
    <w:qFormat/>
    <w:uiPriority w:val="0"/>
    <w:pPr>
      <w:spacing w:after="120"/>
      <w:ind w:left="420" w:leftChars="200"/>
    </w:pPr>
    <w:rPr>
      <w:kern w:val="0"/>
      <w:sz w:val="24"/>
      <w:szCs w:val="20"/>
    </w:rPr>
  </w:style>
  <w:style w:type="paragraph" w:styleId="10">
    <w:name w:val="Block Text"/>
    <w:basedOn w:val="1"/>
    <w:autoRedefine/>
    <w:qFormat/>
    <w:locked/>
    <w:uiPriority w:val="0"/>
    <w:pPr>
      <w:spacing w:before="120"/>
      <w:ind w:left="113" w:right="113"/>
    </w:pPr>
    <w:rPr>
      <w:rFonts w:ascii="Arial" w:hAnsi="Arial"/>
      <w:kern w:val="24"/>
      <w:sz w:val="24"/>
    </w:rPr>
  </w:style>
  <w:style w:type="paragraph" w:styleId="11">
    <w:name w:val="Plain Text"/>
    <w:basedOn w:val="1"/>
    <w:link w:val="46"/>
    <w:autoRedefine/>
    <w:qFormat/>
    <w:locked/>
    <w:uiPriority w:val="0"/>
    <w:pPr>
      <w:autoSpaceDE w:val="0"/>
      <w:autoSpaceDN w:val="0"/>
      <w:adjustRightInd w:val="0"/>
      <w:spacing w:line="440" w:lineRule="atLeast"/>
      <w:ind w:firstLine="425"/>
    </w:pPr>
    <w:rPr>
      <w:rFonts w:ascii="宋体"/>
      <w:kern w:val="0"/>
      <w:sz w:val="28"/>
      <w:szCs w:val="20"/>
    </w:rPr>
  </w:style>
  <w:style w:type="paragraph" w:styleId="12">
    <w:name w:val="Date"/>
    <w:basedOn w:val="1"/>
    <w:next w:val="1"/>
    <w:link w:val="29"/>
    <w:autoRedefine/>
    <w:qFormat/>
    <w:uiPriority w:val="0"/>
    <w:pPr>
      <w:ind w:left="100" w:leftChars="2500"/>
    </w:pPr>
    <w:rPr>
      <w:kern w:val="0"/>
      <w:sz w:val="24"/>
      <w:szCs w:val="20"/>
    </w:rPr>
  </w:style>
  <w:style w:type="paragraph" w:styleId="13">
    <w:name w:val="Body Text Indent 2"/>
    <w:basedOn w:val="1"/>
    <w:autoRedefine/>
    <w:qFormat/>
    <w:locked/>
    <w:uiPriority w:val="0"/>
    <w:pPr>
      <w:spacing w:after="120" w:line="480" w:lineRule="auto"/>
      <w:ind w:left="420" w:leftChars="200"/>
    </w:pPr>
  </w:style>
  <w:style w:type="paragraph" w:styleId="14">
    <w:name w:val="Balloon Text"/>
    <w:basedOn w:val="1"/>
    <w:link w:val="38"/>
    <w:autoRedefine/>
    <w:semiHidden/>
    <w:qFormat/>
    <w:uiPriority w:val="0"/>
    <w:rPr>
      <w:kern w:val="0"/>
      <w:sz w:val="18"/>
      <w:szCs w:val="20"/>
    </w:rPr>
  </w:style>
  <w:style w:type="paragraph" w:styleId="15">
    <w:name w:val="footer"/>
    <w:basedOn w:val="1"/>
    <w:link w:val="28"/>
    <w:autoRedefine/>
    <w:qFormat/>
    <w:uiPriority w:val="99"/>
    <w:pPr>
      <w:tabs>
        <w:tab w:val="center" w:pos="4153"/>
        <w:tab w:val="right" w:pos="8306"/>
      </w:tabs>
      <w:snapToGrid w:val="0"/>
      <w:jc w:val="left"/>
    </w:pPr>
    <w:rPr>
      <w:kern w:val="0"/>
      <w:sz w:val="18"/>
      <w:szCs w:val="20"/>
    </w:rPr>
  </w:style>
  <w:style w:type="paragraph" w:styleId="16">
    <w:name w:val="header"/>
    <w:basedOn w:val="1"/>
    <w:link w:val="40"/>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autoRedefine/>
    <w:qFormat/>
    <w:locked/>
    <w:uiPriority w:val="0"/>
  </w:style>
  <w:style w:type="paragraph" w:styleId="18">
    <w:name w:val="Body Text Indent 3"/>
    <w:basedOn w:val="1"/>
    <w:link w:val="57"/>
    <w:autoRedefine/>
    <w:qFormat/>
    <w:locked/>
    <w:uiPriority w:val="0"/>
    <w:pPr>
      <w:spacing w:after="120"/>
      <w:ind w:left="420" w:leftChars="200"/>
    </w:pPr>
    <w:rPr>
      <w:sz w:val="16"/>
      <w:szCs w:val="16"/>
    </w:rPr>
  </w:style>
  <w:style w:type="paragraph" w:styleId="19">
    <w:name w:val="Normal (Web)"/>
    <w:basedOn w:val="1"/>
    <w:link w:val="31"/>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8"/>
    <w:next w:val="8"/>
    <w:link w:val="39"/>
    <w:autoRedefine/>
    <w:semiHidden/>
    <w:qFormat/>
    <w:uiPriority w:val="0"/>
    <w:rPr>
      <w:b/>
      <w:kern w:val="2"/>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locked/>
    <w:uiPriority w:val="0"/>
  </w:style>
  <w:style w:type="character" w:styleId="25">
    <w:name w:val="Hyperlink"/>
    <w:basedOn w:val="23"/>
    <w:autoRedefine/>
    <w:qFormat/>
    <w:locked/>
    <w:uiPriority w:val="0"/>
    <w:rPr>
      <w:color w:val="0000FF"/>
      <w:u w:val="single"/>
    </w:rPr>
  </w:style>
  <w:style w:type="character" w:styleId="26">
    <w:name w:val="annotation reference"/>
    <w:autoRedefine/>
    <w:qFormat/>
    <w:uiPriority w:val="0"/>
    <w:rPr>
      <w:sz w:val="21"/>
    </w:rPr>
  </w:style>
  <w:style w:type="paragraph" w:customStyle="1" w:styleId="27">
    <w:name w:val="本文正文"/>
    <w:basedOn w:val="1"/>
    <w:autoRedefine/>
    <w:qFormat/>
    <w:uiPriority w:val="99"/>
    <w:pPr>
      <w:ind w:firstLine="480" w:firstLineChars="200"/>
    </w:pPr>
  </w:style>
  <w:style w:type="character" w:customStyle="1" w:styleId="28">
    <w:name w:val="页脚 Char"/>
    <w:link w:val="15"/>
    <w:autoRedefine/>
    <w:qFormat/>
    <w:locked/>
    <w:uiPriority w:val="99"/>
    <w:rPr>
      <w:sz w:val="18"/>
    </w:rPr>
  </w:style>
  <w:style w:type="character" w:customStyle="1" w:styleId="29">
    <w:name w:val="日期 Char"/>
    <w:link w:val="12"/>
    <w:autoRedefine/>
    <w:qFormat/>
    <w:locked/>
    <w:uiPriority w:val="0"/>
    <w:rPr>
      <w:rFonts w:ascii="Times New Roman" w:hAnsi="Times New Roman" w:eastAsia="宋体"/>
      <w:sz w:val="24"/>
    </w:rPr>
  </w:style>
  <w:style w:type="character" w:customStyle="1" w:styleId="30">
    <w:name w:val="页脚 字符"/>
    <w:basedOn w:val="23"/>
    <w:autoRedefine/>
    <w:qFormat/>
    <w:uiPriority w:val="99"/>
  </w:style>
  <w:style w:type="character" w:customStyle="1" w:styleId="31">
    <w:name w:val="普通(网站) Char"/>
    <w:link w:val="19"/>
    <w:autoRedefine/>
    <w:qFormat/>
    <w:locked/>
    <w:uiPriority w:val="0"/>
    <w:rPr>
      <w:rFonts w:ascii="宋体" w:hAnsi="宋体" w:eastAsia="宋体"/>
      <w:sz w:val="24"/>
    </w:rPr>
  </w:style>
  <w:style w:type="character" w:customStyle="1" w:styleId="32">
    <w:name w:val="正文文本 字符1"/>
    <w:autoRedefine/>
    <w:semiHidden/>
    <w:qFormat/>
    <w:uiPriority w:val="0"/>
    <w:rPr>
      <w:rFonts w:ascii="Times New Roman" w:hAnsi="Times New Roman" w:eastAsia="宋体"/>
      <w:sz w:val="24"/>
    </w:rPr>
  </w:style>
  <w:style w:type="character" w:customStyle="1" w:styleId="33">
    <w:name w:val="正文文本 Char"/>
    <w:link w:val="2"/>
    <w:autoRedefine/>
    <w:qFormat/>
    <w:locked/>
    <w:uiPriority w:val="0"/>
    <w:rPr>
      <w:sz w:val="18"/>
    </w:rPr>
  </w:style>
  <w:style w:type="character" w:customStyle="1" w:styleId="34">
    <w:name w:val="批注文字 Char"/>
    <w:link w:val="8"/>
    <w:autoRedefine/>
    <w:qFormat/>
    <w:locked/>
    <w:uiPriority w:val="0"/>
    <w:rPr>
      <w:rFonts w:ascii="Times New Roman" w:hAnsi="Times New Roman" w:eastAsia="宋体"/>
      <w:sz w:val="24"/>
    </w:rPr>
  </w:style>
  <w:style w:type="character" w:customStyle="1" w:styleId="35">
    <w:name w:val="表格 Char"/>
    <w:link w:val="36"/>
    <w:autoRedefine/>
    <w:qFormat/>
    <w:locked/>
    <w:uiPriority w:val="0"/>
    <w:rPr>
      <w:rFonts w:ascii="宋体"/>
      <w:sz w:val="21"/>
    </w:rPr>
  </w:style>
  <w:style w:type="paragraph" w:customStyle="1" w:styleId="36">
    <w:name w:val="表格"/>
    <w:basedOn w:val="1"/>
    <w:next w:val="1"/>
    <w:link w:val="35"/>
    <w:autoRedefine/>
    <w:qFormat/>
    <w:uiPriority w:val="0"/>
    <w:pPr>
      <w:adjustRightInd w:val="0"/>
      <w:snapToGrid w:val="0"/>
      <w:spacing w:beforeLines="19" w:afterLines="19" w:line="259" w:lineRule="auto"/>
      <w:jc w:val="center"/>
    </w:pPr>
    <w:rPr>
      <w:rFonts w:ascii="宋体"/>
      <w:kern w:val="0"/>
      <w:szCs w:val="20"/>
    </w:rPr>
  </w:style>
  <w:style w:type="character" w:customStyle="1" w:styleId="37">
    <w:name w:val="日期 字符"/>
    <w:autoRedefine/>
    <w:semiHidden/>
    <w:qFormat/>
    <w:uiPriority w:val="0"/>
    <w:rPr>
      <w:rFonts w:ascii="Times New Roman" w:hAnsi="Times New Roman" w:eastAsia="宋体"/>
      <w:sz w:val="24"/>
    </w:rPr>
  </w:style>
  <w:style w:type="character" w:customStyle="1" w:styleId="38">
    <w:name w:val="批注框文本 Char"/>
    <w:link w:val="14"/>
    <w:autoRedefine/>
    <w:semiHidden/>
    <w:qFormat/>
    <w:locked/>
    <w:uiPriority w:val="0"/>
    <w:rPr>
      <w:rFonts w:ascii="Times New Roman" w:hAnsi="Times New Roman" w:eastAsia="宋体"/>
      <w:sz w:val="18"/>
    </w:rPr>
  </w:style>
  <w:style w:type="character" w:customStyle="1" w:styleId="39">
    <w:name w:val="批注主题 Char"/>
    <w:link w:val="20"/>
    <w:autoRedefine/>
    <w:semiHidden/>
    <w:qFormat/>
    <w:locked/>
    <w:uiPriority w:val="0"/>
    <w:rPr>
      <w:rFonts w:ascii="Times New Roman" w:hAnsi="Times New Roman" w:eastAsia="宋体"/>
      <w:b/>
      <w:kern w:val="2"/>
      <w:sz w:val="24"/>
    </w:rPr>
  </w:style>
  <w:style w:type="character" w:customStyle="1" w:styleId="40">
    <w:name w:val="页眉 Char"/>
    <w:link w:val="16"/>
    <w:autoRedefine/>
    <w:qFormat/>
    <w:locked/>
    <w:uiPriority w:val="0"/>
    <w:rPr>
      <w:sz w:val="18"/>
    </w:rPr>
  </w:style>
  <w:style w:type="character" w:customStyle="1" w:styleId="41">
    <w:name w:val="批注文字 字符1"/>
    <w:autoRedefine/>
    <w:semiHidden/>
    <w:qFormat/>
    <w:uiPriority w:val="0"/>
    <w:rPr>
      <w:rFonts w:ascii="Times New Roman" w:hAnsi="Times New Roman" w:eastAsia="宋体"/>
      <w:sz w:val="24"/>
    </w:rPr>
  </w:style>
  <w:style w:type="character" w:customStyle="1" w:styleId="42">
    <w:name w:val="正文文本缩进 Char"/>
    <w:link w:val="9"/>
    <w:autoRedefine/>
    <w:semiHidden/>
    <w:qFormat/>
    <w:locked/>
    <w:uiPriority w:val="0"/>
    <w:rPr>
      <w:rFonts w:ascii="Times New Roman" w:hAnsi="Times New Roman" w:eastAsia="宋体"/>
      <w:sz w:val="24"/>
    </w:rPr>
  </w:style>
  <w:style w:type="paragraph" w:customStyle="1" w:styleId="43">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5">
    <w:name w:val="表前文字"/>
    <w:basedOn w:val="1"/>
    <w:autoRedefine/>
    <w:qFormat/>
    <w:uiPriority w:val="0"/>
    <w:pPr>
      <w:snapToGrid w:val="0"/>
    </w:pPr>
    <w:rPr>
      <w:rFonts w:hAnsi="宋体"/>
      <w:color w:val="FF0000"/>
      <w:kern w:val="28"/>
      <w:szCs w:val="20"/>
    </w:rPr>
  </w:style>
  <w:style w:type="character" w:customStyle="1" w:styleId="46">
    <w:name w:val="纯文本 Char"/>
    <w:link w:val="11"/>
    <w:autoRedefine/>
    <w:qFormat/>
    <w:uiPriority w:val="0"/>
    <w:rPr>
      <w:rFonts w:ascii="宋体" w:hAnsi="Times New Roman"/>
      <w:sz w:val="28"/>
    </w:rPr>
  </w:style>
  <w:style w:type="character" w:customStyle="1" w:styleId="47">
    <w:name w:val="纯文本 Char1"/>
    <w:basedOn w:val="23"/>
    <w:autoRedefine/>
    <w:qFormat/>
    <w:uiPriority w:val="0"/>
    <w:rPr>
      <w:rFonts w:ascii="宋体" w:hAnsi="Courier New" w:cs="Courier New"/>
      <w:kern w:val="2"/>
      <w:sz w:val="21"/>
      <w:szCs w:val="21"/>
    </w:rPr>
  </w:style>
  <w:style w:type="paragraph" w:customStyle="1" w:styleId="48">
    <w:name w:val="样式 自动设置"/>
    <w:basedOn w:val="1"/>
    <w:link w:val="49"/>
    <w:autoRedefine/>
    <w:qFormat/>
    <w:uiPriority w:val="0"/>
    <w:pPr>
      <w:autoSpaceDE w:val="0"/>
      <w:autoSpaceDN w:val="0"/>
      <w:adjustRightInd w:val="0"/>
      <w:snapToGrid w:val="0"/>
      <w:spacing w:beforeLines="50" w:line="288" w:lineRule="auto"/>
      <w:ind w:firstLine="200" w:firstLineChars="200"/>
    </w:pPr>
    <w:rPr>
      <w:rFonts w:ascii="Calibri" w:hAnsi="Calibri"/>
      <w:sz w:val="24"/>
    </w:rPr>
  </w:style>
  <w:style w:type="character" w:customStyle="1" w:styleId="49">
    <w:name w:val="样式 自动设置 Char"/>
    <w:link w:val="48"/>
    <w:autoRedefine/>
    <w:qFormat/>
    <w:uiPriority w:val="0"/>
    <w:rPr>
      <w:rFonts w:ascii="Calibri" w:hAnsi="Calibri"/>
      <w:kern w:val="2"/>
      <w:sz w:val="24"/>
      <w:szCs w:val="24"/>
    </w:rPr>
  </w:style>
  <w:style w:type="paragraph" w:customStyle="1" w:styleId="50">
    <w:name w:val="正文zy"/>
    <w:basedOn w:val="1"/>
    <w:autoRedefine/>
    <w:qFormat/>
    <w:uiPriority w:val="0"/>
    <w:pPr>
      <w:snapToGrid w:val="0"/>
      <w:spacing w:line="360" w:lineRule="auto"/>
      <w:ind w:firstLine="480" w:firstLineChars="200"/>
    </w:pPr>
    <w:rPr>
      <w:color w:val="000000"/>
      <w:sz w:val="24"/>
      <w:szCs w:val="22"/>
    </w:rPr>
  </w:style>
  <w:style w:type="character" w:customStyle="1" w:styleId="51">
    <w:name w:val="font11"/>
    <w:autoRedefine/>
    <w:qFormat/>
    <w:uiPriority w:val="0"/>
    <w:rPr>
      <w:sz w:val="18"/>
      <w:szCs w:val="18"/>
    </w:rPr>
  </w:style>
  <w:style w:type="character" w:customStyle="1" w:styleId="52">
    <w:name w:val="文档结构图 Char"/>
    <w:link w:val="7"/>
    <w:autoRedefine/>
    <w:qFormat/>
    <w:uiPriority w:val="0"/>
    <w:rPr>
      <w:rFonts w:ascii="宋体"/>
      <w:kern w:val="2"/>
      <w:sz w:val="18"/>
      <w:szCs w:val="18"/>
    </w:rPr>
  </w:style>
  <w:style w:type="character" w:customStyle="1" w:styleId="53">
    <w:name w:val="文档结构图 Char1"/>
    <w:basedOn w:val="23"/>
    <w:autoRedefine/>
    <w:qFormat/>
    <w:uiPriority w:val="0"/>
    <w:rPr>
      <w:rFonts w:ascii="宋体"/>
      <w:kern w:val="2"/>
      <w:sz w:val="18"/>
      <w:szCs w:val="18"/>
    </w:rPr>
  </w:style>
  <w:style w:type="paragraph" w:customStyle="1" w:styleId="54">
    <w:name w:val="样式 首行缩进:  2 字符1"/>
    <w:basedOn w:val="1"/>
    <w:autoRedefine/>
    <w:qFormat/>
    <w:uiPriority w:val="0"/>
    <w:pPr>
      <w:spacing w:line="420" w:lineRule="exact"/>
      <w:ind w:firstLine="200" w:firstLineChars="200"/>
    </w:pPr>
    <w:rPr>
      <w:rFonts w:ascii="Calibri" w:hAnsi="Calibri" w:cs="宋体"/>
      <w:sz w:val="24"/>
      <w:szCs w:val="20"/>
    </w:rPr>
  </w:style>
  <w:style w:type="paragraph" w:customStyle="1" w:styleId="55">
    <w:name w:val="标题正4"/>
    <w:basedOn w:val="1"/>
    <w:autoRedefine/>
    <w:qFormat/>
    <w:uiPriority w:val="0"/>
    <w:pPr>
      <w:spacing w:line="400" w:lineRule="exact"/>
      <w:jc w:val="center"/>
    </w:pPr>
    <w:rPr>
      <w:rFonts w:ascii="宋体" w:hAnsi="宋体"/>
      <w:color w:val="FF0000"/>
      <w:szCs w:val="21"/>
    </w:rPr>
  </w:style>
  <w:style w:type="paragraph" w:customStyle="1" w:styleId="56">
    <w:name w:val="Default"/>
    <w:autoRedefine/>
    <w:qFormat/>
    <w:uiPriority w:val="0"/>
    <w:pPr>
      <w:widowControl w:val="0"/>
      <w:autoSpaceDE w:val="0"/>
      <w:autoSpaceDN w:val="0"/>
      <w:adjustRightInd w:val="0"/>
    </w:pPr>
    <w:rPr>
      <w:rFonts w:ascii="方正锐正黑_GBK 中" w:hAnsi="Cambria" w:eastAsia="方正锐正黑_GBK 中" w:cs="方正锐正黑_GBK 中"/>
      <w:color w:val="000000"/>
      <w:sz w:val="24"/>
      <w:szCs w:val="24"/>
      <w:lang w:val="en-US" w:eastAsia="zh-CN" w:bidi="ar-SA"/>
    </w:rPr>
  </w:style>
  <w:style w:type="character" w:customStyle="1" w:styleId="57">
    <w:name w:val="正文文本缩进 3 Char"/>
    <w:basedOn w:val="23"/>
    <w:link w:val="18"/>
    <w:autoRedefine/>
    <w:qFormat/>
    <w:uiPriority w:val="0"/>
    <w:rPr>
      <w:kern w:val="2"/>
      <w:sz w:val="16"/>
      <w:szCs w:val="16"/>
    </w:rPr>
  </w:style>
  <w:style w:type="paragraph" w:customStyle="1" w:styleId="58">
    <w:name w:val="Table Paragraph"/>
    <w:basedOn w:val="1"/>
    <w:autoRedefine/>
    <w:qFormat/>
    <w:uiPriority w:val="1"/>
    <w:rPr>
      <w:rFonts w:ascii="宋体" w:hAnsi="宋体" w:cs="宋体"/>
      <w:szCs w:val="21"/>
    </w:rPr>
  </w:style>
  <w:style w:type="paragraph" w:customStyle="1" w:styleId="59">
    <w:name w:val="表格内容"/>
    <w:basedOn w:val="1"/>
    <w:next w:val="1"/>
    <w:autoRedefine/>
    <w:qFormat/>
    <w:uiPriority w:val="0"/>
    <w:pPr>
      <w:autoSpaceDE w:val="0"/>
      <w:autoSpaceDN w:val="0"/>
      <w:adjustRightInd w:val="0"/>
      <w:snapToGrid w:val="0"/>
      <w:jc w:val="center"/>
    </w:pPr>
    <w:rPr>
      <w:rFonts w:cs="宋体"/>
      <w:kern w:val="0"/>
      <w:szCs w:val="21"/>
    </w:rPr>
  </w:style>
  <w:style w:type="character" w:customStyle="1" w:styleId="60">
    <w:name w:val="font21"/>
    <w:basedOn w:val="23"/>
    <w:autoRedefine/>
    <w:qFormat/>
    <w:uiPriority w:val="0"/>
    <w:rPr>
      <w:rFonts w:hint="eastAsia" w:ascii="宋体" w:hAnsi="宋体" w:eastAsia="宋体" w:cs="宋体"/>
      <w:color w:val="000000"/>
      <w:sz w:val="20"/>
      <w:szCs w:val="20"/>
      <w:u w:val="none"/>
    </w:rPr>
  </w:style>
  <w:style w:type="character" w:customStyle="1" w:styleId="61">
    <w:name w:val="font31"/>
    <w:basedOn w:val="23"/>
    <w:autoRedefine/>
    <w:qFormat/>
    <w:uiPriority w:val="0"/>
    <w:rPr>
      <w:rFonts w:hint="eastAsia" w:ascii="宋体" w:hAnsi="宋体" w:eastAsia="宋体" w:cs="宋体"/>
      <w:color w:val="000000"/>
      <w:sz w:val="20"/>
      <w:szCs w:val="20"/>
      <w:u w:val="none"/>
    </w:rPr>
  </w:style>
  <w:style w:type="paragraph" w:customStyle="1" w:styleId="62">
    <w:name w:val="CM75"/>
    <w:basedOn w:val="1"/>
    <w:next w:val="1"/>
    <w:autoRedefine/>
    <w:qFormat/>
    <w:uiPriority w:val="99"/>
    <w:pPr>
      <w:autoSpaceDE w:val="0"/>
      <w:autoSpaceDN w:val="0"/>
      <w:adjustRightInd w:val="0"/>
      <w:spacing w:after="60"/>
      <w:jc w:val="left"/>
    </w:pPr>
    <w:rPr>
      <w:rFonts w:ascii="Arial Black" w:eastAsia="Times New Roman" w:cs="Arial Black"/>
      <w:kern w:val="0"/>
      <w:sz w:val="24"/>
    </w:rPr>
  </w:style>
  <w:style w:type="character" w:customStyle="1" w:styleId="63">
    <w:name w:val="t_tag"/>
    <w:autoRedefine/>
    <w:qFormat/>
    <w:uiPriority w:val="99"/>
    <w:rPr>
      <w:rFonts w:cs="Times New Roman"/>
    </w:rPr>
  </w:style>
  <w:style w:type="paragraph" w:customStyle="1" w:styleId="64">
    <w:name w:val="表格的文字"/>
    <w:basedOn w:val="1"/>
    <w:autoRedefine/>
    <w:qFormat/>
    <w:uiPriority w:val="0"/>
    <w:pPr>
      <w:spacing w:line="300" w:lineRule="exact"/>
      <w:jc w:val="center"/>
    </w:pPr>
    <w:rPr>
      <w:rFonts w:ascii="仿宋_GB2312" w:hAnsi="Calibri" w:eastAsia="仿宋_GB2312"/>
      <w:bCs/>
      <w:kern w:val="0"/>
      <w:sz w:val="20"/>
      <w:szCs w:val="20"/>
    </w:rPr>
  </w:style>
  <w:style w:type="paragraph" w:customStyle="1" w:styleId="65">
    <w:name w:val="标题1"/>
    <w:basedOn w:val="1"/>
    <w:next w:val="1"/>
    <w:autoRedefine/>
    <w:qFormat/>
    <w:uiPriority w:val="0"/>
    <w:pPr>
      <w:tabs>
        <w:tab w:val="left" w:pos="9193"/>
        <w:tab w:val="left" w:pos="9827"/>
      </w:tabs>
      <w:spacing w:line="640" w:lineRule="atLeast"/>
      <w:jc w:val="center"/>
    </w:pPr>
    <w:rPr>
      <w:rFonts w:eastAsia="方正小标宋_GBK"/>
      <w:sz w:val="44"/>
    </w:rPr>
  </w:style>
  <w:style w:type="paragraph" w:customStyle="1" w:styleId="66">
    <w:name w:val="表格内文字"/>
    <w:basedOn w:val="1"/>
    <w:autoRedefine/>
    <w:qFormat/>
    <w:uiPriority w:val="0"/>
    <w:pPr>
      <w:spacing w:before="100" w:after="100" w:line="320" w:lineRule="exact"/>
      <w:jc w:val="center"/>
    </w:pPr>
    <w:rPr>
      <w:rFonts w:ascii="Calibri" w:hAnsi="Calibri"/>
      <w:spacing w:val="10"/>
      <w:kern w:val="0"/>
      <w:sz w:val="24"/>
      <w:szCs w:val="20"/>
    </w:rPr>
  </w:style>
  <w:style w:type="table" w:customStyle="1" w:styleId="67">
    <w:name w:val="网格型1"/>
    <w:basedOn w:val="21"/>
    <w:autoRedefine/>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
    <w:name w:val="List Paragraph"/>
    <w:basedOn w:val="1"/>
    <w:qFormat/>
    <w:uiPriority w:val="99"/>
    <w:pPr>
      <w:ind w:firstLine="42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4.xml"/><Relationship Id="rId59" Type="http://schemas.openxmlformats.org/officeDocument/2006/relationships/image" Target="media/image36.png"/><Relationship Id="rId58" Type="http://schemas.openxmlformats.org/officeDocument/2006/relationships/image" Target="media/image35.wmf"/><Relationship Id="rId57" Type="http://schemas.openxmlformats.org/officeDocument/2006/relationships/image" Target="media/image34.wmf"/><Relationship Id="rId56" Type="http://schemas.openxmlformats.org/officeDocument/2006/relationships/image" Target="media/image33.wmf"/><Relationship Id="rId55" Type="http://schemas.openxmlformats.org/officeDocument/2006/relationships/image" Target="media/image32.wmf"/><Relationship Id="rId54" Type="http://schemas.openxmlformats.org/officeDocument/2006/relationships/image" Target="media/image31.wmf"/><Relationship Id="rId53" Type="http://schemas.openxmlformats.org/officeDocument/2006/relationships/image" Target="media/image30.wmf"/><Relationship Id="rId52" Type="http://schemas.openxmlformats.org/officeDocument/2006/relationships/image" Target="media/image29.wmf"/><Relationship Id="rId51" Type="http://schemas.openxmlformats.org/officeDocument/2006/relationships/image" Target="media/image28.wmf"/><Relationship Id="rId50" Type="http://schemas.openxmlformats.org/officeDocument/2006/relationships/image" Target="media/image27.wmf"/><Relationship Id="rId5" Type="http://schemas.openxmlformats.org/officeDocument/2006/relationships/footer" Target="footer3.xml"/><Relationship Id="rId49" Type="http://schemas.openxmlformats.org/officeDocument/2006/relationships/oleObject" Target="embeddings/oleObject14.bin"/><Relationship Id="rId48" Type="http://schemas.openxmlformats.org/officeDocument/2006/relationships/image" Target="media/image26.wmf"/><Relationship Id="rId47" Type="http://schemas.openxmlformats.org/officeDocument/2006/relationships/oleObject" Target="embeddings/oleObject13.bin"/><Relationship Id="rId46" Type="http://schemas.openxmlformats.org/officeDocument/2006/relationships/image" Target="media/image25.wmf"/><Relationship Id="rId45" Type="http://schemas.openxmlformats.org/officeDocument/2006/relationships/oleObject" Target="embeddings/oleObject12.bin"/><Relationship Id="rId44" Type="http://schemas.openxmlformats.org/officeDocument/2006/relationships/image" Target="media/image24.wmf"/><Relationship Id="rId43" Type="http://schemas.openxmlformats.org/officeDocument/2006/relationships/oleObject" Target="embeddings/oleObject11.bin"/><Relationship Id="rId42" Type="http://schemas.openxmlformats.org/officeDocument/2006/relationships/image" Target="media/image23.wmf"/><Relationship Id="rId41" Type="http://schemas.openxmlformats.org/officeDocument/2006/relationships/image" Target="media/image22.wmf"/><Relationship Id="rId40" Type="http://schemas.openxmlformats.org/officeDocument/2006/relationships/image" Target="media/image21.png"/><Relationship Id="rId4" Type="http://schemas.openxmlformats.org/officeDocument/2006/relationships/footer" Target="footer2.xml"/><Relationship Id="rId39" Type="http://schemas.openxmlformats.org/officeDocument/2006/relationships/image" Target="media/image20.wmf"/><Relationship Id="rId38" Type="http://schemas.openxmlformats.org/officeDocument/2006/relationships/image" Target="media/image19.wmf"/><Relationship Id="rId37" Type="http://schemas.openxmlformats.org/officeDocument/2006/relationships/image" Target="media/image18.wmf"/><Relationship Id="rId36" Type="http://schemas.openxmlformats.org/officeDocument/2006/relationships/image" Target="media/image17.wmf"/><Relationship Id="rId35" Type="http://schemas.openxmlformats.org/officeDocument/2006/relationships/image" Target="media/image16.wmf"/><Relationship Id="rId34" Type="http://schemas.openxmlformats.org/officeDocument/2006/relationships/image" Target="media/image15.wmf"/><Relationship Id="rId33" Type="http://schemas.openxmlformats.org/officeDocument/2006/relationships/image" Target="media/image14.wmf"/><Relationship Id="rId32" Type="http://schemas.openxmlformats.org/officeDocument/2006/relationships/image" Target="media/image13.wmf"/><Relationship Id="rId31" Type="http://schemas.openxmlformats.org/officeDocument/2006/relationships/oleObject" Target="embeddings/oleObject10.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1.wmf"/><Relationship Id="rId27" Type="http://schemas.openxmlformats.org/officeDocument/2006/relationships/oleObject" Target="embeddings/oleObject8.bin"/><Relationship Id="rId26" Type="http://schemas.openxmlformats.org/officeDocument/2006/relationships/image" Target="media/image10.wmf"/><Relationship Id="rId25" Type="http://schemas.openxmlformats.org/officeDocument/2006/relationships/oleObject" Target="embeddings/oleObject7.bin"/><Relationship Id="rId24" Type="http://schemas.openxmlformats.org/officeDocument/2006/relationships/image" Target="media/image9.wmf"/><Relationship Id="rId23" Type="http://schemas.openxmlformats.org/officeDocument/2006/relationships/oleObject" Target="embeddings/oleObject6.bin"/><Relationship Id="rId22" Type="http://schemas.openxmlformats.org/officeDocument/2006/relationships/image" Target="media/image8.wmf"/><Relationship Id="rId21" Type="http://schemas.openxmlformats.org/officeDocument/2006/relationships/oleObject" Target="embeddings/oleObject5.bin"/><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3.bin"/><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jpe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81</Pages>
  <Words>6086</Words>
  <Characters>6409</Characters>
  <Lines>491</Lines>
  <Paragraphs>138</Paragraphs>
  <TotalTime>2447</TotalTime>
  <ScaleCrop>false</ScaleCrop>
  <LinksUpToDate>false</LinksUpToDate>
  <CharactersWithSpaces>6469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2024-07-03T02:55:00Z</dcterms:created>
  <dc:creator>lhj</dc:creator>
  <cp:lastModifiedBy>大笨蛋</cp:lastModifiedBy>
  <cp:lastPrinted>2023-02-27T03:17:00Z</cp:lastPrinted>
  <dcterms:modified xsi:type="dcterms:W3CDTF">2025-02-10T02:50:05Z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2805D548E4E44553BA8756912580DF5F_13</vt:lpwstr>
  </property>
  <property fmtid="{D5CDD505-2E9C-101B-9397-08002B2CF9AE}" pid="4" name="KSOTemplateDocerSaveRecord">
    <vt:lpwstr>eyJoZGlkIjoiZmRmMGUwNDUwNmJmOWFhMzIxMjM0NTcwMjc2NTIwNWMiLCJ1c2VySWQiOiI1MTYzNDE4NDcifQ==</vt:lpwstr>
  </property>
</Properties>
</file>